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189B4" w14:textId="419B8D49" w:rsidR="00613809" w:rsidRPr="00CD3261" w:rsidRDefault="00613809" w:rsidP="00613809">
      <w:pPr>
        <w:tabs>
          <w:tab w:val="left" w:pos="3675"/>
        </w:tabs>
        <w:jc w:val="center"/>
        <w:rPr>
          <w:rFonts w:ascii="Bell MT" w:hAnsi="Bell MT"/>
          <w:sz w:val="22"/>
          <w:szCs w:val="22"/>
        </w:rPr>
      </w:pPr>
      <w:r>
        <w:rPr>
          <w:rFonts w:ascii="Times New Roman" w:hAnsi="Times New Roman"/>
          <w:noProof/>
          <w:color w:val="auto"/>
          <w:kern w:val="0"/>
          <w:sz w:val="24"/>
          <w:szCs w:val="24"/>
          <w:lang w:val="id-ID" w:eastAsia="id-ID"/>
          <w14:ligatures w14:val="none"/>
          <w14:cntxtAlts w14:val="0"/>
        </w:rPr>
        <mc:AlternateContent>
          <mc:Choice Requires="wps">
            <w:drawing>
              <wp:anchor distT="0" distB="0" distL="114300" distR="114300" simplePos="0" relativeHeight="251660288" behindDoc="0" locked="0" layoutInCell="1" allowOverlap="1" wp14:anchorId="52464D45" wp14:editId="2207B47F">
                <wp:simplePos x="0" y="0"/>
                <wp:positionH relativeFrom="column">
                  <wp:posOffset>56287</wp:posOffset>
                </wp:positionH>
                <wp:positionV relativeFrom="paragraph">
                  <wp:posOffset>255510</wp:posOffset>
                </wp:positionV>
                <wp:extent cx="608999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8999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270C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0.1pt" to="48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" strokecolor="black [3213]" strokeweight="1.5pt">
                <v:stroke joinstyle="miter"/>
              </v:line>
            </w:pict>
          </mc:Fallback>
        </mc:AlternateContent>
      </w:r>
      <w:r w:rsidR="00D552B9">
        <w:rPr>
          <w:rFonts w:ascii="Bell MT" w:hAnsi="Bell MT"/>
          <w:sz w:val="22"/>
          <w:szCs w:val="22"/>
        </w:rPr>
        <w:t>Jurnal Riset Biologi dan Aplikasinya</w:t>
      </w:r>
      <w:r w:rsidRPr="00CD3261">
        <w:rPr>
          <w:rFonts w:ascii="Bell MT" w:hAnsi="Bell MT"/>
          <w:sz w:val="22"/>
          <w:szCs w:val="22"/>
        </w:rPr>
        <w:t>, Vol</w:t>
      </w:r>
      <w:r w:rsidR="00D552B9">
        <w:rPr>
          <w:rFonts w:ascii="Bell MT" w:hAnsi="Bell MT"/>
          <w:sz w:val="22"/>
          <w:szCs w:val="22"/>
        </w:rPr>
        <w:t>ume</w:t>
      </w:r>
      <w:r w:rsidRPr="00CD3261">
        <w:rPr>
          <w:rFonts w:ascii="Bell MT" w:hAnsi="Bell MT"/>
          <w:sz w:val="22"/>
          <w:szCs w:val="22"/>
        </w:rPr>
        <w:t xml:space="preserve"> </w:t>
      </w:r>
      <w:r w:rsidR="00FE7E70">
        <w:rPr>
          <w:rFonts w:ascii="Bell MT" w:hAnsi="Bell MT"/>
          <w:sz w:val="22"/>
          <w:szCs w:val="22"/>
        </w:rPr>
        <w:t>xx</w:t>
      </w:r>
      <w:r w:rsidRPr="00CD3261">
        <w:rPr>
          <w:rFonts w:ascii="Bell MT" w:hAnsi="Bell MT"/>
          <w:sz w:val="22"/>
          <w:szCs w:val="22"/>
        </w:rPr>
        <w:t>, No</w:t>
      </w:r>
      <w:r w:rsidR="00D552B9">
        <w:rPr>
          <w:rFonts w:ascii="Bell MT" w:hAnsi="Bell MT"/>
          <w:sz w:val="22"/>
          <w:szCs w:val="22"/>
        </w:rPr>
        <w:t>mor</w:t>
      </w:r>
      <w:r w:rsidRPr="00CD3261">
        <w:rPr>
          <w:rFonts w:ascii="Bell MT" w:hAnsi="Bell MT"/>
          <w:sz w:val="22"/>
          <w:szCs w:val="22"/>
        </w:rPr>
        <w:t xml:space="preserve"> </w:t>
      </w:r>
      <w:r w:rsidR="00FE7E70">
        <w:rPr>
          <w:rFonts w:ascii="Bell MT" w:hAnsi="Bell MT"/>
          <w:sz w:val="22"/>
          <w:szCs w:val="22"/>
        </w:rPr>
        <w:t>xxxx</w:t>
      </w:r>
      <w:r w:rsidRPr="00CD3261">
        <w:rPr>
          <w:rFonts w:ascii="Bell MT" w:hAnsi="Bell MT"/>
          <w:sz w:val="22"/>
          <w:szCs w:val="22"/>
        </w:rPr>
        <w:t xml:space="preserve">, </w:t>
      </w:r>
      <w:r w:rsidR="00FE7E70">
        <w:rPr>
          <w:rFonts w:ascii="Bell MT" w:hAnsi="Bell MT"/>
          <w:sz w:val="22"/>
          <w:szCs w:val="22"/>
        </w:rPr>
        <w:t>xxxxxxxxxx</w:t>
      </w:r>
    </w:p>
    <w:p w14:paraId="05FC8354" w14:textId="21BCFA5C" w:rsidR="00613809" w:rsidRDefault="004841F0" w:rsidP="00613809">
      <w:r>
        <w:rPr>
          <w:rFonts w:ascii="Times New Roman" w:hAnsi="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59264" behindDoc="0" locked="0" layoutInCell="1" allowOverlap="1" wp14:anchorId="6486E471" wp14:editId="766C7DB9">
                <wp:simplePos x="0" y="0"/>
                <wp:positionH relativeFrom="column">
                  <wp:posOffset>1220290</wp:posOffset>
                </wp:positionH>
                <wp:positionV relativeFrom="paragraph">
                  <wp:posOffset>21039</wp:posOffset>
                </wp:positionV>
                <wp:extent cx="4925995" cy="741045"/>
                <wp:effectExtent l="0" t="0" r="825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995" cy="741045"/>
                        </a:xfrm>
                        <a:prstGeom prst="rect">
                          <a:avLst/>
                        </a:prstGeom>
                        <a:solidFill>
                          <a:srgbClr val="C0C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03C24DF" w14:textId="77777777" w:rsidR="00646957" w:rsidRPr="00B8525A" w:rsidRDefault="00646957" w:rsidP="00613809">
                            <w:pPr>
                              <w:widowControl w:val="0"/>
                              <w:spacing w:after="0"/>
                              <w:jc w:val="center"/>
                              <w:rPr>
                                <w:rFonts w:ascii="Bell MT" w:hAnsi="Bell MT"/>
                                <w:sz w:val="40"/>
                                <w:szCs w:val="40"/>
                                <w14:ligatures w14:val="none"/>
                              </w:rPr>
                            </w:pPr>
                            <w:r w:rsidRPr="00B8525A">
                              <w:rPr>
                                <w:rFonts w:ascii="Bell MT" w:hAnsi="Bell MT"/>
                                <w:sz w:val="40"/>
                                <w:szCs w:val="40"/>
                                <w14:ligatures w14:val="none"/>
                              </w:rPr>
                              <w:t>Jurnal Riset Biologi dan Aplikasinya</w:t>
                            </w:r>
                          </w:p>
                          <w:p w14:paraId="2D2DBA5B" w14:textId="77777777" w:rsidR="00646957" w:rsidRPr="007859E8" w:rsidRDefault="00646957" w:rsidP="00613809">
                            <w:pPr>
                              <w:widowControl w:val="0"/>
                              <w:spacing w:after="0"/>
                              <w:jc w:val="center"/>
                              <w:rPr>
                                <w:rFonts w:ascii="Bell MT" w:hAnsi="Bell MT"/>
                                <w:sz w:val="24"/>
                                <w:szCs w:val="24"/>
                                <w14:ligatures w14:val="none"/>
                              </w:rPr>
                            </w:pPr>
                            <w:r w:rsidRPr="007859E8">
                              <w:rPr>
                                <w:rFonts w:ascii="Bell MT" w:hAnsi="Bell MT"/>
                                <w:sz w:val="24"/>
                                <w:szCs w:val="24"/>
                                <w14:ligatures w14:val="none"/>
                              </w:rPr>
                              <w:t>https://journal.unesa.ac.id/index.php/risetbiologi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6E471" id="Rectangle 3" o:spid="_x0000_s1026" style="position:absolute;margin-left:96.1pt;margin-top:1.65pt;width:387.85pt;height:58.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" fillcolor="silver" stroked="f" strokecolor="black [0]" strokeweight="2pt">
                <v:shadow color="black [0]"/>
                <v:textbox inset="2.88pt,2.88pt,2.88pt,2.88pt">
                  <w:txbxContent>
                    <w:p w14:paraId="603C24DF" w14:textId="77777777" w:rsidR="00646957" w:rsidRPr="00B8525A" w:rsidRDefault="00646957" w:rsidP="00613809">
                      <w:pPr>
                        <w:widowControl w:val="0"/>
                        <w:spacing w:after="0"/>
                        <w:jc w:val="center"/>
                        <w:rPr>
                          <w:rFonts w:ascii="Bell MT" w:hAnsi="Bell MT"/>
                          <w:sz w:val="40"/>
                          <w:szCs w:val="40"/>
                          <w14:ligatures w14:val="none"/>
                        </w:rPr>
                      </w:pPr>
                      <w:r w:rsidRPr="00B8525A">
                        <w:rPr>
                          <w:rFonts w:ascii="Bell MT" w:hAnsi="Bell MT"/>
                          <w:sz w:val="40"/>
                          <w:szCs w:val="40"/>
                          <w14:ligatures w14:val="none"/>
                        </w:rPr>
                        <w:t>Jurnal Riset Biologi dan Aplikasinya</w:t>
                      </w:r>
                    </w:p>
                    <w:p w14:paraId="2D2DBA5B" w14:textId="77777777" w:rsidR="00646957" w:rsidRPr="007859E8" w:rsidRDefault="00646957" w:rsidP="00613809">
                      <w:pPr>
                        <w:widowControl w:val="0"/>
                        <w:spacing w:after="0"/>
                        <w:jc w:val="center"/>
                        <w:rPr>
                          <w:rFonts w:ascii="Bell MT" w:hAnsi="Bell MT"/>
                          <w:sz w:val="24"/>
                          <w:szCs w:val="24"/>
                          <w14:ligatures w14:val="none"/>
                        </w:rPr>
                      </w:pPr>
                      <w:r w:rsidRPr="007859E8">
                        <w:rPr>
                          <w:rFonts w:ascii="Bell MT" w:hAnsi="Bell MT"/>
                          <w:sz w:val="24"/>
                          <w:szCs w:val="24"/>
                          <w14:ligatures w14:val="none"/>
                        </w:rPr>
                        <w:t>https://journal.unesa.ac.id/index.php/risetbiologi</w:t>
                      </w:r>
                    </w:p>
                  </w:txbxContent>
                </v:textbox>
              </v:rect>
            </w:pict>
          </mc:Fallback>
        </mc:AlternateContent>
      </w:r>
      <w:r w:rsidRPr="004D1F10">
        <w:rPr>
          <w:rFonts w:ascii="Bell MT" w:hAnsi="Bell MT"/>
          <w:i/>
          <w:noProof/>
          <w:sz w:val="26"/>
          <w:szCs w:val="26"/>
          <w:lang w:val="id-ID" w:eastAsia="id-ID"/>
        </w:rPr>
        <w:drawing>
          <wp:anchor distT="0" distB="0" distL="114300" distR="114300" simplePos="0" relativeHeight="251669504" behindDoc="0" locked="0" layoutInCell="1" allowOverlap="1" wp14:anchorId="00FEE7BA" wp14:editId="3ABEFC29">
            <wp:simplePos x="0" y="0"/>
            <wp:positionH relativeFrom="column">
              <wp:posOffset>13156</wp:posOffset>
            </wp:positionH>
            <wp:positionV relativeFrom="paragraph">
              <wp:posOffset>21039</wp:posOffset>
            </wp:positionV>
            <wp:extent cx="1207698" cy="741569"/>
            <wp:effectExtent l="0" t="0" r="0" b="1905"/>
            <wp:wrapNone/>
            <wp:docPr id="12" name="Picture 12" descr="C:\Users\Chandani\Pictures\JRBA\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dani\Pictures\JRBA\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5628" cy="7464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6E530" w14:textId="77777777" w:rsidR="00613809" w:rsidRDefault="00613809" w:rsidP="00613809"/>
    <w:p w14:paraId="5E662C59" w14:textId="77777777" w:rsidR="004841F0" w:rsidRDefault="004841F0" w:rsidP="004841F0"/>
    <w:p w14:paraId="18619BEB" w14:textId="258AF1AC" w:rsidR="00613809" w:rsidRPr="004841F0" w:rsidRDefault="00613809" w:rsidP="004841F0">
      <w:r>
        <w:rPr>
          <w:rFonts w:ascii="Times New Roman" w:hAnsi="Times New Roman"/>
          <w:noProof/>
          <w:color w:val="auto"/>
          <w:kern w:val="0"/>
          <w:sz w:val="24"/>
          <w:szCs w:val="24"/>
          <w:lang w:val="id-ID" w:eastAsia="id-ID"/>
          <w14:ligatures w14:val="none"/>
          <w14:cntxtAlts w14:val="0"/>
        </w:rPr>
        <mc:AlternateContent>
          <mc:Choice Requires="wps">
            <w:drawing>
              <wp:anchor distT="0" distB="0" distL="114300" distR="114300" simplePos="0" relativeHeight="251661312" behindDoc="0" locked="0" layoutInCell="1" allowOverlap="1" wp14:anchorId="58F801BC" wp14:editId="04FC0C3C">
                <wp:simplePos x="0" y="0"/>
                <wp:positionH relativeFrom="column">
                  <wp:posOffset>38100</wp:posOffset>
                </wp:positionH>
                <wp:positionV relativeFrom="paragraph">
                  <wp:posOffset>32385</wp:posOffset>
                </wp:positionV>
                <wp:extent cx="6132782" cy="9165"/>
                <wp:effectExtent l="19050" t="19050" r="20955" b="29210"/>
                <wp:wrapNone/>
                <wp:docPr id="6" name="Straight Connector 6"/>
                <wp:cNvGraphicFramePr/>
                <a:graphic xmlns:a="http://schemas.openxmlformats.org/drawingml/2006/main">
                  <a:graphicData uri="http://schemas.microsoft.com/office/word/2010/wordprocessingShape">
                    <wps:wsp>
                      <wps:cNvCnPr/>
                      <wps:spPr>
                        <a:xfrm flipV="1">
                          <a:off x="0" y="0"/>
                          <a:ext cx="6132782" cy="9165"/>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6128C"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55pt" to="485.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" strokecolor="black [3213]" strokeweight="2.5pt">
                <v:stroke joinstyle="miter"/>
              </v:line>
            </w:pict>
          </mc:Fallback>
        </mc:AlternateContent>
      </w:r>
    </w:p>
    <w:p w14:paraId="6B909F01" w14:textId="77777777" w:rsidR="00220D07" w:rsidRPr="00220D07" w:rsidRDefault="00220D07" w:rsidP="00220D07">
      <w:pPr>
        <w:pStyle w:val="ListParagraph"/>
        <w:spacing w:after="0" w:line="240" w:lineRule="auto"/>
        <w:ind w:left="0"/>
        <w:jc w:val="center"/>
        <w:rPr>
          <w:rFonts w:ascii="Bell MT" w:hAnsi="Bell MT"/>
          <w:b/>
          <w:sz w:val="28"/>
          <w:szCs w:val="28"/>
        </w:rPr>
      </w:pPr>
      <w:r w:rsidRPr="00220D07">
        <w:rPr>
          <w:rFonts w:ascii="Bell MT" w:hAnsi="Bell MT"/>
          <w:b/>
          <w:sz w:val="28"/>
          <w:szCs w:val="28"/>
        </w:rPr>
        <w:t xml:space="preserve">Desain Gen </w:t>
      </w:r>
      <w:r w:rsidRPr="00220D07">
        <w:rPr>
          <w:rFonts w:ascii="Bell MT" w:hAnsi="Bell MT"/>
          <w:b/>
          <w:i/>
          <w:sz w:val="28"/>
          <w:szCs w:val="28"/>
        </w:rPr>
        <w:t xml:space="preserve">env-su </w:t>
      </w:r>
      <w:r w:rsidRPr="00220D07">
        <w:rPr>
          <w:rFonts w:ascii="Bell MT" w:hAnsi="Bell MT"/>
          <w:b/>
          <w:sz w:val="28"/>
          <w:szCs w:val="28"/>
        </w:rPr>
        <w:t xml:space="preserve">Pengkode Protein Surface Unit sebagai Kandidat Vaksin Jembrana Disease Virus secara </w:t>
      </w:r>
      <w:r w:rsidRPr="00220D07">
        <w:rPr>
          <w:rFonts w:ascii="Bell MT" w:hAnsi="Bell MT"/>
          <w:b/>
          <w:i/>
          <w:sz w:val="28"/>
          <w:szCs w:val="28"/>
        </w:rPr>
        <w:t>In Silico</w:t>
      </w:r>
    </w:p>
    <w:p w14:paraId="6D215B82" w14:textId="77777777" w:rsidR="00783A70" w:rsidRPr="00901C16" w:rsidRDefault="00783A70" w:rsidP="00783A70">
      <w:pPr>
        <w:keepNext/>
        <w:spacing w:after="0" w:line="240" w:lineRule="auto"/>
        <w:jc w:val="center"/>
        <w:outlineLvl w:val="0"/>
        <w:rPr>
          <w:rFonts w:ascii="Bell MT" w:hAnsi="Bell MT"/>
          <w:b/>
          <w:i/>
          <w:kern w:val="32"/>
          <w:sz w:val="28"/>
          <w:szCs w:val="28"/>
        </w:rPr>
      </w:pPr>
    </w:p>
    <w:p w14:paraId="30300689" w14:textId="378F346D" w:rsidR="0072221A" w:rsidRPr="00220D07" w:rsidRDefault="00220D07" w:rsidP="00220D07">
      <w:pPr>
        <w:spacing w:after="0"/>
        <w:jc w:val="center"/>
        <w:rPr>
          <w:rFonts w:ascii="Bell MT" w:hAnsi="Bell MT"/>
          <w:sz w:val="28"/>
          <w:szCs w:val="28"/>
        </w:rPr>
      </w:pPr>
      <w:r w:rsidRPr="00220D07">
        <w:rPr>
          <w:rFonts w:ascii="Bell MT" w:hAnsi="Bell MT"/>
          <w:sz w:val="28"/>
          <w:szCs w:val="28"/>
        </w:rPr>
        <w:t>Design of The env-su Gene Coding for Surface Unit Protein as a Vaccine Candidate for Jembran</w:t>
      </w:r>
      <w:bookmarkStart w:id="0" w:name="_GoBack"/>
      <w:bookmarkEnd w:id="0"/>
      <w:r w:rsidRPr="00220D07">
        <w:rPr>
          <w:rFonts w:ascii="Bell MT" w:hAnsi="Bell MT"/>
          <w:sz w:val="28"/>
          <w:szCs w:val="28"/>
        </w:rPr>
        <w:t>a Disease Virus in In Silico</w:t>
      </w:r>
    </w:p>
    <w:p w14:paraId="3D7771DD" w14:textId="77777777" w:rsidR="0072221A" w:rsidRDefault="0072221A" w:rsidP="00FB5F5D">
      <w:pPr>
        <w:spacing w:after="0"/>
        <w:jc w:val="center"/>
        <w:rPr>
          <w:rFonts w:ascii="Bell MT" w:hAnsi="Bell MT"/>
          <w:b/>
          <w:sz w:val="24"/>
          <w:szCs w:val="24"/>
        </w:rPr>
      </w:pPr>
    </w:p>
    <w:p w14:paraId="3C7D2EB4" w14:textId="77777777" w:rsidR="00FB5F5D" w:rsidRPr="00FB5F5D" w:rsidRDefault="00FB5F5D" w:rsidP="00FB5F5D">
      <w:pPr>
        <w:autoSpaceDE w:val="0"/>
        <w:autoSpaceDN w:val="0"/>
        <w:adjustRightInd w:val="0"/>
        <w:spacing w:line="288" w:lineRule="auto"/>
        <w:jc w:val="center"/>
        <w:textAlignment w:val="center"/>
        <w:rPr>
          <w:rFonts w:ascii="Bell MT" w:hAnsi="Bell MT"/>
          <w:b/>
          <w:bCs/>
          <w:sz w:val="28"/>
          <w:szCs w:val="28"/>
        </w:rPr>
      </w:pPr>
      <w:r w:rsidRPr="00FB5F5D">
        <w:rPr>
          <w:rFonts w:ascii="Bell MT" w:hAnsi="Bell MT"/>
          <w:b/>
          <w:bCs/>
          <w:sz w:val="28"/>
          <w:szCs w:val="28"/>
        </w:rPr>
        <w:t>Nur Asih Setiarini</w:t>
      </w:r>
      <w:r w:rsidRPr="00FB5F5D">
        <w:rPr>
          <w:rFonts w:ascii="Bell MT" w:hAnsi="Bell MT"/>
          <w:b/>
          <w:bCs/>
          <w:sz w:val="28"/>
          <w:szCs w:val="28"/>
          <w:vertAlign w:val="superscript"/>
          <w:lang w:val="en-GB"/>
        </w:rPr>
        <w:t xml:space="preserve"> </w:t>
      </w:r>
      <w:r w:rsidRPr="00FB5F5D">
        <w:rPr>
          <w:rFonts w:ascii="Bell MT" w:hAnsi="Bell MT"/>
          <w:b/>
          <w:bCs/>
          <w:sz w:val="28"/>
          <w:szCs w:val="28"/>
          <w:vertAlign w:val="superscript"/>
          <w:lang w:val="en-GB"/>
        </w:rPr>
        <w:sym w:font="Wingdings" w:char="F02A"/>
      </w:r>
      <w:r w:rsidRPr="00FB5F5D">
        <w:rPr>
          <w:rFonts w:ascii="Bell MT" w:hAnsi="Bell MT"/>
          <w:b/>
          <w:bCs/>
          <w:sz w:val="28"/>
          <w:szCs w:val="28"/>
          <w:vertAlign w:val="superscript"/>
          <w:lang w:val="en-GB"/>
        </w:rPr>
        <w:t xml:space="preserve"> 1)</w:t>
      </w:r>
      <w:r w:rsidRPr="00FB5F5D">
        <w:rPr>
          <w:rFonts w:ascii="Bell MT" w:hAnsi="Bell MT"/>
          <w:b/>
          <w:bCs/>
          <w:sz w:val="28"/>
          <w:szCs w:val="28"/>
          <w:lang w:val="id-ID"/>
        </w:rPr>
        <w:t>, Indriawati</w:t>
      </w:r>
      <w:r w:rsidRPr="00FB5F5D">
        <w:rPr>
          <w:rFonts w:ascii="Bell MT" w:hAnsi="Bell MT"/>
          <w:b/>
          <w:bCs/>
          <w:sz w:val="28"/>
          <w:szCs w:val="28"/>
          <w:vertAlign w:val="superscript"/>
          <w:lang w:val="id-ID"/>
        </w:rPr>
        <w:t>2</w:t>
      </w:r>
      <w:r w:rsidRPr="00FB5F5D">
        <w:rPr>
          <w:rFonts w:ascii="Bell MT" w:hAnsi="Bell MT"/>
          <w:b/>
          <w:bCs/>
          <w:sz w:val="28"/>
          <w:szCs w:val="28"/>
          <w:vertAlign w:val="superscript"/>
        </w:rPr>
        <w:t>)</w:t>
      </w:r>
      <w:r w:rsidRPr="00FB5F5D">
        <w:rPr>
          <w:rFonts w:ascii="Bell MT" w:hAnsi="Bell MT"/>
          <w:b/>
          <w:bCs/>
          <w:sz w:val="28"/>
          <w:szCs w:val="28"/>
        </w:rPr>
        <w:t>, R Susanti</w:t>
      </w:r>
      <w:r w:rsidRPr="00FB5F5D">
        <w:rPr>
          <w:rFonts w:ascii="Bell MT" w:hAnsi="Bell MT"/>
          <w:b/>
          <w:bCs/>
          <w:sz w:val="28"/>
          <w:szCs w:val="28"/>
          <w:vertAlign w:val="superscript"/>
          <w:lang w:val="id-ID"/>
        </w:rPr>
        <w:t>3</w:t>
      </w:r>
      <w:r w:rsidRPr="00FB5F5D">
        <w:rPr>
          <w:rFonts w:ascii="Bell MT" w:hAnsi="Bell MT"/>
          <w:b/>
          <w:bCs/>
          <w:sz w:val="28"/>
          <w:szCs w:val="28"/>
          <w:vertAlign w:val="superscript"/>
        </w:rPr>
        <w:t>)</w:t>
      </w:r>
      <w:r w:rsidRPr="00FB5F5D">
        <w:rPr>
          <w:rFonts w:ascii="Bell MT" w:hAnsi="Bell MT"/>
          <w:b/>
          <w:bCs/>
          <w:sz w:val="28"/>
          <w:szCs w:val="28"/>
        </w:rPr>
        <w:t xml:space="preserve">, </w:t>
      </w:r>
      <w:r w:rsidRPr="00FB5F5D">
        <w:rPr>
          <w:rFonts w:ascii="Bell MT" w:hAnsi="Bell MT"/>
          <w:b/>
          <w:bCs/>
          <w:sz w:val="28"/>
          <w:szCs w:val="28"/>
          <w:lang w:val="id-ID"/>
        </w:rPr>
        <w:t>Endang Tri Margawati</w:t>
      </w:r>
      <w:r w:rsidRPr="00FB5F5D">
        <w:rPr>
          <w:rFonts w:ascii="Bell MT" w:hAnsi="Bell MT"/>
          <w:b/>
          <w:bCs/>
          <w:sz w:val="28"/>
          <w:szCs w:val="28"/>
          <w:vertAlign w:val="superscript"/>
          <w:lang w:val="id-ID"/>
        </w:rPr>
        <w:t>4</w:t>
      </w:r>
      <w:r w:rsidRPr="00FB5F5D">
        <w:rPr>
          <w:rFonts w:ascii="Bell MT" w:hAnsi="Bell MT"/>
          <w:b/>
          <w:bCs/>
          <w:sz w:val="28"/>
          <w:szCs w:val="28"/>
          <w:vertAlign w:val="superscript"/>
        </w:rPr>
        <w:t>)</w:t>
      </w:r>
    </w:p>
    <w:p w14:paraId="29757826" w14:textId="77777777" w:rsidR="00FB5F5D" w:rsidRPr="00FB5F5D" w:rsidRDefault="00FB5F5D" w:rsidP="00FB5F5D">
      <w:pPr>
        <w:autoSpaceDE w:val="0"/>
        <w:autoSpaceDN w:val="0"/>
        <w:adjustRightInd w:val="0"/>
        <w:spacing w:line="288" w:lineRule="auto"/>
        <w:ind w:left="321" w:hanging="321"/>
        <w:jc w:val="center"/>
        <w:textAlignment w:val="center"/>
        <w:rPr>
          <w:rFonts w:ascii="Bell MT" w:hAnsi="Bell MT"/>
          <w:bCs/>
        </w:rPr>
      </w:pPr>
      <w:r w:rsidRPr="00FB5F5D">
        <w:rPr>
          <w:rFonts w:ascii="Bell MT" w:hAnsi="Bell MT"/>
          <w:bCs/>
          <w:vertAlign w:val="superscript"/>
          <w:lang w:val="id-ID"/>
        </w:rPr>
        <w:t>1</w:t>
      </w:r>
      <w:r w:rsidRPr="00FB5F5D">
        <w:rPr>
          <w:rFonts w:ascii="Bell MT" w:hAnsi="Bell MT"/>
          <w:bCs/>
          <w:vertAlign w:val="superscript"/>
        </w:rPr>
        <w:t>)</w:t>
      </w:r>
      <w:r w:rsidRPr="00FB5F5D">
        <w:rPr>
          <w:rFonts w:ascii="Bell MT" w:hAnsi="Bell MT"/>
          <w:bCs/>
          <w:vertAlign w:val="superscript"/>
          <w:lang w:val="id-ID"/>
        </w:rPr>
        <w:t>,3)</w:t>
      </w:r>
      <w:r w:rsidRPr="00FB5F5D">
        <w:rPr>
          <w:rFonts w:ascii="Bell MT" w:hAnsi="Bell MT"/>
          <w:bCs/>
        </w:rPr>
        <w:t>Jurusan Biologi, Fakultas Matematika dan Ilmu Pengetahuan Alam Universitas Negeri Semarang, Indonesia</w:t>
      </w:r>
    </w:p>
    <w:p w14:paraId="1A8F0B98" w14:textId="77777777" w:rsidR="00FB5F5D" w:rsidRPr="00FB5F5D" w:rsidRDefault="00FB5F5D" w:rsidP="00FB5F5D">
      <w:pPr>
        <w:autoSpaceDE w:val="0"/>
        <w:autoSpaceDN w:val="0"/>
        <w:adjustRightInd w:val="0"/>
        <w:spacing w:line="288" w:lineRule="auto"/>
        <w:ind w:left="321" w:hanging="321"/>
        <w:jc w:val="center"/>
        <w:textAlignment w:val="center"/>
        <w:rPr>
          <w:rFonts w:ascii="Bell MT" w:hAnsi="Bell MT"/>
          <w:bCs/>
          <w:lang w:val="id-ID"/>
        </w:rPr>
      </w:pPr>
      <w:r w:rsidRPr="00FB5F5D">
        <w:rPr>
          <w:rFonts w:ascii="Bell MT" w:hAnsi="Bell MT"/>
          <w:bCs/>
          <w:vertAlign w:val="superscript"/>
          <w:lang w:val="id-ID"/>
        </w:rPr>
        <w:t>2),4)</w:t>
      </w:r>
      <w:r w:rsidRPr="00FB5F5D">
        <w:rPr>
          <w:rFonts w:ascii="Bell MT" w:hAnsi="Bell MT"/>
          <w:bCs/>
          <w:lang w:val="id-ID"/>
        </w:rPr>
        <w:t>Pusat Penelitian Bioteknologi, Lembaga Ilmu Pengetahuan Indonesia, Indonesia</w:t>
      </w:r>
    </w:p>
    <w:p w14:paraId="01F08927" w14:textId="77777777" w:rsidR="0072221A" w:rsidRDefault="0072221A" w:rsidP="007656E4">
      <w:pPr>
        <w:spacing w:after="0"/>
        <w:rPr>
          <w:rFonts w:ascii="Bell MT" w:hAnsi="Bell MT"/>
          <w:b/>
          <w:sz w:val="24"/>
          <w:szCs w:val="24"/>
        </w:rPr>
      </w:pPr>
    </w:p>
    <w:p w14:paraId="6078362A" w14:textId="63C2DA5F" w:rsidR="00613809" w:rsidRPr="0072221A" w:rsidRDefault="00613809" w:rsidP="007656E4">
      <w:pPr>
        <w:spacing w:after="0"/>
        <w:rPr>
          <w:rFonts w:ascii="Bell MT" w:hAnsi="Bell MT"/>
          <w:b/>
          <w:sz w:val="24"/>
          <w:szCs w:val="24"/>
        </w:rPr>
      </w:pPr>
      <w:r w:rsidRPr="0072221A">
        <w:rPr>
          <w:rFonts w:ascii="Bell MT" w:hAnsi="Bell MT"/>
          <w:b/>
          <w:sz w:val="24"/>
          <w:szCs w:val="24"/>
        </w:rPr>
        <w:t>Abstrak</w:t>
      </w:r>
    </w:p>
    <w:p w14:paraId="759BB779" w14:textId="77CA317D" w:rsidR="00220D07" w:rsidRPr="002E72A8" w:rsidRDefault="00220D07" w:rsidP="002E72A8">
      <w:pPr>
        <w:spacing w:after="0" w:line="240" w:lineRule="auto"/>
        <w:jc w:val="both"/>
        <w:rPr>
          <w:rFonts w:ascii="Bell MT" w:hAnsi="Bell MT"/>
          <w:color w:val="000000" w:themeColor="text1"/>
          <w:sz w:val="18"/>
          <w:szCs w:val="18"/>
        </w:rPr>
      </w:pPr>
      <w:r w:rsidRPr="00220D07">
        <w:rPr>
          <w:rFonts w:ascii="Bell MT" w:hAnsi="Bell MT"/>
          <w:sz w:val="18"/>
          <w:szCs w:val="18"/>
        </w:rPr>
        <w:t xml:space="preserve">Sapi Bali merupakan penghasil daging unggul, tetapi rentan terhadap penyakit Jembrana. Pemberian </w:t>
      </w:r>
      <w:r w:rsidRPr="00220D07">
        <w:rPr>
          <w:rFonts w:ascii="Bell MT" w:hAnsi="Bell MT"/>
          <w:i/>
          <w:sz w:val="18"/>
          <w:szCs w:val="18"/>
        </w:rPr>
        <w:t xml:space="preserve">crude vaccine </w:t>
      </w:r>
      <w:r w:rsidRPr="00220D07">
        <w:rPr>
          <w:rFonts w:ascii="Bell MT" w:hAnsi="Bell MT"/>
          <w:sz w:val="18"/>
          <w:szCs w:val="18"/>
        </w:rPr>
        <w:t xml:space="preserve">dinilai tidak efektif sehingga dipilih gen </w:t>
      </w:r>
      <w:r w:rsidRPr="00220D07">
        <w:rPr>
          <w:rFonts w:ascii="Bell MT" w:hAnsi="Bell MT"/>
          <w:i/>
          <w:sz w:val="18"/>
          <w:szCs w:val="18"/>
        </w:rPr>
        <w:t>env-su</w:t>
      </w:r>
      <w:r w:rsidRPr="00220D07">
        <w:rPr>
          <w:rFonts w:ascii="Bell MT" w:hAnsi="Bell MT"/>
          <w:sz w:val="18"/>
          <w:szCs w:val="18"/>
        </w:rPr>
        <w:t xml:space="preserve"> untuk mengekspresikan protein Jembrana Surface Unit (JSU) sebagai kandidat vaksin Jembrana. Penelitian ini bertujuan menganalisis potensi protein JSU sebagai kandidat vaksin Jembrana dan menganalisis peningkatan ekspresi gen </w:t>
      </w:r>
      <w:r w:rsidRPr="00220D07">
        <w:rPr>
          <w:rFonts w:ascii="Bell MT" w:hAnsi="Bell MT"/>
          <w:i/>
          <w:sz w:val="18"/>
          <w:szCs w:val="18"/>
        </w:rPr>
        <w:t>env-su</w:t>
      </w:r>
      <w:r w:rsidRPr="00220D07">
        <w:rPr>
          <w:rFonts w:ascii="Bell MT" w:hAnsi="Bell MT"/>
          <w:sz w:val="18"/>
          <w:szCs w:val="18"/>
        </w:rPr>
        <w:t xml:space="preserve"> yang telah dioptimasi kodonnya secara </w:t>
      </w:r>
      <w:r w:rsidRPr="00220D07">
        <w:rPr>
          <w:rFonts w:ascii="Bell MT" w:hAnsi="Bell MT"/>
          <w:i/>
          <w:sz w:val="18"/>
          <w:szCs w:val="18"/>
        </w:rPr>
        <w:t>in silico</w:t>
      </w:r>
      <w:r w:rsidRPr="00220D07">
        <w:rPr>
          <w:rFonts w:ascii="Bell MT" w:hAnsi="Bell MT"/>
          <w:sz w:val="18"/>
          <w:szCs w:val="18"/>
        </w:rPr>
        <w:t xml:space="preserve">. Desain vaksin dilakukan melalui </w:t>
      </w:r>
      <w:r w:rsidRPr="00220D07">
        <w:rPr>
          <w:rFonts w:ascii="Bell MT" w:hAnsi="Bell MT"/>
          <w:i/>
          <w:sz w:val="18"/>
          <w:szCs w:val="18"/>
        </w:rPr>
        <w:t xml:space="preserve">in silico </w:t>
      </w:r>
      <w:r w:rsidRPr="00220D07">
        <w:rPr>
          <w:rFonts w:ascii="Bell MT" w:hAnsi="Bell MT"/>
          <w:sz w:val="18"/>
          <w:szCs w:val="18"/>
        </w:rPr>
        <w:t xml:space="preserve">meliputi pemilihan sekuens protein SU genus </w:t>
      </w:r>
      <w:r w:rsidRPr="00220D07">
        <w:rPr>
          <w:rFonts w:ascii="Bell MT" w:hAnsi="Bell MT"/>
          <w:i/>
          <w:sz w:val="18"/>
          <w:szCs w:val="18"/>
        </w:rPr>
        <w:t>Lentivirus</w:t>
      </w:r>
      <w:r w:rsidRPr="00220D07">
        <w:rPr>
          <w:rFonts w:ascii="Bell MT" w:hAnsi="Bell MT"/>
          <w:sz w:val="18"/>
          <w:szCs w:val="18"/>
        </w:rPr>
        <w:t xml:space="preserve"> dan </w:t>
      </w:r>
      <w:r w:rsidRPr="00220D07">
        <w:rPr>
          <w:rFonts w:ascii="Bell MT" w:hAnsi="Bell MT"/>
          <w:i/>
          <w:sz w:val="18"/>
          <w:szCs w:val="18"/>
        </w:rPr>
        <w:t>sequence alignment</w:t>
      </w:r>
      <w:r w:rsidRPr="00220D07">
        <w:rPr>
          <w:rFonts w:ascii="Bell MT" w:hAnsi="Bell MT"/>
          <w:sz w:val="18"/>
          <w:szCs w:val="18"/>
        </w:rPr>
        <w:t xml:space="preserve"> dari UniProt</w:t>
      </w:r>
      <w:r w:rsidRPr="00220D07">
        <w:rPr>
          <w:rStyle w:val="Hyperlink"/>
          <w:rFonts w:ascii="Bell MT" w:hAnsi="Bell MT"/>
          <w:color w:val="000000" w:themeColor="text1"/>
          <w:sz w:val="18"/>
          <w:szCs w:val="18"/>
          <w:u w:val="none"/>
        </w:rPr>
        <w:t xml:space="preserve">. Konstruksi pohon filogeni protein SU menggunakan program MEGA-X, optimasi kodon gen </w:t>
      </w:r>
      <w:r w:rsidRPr="00220D07">
        <w:rPr>
          <w:rStyle w:val="Hyperlink"/>
          <w:rFonts w:ascii="Bell MT" w:hAnsi="Bell MT"/>
          <w:i/>
          <w:color w:val="000000" w:themeColor="text1"/>
          <w:sz w:val="18"/>
          <w:szCs w:val="18"/>
          <w:u w:val="none"/>
        </w:rPr>
        <w:t>env-su</w:t>
      </w:r>
      <w:r w:rsidRPr="00220D07">
        <w:rPr>
          <w:rStyle w:val="Hyperlink"/>
          <w:rFonts w:ascii="Bell MT" w:hAnsi="Bell MT"/>
          <w:color w:val="000000" w:themeColor="text1"/>
          <w:sz w:val="18"/>
          <w:szCs w:val="18"/>
          <w:u w:val="none"/>
        </w:rPr>
        <w:t xml:space="preserve"> dengan kodon preferensi</w:t>
      </w:r>
      <w:r w:rsidRPr="00220D07">
        <w:rPr>
          <w:rStyle w:val="Hyperlink"/>
          <w:rFonts w:ascii="Bell MT" w:hAnsi="Bell MT"/>
          <w:i/>
          <w:color w:val="000000" w:themeColor="text1"/>
          <w:sz w:val="18"/>
          <w:szCs w:val="18"/>
        </w:rPr>
        <w:t xml:space="preserve"> </w:t>
      </w:r>
      <w:r w:rsidRPr="00220D07">
        <w:rPr>
          <w:rStyle w:val="tlid-translation"/>
          <w:rFonts w:ascii="Bell MT" w:hAnsi="Bell MT"/>
          <w:i/>
          <w:sz w:val="18"/>
          <w:szCs w:val="18"/>
        </w:rPr>
        <w:t xml:space="preserve">Esherichia coli </w:t>
      </w:r>
      <w:r w:rsidRPr="00220D07">
        <w:rPr>
          <w:rFonts w:ascii="Bell MT" w:hAnsi="Bell MT"/>
          <w:bCs/>
          <w:i/>
          <w:iCs/>
          <w:color w:val="000000" w:themeColor="text1"/>
          <w:sz w:val="18"/>
          <w:szCs w:val="18"/>
        </w:rPr>
        <w:t>str. K-12 substr. MG1655</w:t>
      </w:r>
      <w:r w:rsidRPr="00220D07">
        <w:rPr>
          <w:rStyle w:val="Hyperlink"/>
          <w:rFonts w:ascii="Bell MT" w:hAnsi="Bell MT"/>
          <w:color w:val="000000" w:themeColor="text1"/>
          <w:sz w:val="18"/>
          <w:szCs w:val="18"/>
        </w:rPr>
        <w:t xml:space="preserve"> </w:t>
      </w:r>
      <w:r w:rsidRPr="00220D07">
        <w:rPr>
          <w:rStyle w:val="Hyperlink"/>
          <w:rFonts w:ascii="Bell MT" w:hAnsi="Bell MT"/>
          <w:color w:val="000000" w:themeColor="text1"/>
          <w:sz w:val="18"/>
          <w:szCs w:val="18"/>
          <w:u w:val="none"/>
        </w:rPr>
        <w:t xml:space="preserve">menggunakan OPTIMIZER. Gen </w:t>
      </w:r>
      <w:r w:rsidRPr="00220D07">
        <w:rPr>
          <w:rStyle w:val="Hyperlink"/>
          <w:rFonts w:ascii="Bell MT" w:hAnsi="Bell MT"/>
          <w:i/>
          <w:color w:val="000000" w:themeColor="text1"/>
          <w:sz w:val="18"/>
          <w:szCs w:val="18"/>
          <w:u w:val="none"/>
        </w:rPr>
        <w:t xml:space="preserve">env-su </w:t>
      </w:r>
      <w:r w:rsidRPr="00220D07">
        <w:rPr>
          <w:rStyle w:val="Hyperlink"/>
          <w:rFonts w:ascii="Bell MT" w:hAnsi="Bell MT"/>
          <w:color w:val="000000" w:themeColor="text1"/>
          <w:sz w:val="18"/>
          <w:szCs w:val="18"/>
          <w:u w:val="none"/>
        </w:rPr>
        <w:t xml:space="preserve">yang teroptimasi diinsersikan ke plasmid </w:t>
      </w:r>
      <w:r w:rsidRPr="00220D07">
        <w:rPr>
          <w:rStyle w:val="Hyperlink"/>
          <w:rFonts w:ascii="Bell MT" w:hAnsi="Bell MT"/>
          <w:i/>
          <w:color w:val="000000" w:themeColor="text1"/>
          <w:sz w:val="18"/>
          <w:szCs w:val="18"/>
          <w:u w:val="none"/>
        </w:rPr>
        <w:t>pET-</w:t>
      </w:r>
      <w:proofErr w:type="gramStart"/>
      <w:r w:rsidRPr="00220D07">
        <w:rPr>
          <w:rStyle w:val="Hyperlink"/>
          <w:rFonts w:ascii="Bell MT" w:hAnsi="Bell MT"/>
          <w:i/>
          <w:color w:val="000000" w:themeColor="text1"/>
          <w:sz w:val="18"/>
          <w:szCs w:val="18"/>
          <w:u w:val="none"/>
        </w:rPr>
        <w:t>21a</w:t>
      </w:r>
      <w:r w:rsidRPr="00220D07">
        <w:rPr>
          <w:rStyle w:val="Hyperlink"/>
          <w:rFonts w:ascii="Bell MT" w:hAnsi="Bell MT"/>
          <w:color w:val="000000" w:themeColor="text1"/>
          <w:sz w:val="18"/>
          <w:szCs w:val="18"/>
          <w:u w:val="none"/>
        </w:rPr>
        <w:t>(</w:t>
      </w:r>
      <w:proofErr w:type="gramEnd"/>
      <w:r w:rsidRPr="00220D07">
        <w:rPr>
          <w:rStyle w:val="Hyperlink"/>
          <w:rFonts w:ascii="Bell MT" w:hAnsi="Bell MT"/>
          <w:color w:val="000000" w:themeColor="text1"/>
          <w:sz w:val="18"/>
          <w:szCs w:val="18"/>
          <w:u w:val="none"/>
        </w:rPr>
        <w:t>+)</w:t>
      </w:r>
      <w:r w:rsidRPr="00220D07">
        <w:rPr>
          <w:rStyle w:val="Hyperlink"/>
          <w:rFonts w:ascii="Bell MT" w:hAnsi="Bell MT"/>
          <w:color w:val="000000" w:themeColor="text1"/>
          <w:sz w:val="18"/>
          <w:szCs w:val="18"/>
          <w:u w:val="none"/>
          <w:lang w:val="id-ID"/>
        </w:rPr>
        <w:t xml:space="preserve"> </w:t>
      </w:r>
      <w:r w:rsidRPr="00220D07">
        <w:rPr>
          <w:rStyle w:val="Hyperlink"/>
          <w:rFonts w:ascii="Bell MT" w:hAnsi="Bell MT"/>
          <w:color w:val="000000" w:themeColor="text1"/>
          <w:sz w:val="18"/>
          <w:szCs w:val="18"/>
          <w:u w:val="none"/>
        </w:rPr>
        <w:t>menggunakan GenScript</w:t>
      </w:r>
      <w:r w:rsidRPr="00220D07">
        <w:rPr>
          <w:rFonts w:ascii="Bell MT" w:hAnsi="Bell MT"/>
          <w:color w:val="000000" w:themeColor="text1"/>
          <w:sz w:val="18"/>
          <w:szCs w:val="18"/>
        </w:rPr>
        <w:t xml:space="preserve">. Hasil </w:t>
      </w:r>
      <w:r w:rsidRPr="00220D07">
        <w:rPr>
          <w:rFonts w:ascii="Bell MT" w:hAnsi="Bell MT"/>
          <w:i/>
          <w:color w:val="000000" w:themeColor="text1"/>
          <w:sz w:val="18"/>
          <w:szCs w:val="18"/>
        </w:rPr>
        <w:t>sequence alignment</w:t>
      </w:r>
      <w:r w:rsidRPr="00220D07">
        <w:rPr>
          <w:rFonts w:ascii="Bell MT" w:hAnsi="Bell MT"/>
          <w:color w:val="000000" w:themeColor="text1"/>
          <w:sz w:val="18"/>
          <w:szCs w:val="18"/>
        </w:rPr>
        <w:t xml:space="preserve"> menunjukkan tidak terdapat protein SU yang memiliki nilai </w:t>
      </w:r>
      <w:r>
        <w:rPr>
          <w:rFonts w:ascii="Bell MT" w:hAnsi="Bell MT"/>
          <w:i/>
          <w:color w:val="000000" w:themeColor="text1"/>
          <w:sz w:val="18"/>
          <w:szCs w:val="18"/>
        </w:rPr>
        <w:t>perce</w:t>
      </w:r>
      <w:r w:rsidRPr="00220D07">
        <w:rPr>
          <w:rFonts w:ascii="Bell MT" w:hAnsi="Bell MT"/>
          <w:i/>
          <w:color w:val="000000" w:themeColor="text1"/>
          <w:sz w:val="18"/>
          <w:szCs w:val="18"/>
        </w:rPr>
        <w:t>n</w:t>
      </w:r>
      <w:r>
        <w:rPr>
          <w:rFonts w:ascii="Bell MT" w:hAnsi="Bell MT"/>
          <w:i/>
          <w:color w:val="000000" w:themeColor="text1"/>
          <w:sz w:val="18"/>
          <w:szCs w:val="18"/>
          <w:lang w:val="id-ID"/>
        </w:rPr>
        <w:t>t</w:t>
      </w:r>
      <w:r w:rsidRPr="00220D07">
        <w:rPr>
          <w:rFonts w:ascii="Bell MT" w:hAnsi="Bell MT"/>
          <w:i/>
          <w:color w:val="000000" w:themeColor="text1"/>
          <w:sz w:val="18"/>
          <w:szCs w:val="18"/>
        </w:rPr>
        <w:t xml:space="preserve"> identity</w:t>
      </w:r>
      <w:r w:rsidRPr="00220D07">
        <w:rPr>
          <w:rFonts w:ascii="Bell MT" w:hAnsi="Bell MT"/>
          <w:color w:val="000000" w:themeColor="text1"/>
          <w:sz w:val="18"/>
          <w:szCs w:val="18"/>
        </w:rPr>
        <w:t xml:space="preserve"> </w:t>
      </w:r>
      <w:r w:rsidRPr="00220D07">
        <w:rPr>
          <w:rFonts w:ascii="Bell MT" w:hAnsi="Bell MT"/>
          <w:sz w:val="18"/>
          <w:szCs w:val="18"/>
        </w:rPr>
        <w:t xml:space="preserve">lebih dari 30% dengan protein JSU. Protein SU JDV dan BIV termasuk kelompok monofiletik dan memiliki </w:t>
      </w:r>
      <w:r>
        <w:rPr>
          <w:rFonts w:ascii="Bell MT" w:hAnsi="Bell MT"/>
          <w:i/>
          <w:color w:val="000000" w:themeColor="text1"/>
          <w:sz w:val="18"/>
          <w:szCs w:val="18"/>
        </w:rPr>
        <w:t>perce</w:t>
      </w:r>
      <w:r w:rsidRPr="00220D07">
        <w:rPr>
          <w:rFonts w:ascii="Bell MT" w:hAnsi="Bell MT"/>
          <w:i/>
          <w:color w:val="000000" w:themeColor="text1"/>
          <w:sz w:val="18"/>
          <w:szCs w:val="18"/>
        </w:rPr>
        <w:t>n</w:t>
      </w:r>
      <w:r>
        <w:rPr>
          <w:rFonts w:ascii="Bell MT" w:hAnsi="Bell MT"/>
          <w:i/>
          <w:color w:val="000000" w:themeColor="text1"/>
          <w:sz w:val="18"/>
          <w:szCs w:val="18"/>
          <w:lang w:val="id-ID"/>
        </w:rPr>
        <w:t>t</w:t>
      </w:r>
      <w:r w:rsidRPr="00220D07">
        <w:rPr>
          <w:rFonts w:ascii="Bell MT" w:hAnsi="Bell MT"/>
          <w:i/>
          <w:color w:val="000000" w:themeColor="text1"/>
          <w:sz w:val="18"/>
          <w:szCs w:val="18"/>
        </w:rPr>
        <w:t xml:space="preserve"> identity</w:t>
      </w:r>
      <w:r w:rsidRPr="00220D07">
        <w:rPr>
          <w:rFonts w:ascii="Bell MT" w:hAnsi="Bell MT"/>
          <w:sz w:val="18"/>
          <w:szCs w:val="18"/>
        </w:rPr>
        <w:t xml:space="preserve"> sebesar 20</w:t>
      </w:r>
      <w:proofErr w:type="gramStart"/>
      <w:r w:rsidRPr="00220D07">
        <w:rPr>
          <w:rFonts w:ascii="Bell MT" w:hAnsi="Bell MT"/>
          <w:sz w:val="18"/>
          <w:szCs w:val="18"/>
        </w:rPr>
        <w:t>,57</w:t>
      </w:r>
      <w:proofErr w:type="gramEnd"/>
      <w:r w:rsidRPr="00220D07">
        <w:rPr>
          <w:rFonts w:ascii="Bell MT" w:hAnsi="Bell MT"/>
          <w:sz w:val="18"/>
          <w:szCs w:val="18"/>
        </w:rPr>
        <w:t>%. Optimasi kodon menunjukkan peningkatan CAI</w:t>
      </w:r>
      <w:r w:rsidRPr="00220D07">
        <w:rPr>
          <w:rFonts w:ascii="Bell MT" w:hAnsi="Bell MT"/>
          <w:sz w:val="18"/>
          <w:szCs w:val="18"/>
          <w:lang w:val="id-ID"/>
        </w:rPr>
        <w:t xml:space="preserve"> sebanyak</w:t>
      </w:r>
      <w:r w:rsidRPr="00220D07">
        <w:rPr>
          <w:rFonts w:ascii="Bell MT" w:hAnsi="Bell MT"/>
          <w:sz w:val="18"/>
          <w:szCs w:val="18"/>
        </w:rPr>
        <w:t xml:space="preserve"> </w:t>
      </w:r>
      <w:r w:rsidRPr="00220D07">
        <w:rPr>
          <w:rFonts w:ascii="Bell MT" w:hAnsi="Bell MT"/>
          <w:sz w:val="18"/>
          <w:szCs w:val="18"/>
          <w:lang w:val="id-ID"/>
        </w:rPr>
        <w:t xml:space="preserve">1,000 dan </w:t>
      </w:r>
      <w:r w:rsidRPr="00220D07">
        <w:rPr>
          <w:rFonts w:ascii="Bell MT" w:hAnsi="Bell MT"/>
          <w:sz w:val="18"/>
          <w:szCs w:val="18"/>
        </w:rPr>
        <w:t xml:space="preserve">GC 54,5%, serta penurunan ENc </w:t>
      </w:r>
      <w:r w:rsidRPr="00220D07">
        <w:rPr>
          <w:rFonts w:ascii="Bell MT" w:hAnsi="Bell MT"/>
          <w:sz w:val="18"/>
          <w:szCs w:val="18"/>
          <w:lang w:val="id-ID"/>
        </w:rPr>
        <w:t xml:space="preserve">menjadi 22 </w:t>
      </w:r>
      <w:r w:rsidRPr="00220D07">
        <w:rPr>
          <w:rFonts w:ascii="Bell MT" w:hAnsi="Bell MT"/>
          <w:sz w:val="18"/>
          <w:szCs w:val="18"/>
        </w:rPr>
        <w:t xml:space="preserve">dan AT 45,5%. </w:t>
      </w:r>
      <w:r w:rsidRPr="00220D07">
        <w:rPr>
          <w:rFonts w:ascii="Bell MT" w:hAnsi="Bell MT"/>
          <w:i/>
          <w:sz w:val="18"/>
          <w:szCs w:val="18"/>
        </w:rPr>
        <w:t>EcoR1</w:t>
      </w:r>
      <w:r w:rsidRPr="00220D07">
        <w:rPr>
          <w:rFonts w:ascii="Bell MT" w:hAnsi="Bell MT"/>
          <w:sz w:val="18"/>
          <w:szCs w:val="18"/>
        </w:rPr>
        <w:t xml:space="preserve"> dan </w:t>
      </w:r>
      <w:r w:rsidRPr="00220D07">
        <w:rPr>
          <w:rFonts w:ascii="Bell MT" w:hAnsi="Bell MT"/>
          <w:i/>
          <w:sz w:val="18"/>
          <w:szCs w:val="18"/>
        </w:rPr>
        <w:t>HindIII</w:t>
      </w:r>
      <w:r w:rsidRPr="00220D07">
        <w:rPr>
          <w:rFonts w:ascii="Bell MT" w:hAnsi="Bell MT"/>
          <w:sz w:val="18"/>
          <w:szCs w:val="18"/>
        </w:rPr>
        <w:t xml:space="preserve"> dapat mengenali daerah pemotongan gen target dan MCS pada plasmid sehingga gen </w:t>
      </w:r>
      <w:r w:rsidRPr="00220D07">
        <w:rPr>
          <w:rFonts w:ascii="Bell MT" w:hAnsi="Bell MT"/>
          <w:i/>
          <w:sz w:val="18"/>
          <w:szCs w:val="18"/>
        </w:rPr>
        <w:t>env-su</w:t>
      </w:r>
      <w:r w:rsidRPr="00220D07">
        <w:rPr>
          <w:rFonts w:ascii="Bell MT" w:hAnsi="Bell MT"/>
          <w:sz w:val="18"/>
          <w:szCs w:val="18"/>
        </w:rPr>
        <w:t xml:space="preserve"> dapat diinsersikan ke plasmid </w:t>
      </w:r>
      <w:r w:rsidRPr="00220D07">
        <w:rPr>
          <w:rFonts w:ascii="Bell MT" w:hAnsi="Bell MT"/>
          <w:i/>
          <w:sz w:val="18"/>
          <w:szCs w:val="18"/>
        </w:rPr>
        <w:t>pET-</w:t>
      </w:r>
      <w:proofErr w:type="gramStart"/>
      <w:r w:rsidRPr="00220D07">
        <w:rPr>
          <w:rFonts w:ascii="Bell MT" w:hAnsi="Bell MT"/>
          <w:i/>
          <w:sz w:val="18"/>
          <w:szCs w:val="18"/>
        </w:rPr>
        <w:t>21a</w:t>
      </w:r>
      <w:r w:rsidRPr="00220D07">
        <w:rPr>
          <w:rFonts w:ascii="Bell MT" w:hAnsi="Bell MT"/>
          <w:sz w:val="18"/>
          <w:szCs w:val="18"/>
        </w:rPr>
        <w:t>(</w:t>
      </w:r>
      <w:proofErr w:type="gramEnd"/>
      <w:r w:rsidRPr="00220D07">
        <w:rPr>
          <w:rFonts w:ascii="Bell MT" w:hAnsi="Bell MT"/>
          <w:sz w:val="18"/>
          <w:szCs w:val="18"/>
        </w:rPr>
        <w:t xml:space="preserve">+). Secara </w:t>
      </w:r>
      <w:r w:rsidRPr="00220D07">
        <w:rPr>
          <w:rFonts w:ascii="Bell MT" w:hAnsi="Bell MT"/>
          <w:i/>
          <w:sz w:val="18"/>
          <w:szCs w:val="18"/>
        </w:rPr>
        <w:t>in silico</w:t>
      </w:r>
      <w:r w:rsidRPr="00220D07">
        <w:rPr>
          <w:rFonts w:ascii="Bell MT" w:hAnsi="Bell MT"/>
          <w:sz w:val="18"/>
          <w:szCs w:val="18"/>
        </w:rPr>
        <w:t xml:space="preserve"> </w:t>
      </w:r>
      <w:r w:rsidRPr="00220D07">
        <w:rPr>
          <w:rFonts w:ascii="Bell MT" w:hAnsi="Bell MT"/>
          <w:color w:val="000000" w:themeColor="text1"/>
          <w:sz w:val="18"/>
          <w:szCs w:val="18"/>
        </w:rPr>
        <w:t xml:space="preserve">protein JSU berpotensi sebagai kandidat vaksin Jembrana, namun perlu penelitian lanjut secara </w:t>
      </w:r>
      <w:r w:rsidRPr="00220D07">
        <w:rPr>
          <w:rFonts w:ascii="Bell MT" w:hAnsi="Bell MT"/>
          <w:i/>
          <w:color w:val="000000" w:themeColor="text1"/>
          <w:sz w:val="18"/>
          <w:szCs w:val="18"/>
        </w:rPr>
        <w:t>in vitro</w:t>
      </w:r>
      <w:r w:rsidRPr="00220D07">
        <w:rPr>
          <w:rFonts w:ascii="Bell MT" w:hAnsi="Bell MT"/>
          <w:color w:val="000000" w:themeColor="text1"/>
          <w:sz w:val="18"/>
          <w:szCs w:val="18"/>
        </w:rPr>
        <w:t xml:space="preserve"> dan </w:t>
      </w:r>
      <w:r w:rsidRPr="00220D07">
        <w:rPr>
          <w:rFonts w:ascii="Bell MT" w:hAnsi="Bell MT"/>
          <w:i/>
          <w:color w:val="000000" w:themeColor="text1"/>
          <w:sz w:val="18"/>
          <w:szCs w:val="18"/>
        </w:rPr>
        <w:t>in vivo.</w:t>
      </w:r>
    </w:p>
    <w:p w14:paraId="2565456B" w14:textId="2F54AE04" w:rsidR="00613809" w:rsidRPr="003F0909" w:rsidRDefault="0072221A" w:rsidP="002E72A8">
      <w:pPr>
        <w:tabs>
          <w:tab w:val="left" w:pos="3398"/>
        </w:tabs>
        <w:spacing w:after="0" w:line="360" w:lineRule="auto"/>
        <w:jc w:val="both"/>
        <w:rPr>
          <w:rFonts w:ascii="Bell MT" w:hAnsi="Bell MT"/>
        </w:rPr>
      </w:pPr>
      <w:r w:rsidRPr="0072221A">
        <w:rPr>
          <w:rFonts w:ascii="Bell MT" w:hAnsi="Bell MT"/>
          <w:b/>
          <w:sz w:val="24"/>
          <w:szCs w:val="24"/>
        </w:rPr>
        <w:t>Kata Kunci:</w:t>
      </w:r>
      <w:r w:rsidRPr="0072221A">
        <w:rPr>
          <w:rFonts w:ascii="Bell MT" w:hAnsi="Bell MT"/>
          <w:sz w:val="24"/>
          <w:szCs w:val="24"/>
        </w:rPr>
        <w:t xml:space="preserve"> </w:t>
      </w:r>
      <w:r w:rsidR="002E72A8" w:rsidRPr="002E72A8">
        <w:rPr>
          <w:rFonts w:ascii="Bell MT" w:hAnsi="Bell MT"/>
          <w:i/>
          <w:sz w:val="18"/>
          <w:szCs w:val="18"/>
        </w:rPr>
        <w:t>Kandidat vaksin, gen env-su, sequence alignment, optimasi kodon, in silico</w:t>
      </w:r>
    </w:p>
    <w:p w14:paraId="3924CF12" w14:textId="433608C3" w:rsidR="00613809" w:rsidRPr="007612D7" w:rsidRDefault="00613809" w:rsidP="002E72A8">
      <w:pPr>
        <w:tabs>
          <w:tab w:val="left" w:pos="3398"/>
        </w:tabs>
        <w:spacing w:after="0" w:line="360" w:lineRule="auto"/>
        <w:jc w:val="both"/>
        <w:rPr>
          <w:rFonts w:ascii="Bell MT" w:hAnsi="Bell MT"/>
          <w:b/>
          <w:i/>
          <w:sz w:val="24"/>
          <w:szCs w:val="24"/>
        </w:rPr>
      </w:pPr>
      <w:r w:rsidRPr="007612D7">
        <w:rPr>
          <w:rFonts w:ascii="Bell MT" w:hAnsi="Bell MT"/>
          <w:b/>
          <w:i/>
          <w:sz w:val="24"/>
          <w:szCs w:val="24"/>
        </w:rPr>
        <w:t>Abstract</w:t>
      </w:r>
    </w:p>
    <w:p w14:paraId="2B9C078B" w14:textId="26811FBC" w:rsidR="002E72A8" w:rsidRPr="002E72A8" w:rsidRDefault="002E72A8" w:rsidP="002E72A8">
      <w:pPr>
        <w:tabs>
          <w:tab w:val="left" w:pos="3398"/>
        </w:tabs>
        <w:spacing w:after="0" w:line="240" w:lineRule="auto"/>
        <w:jc w:val="both"/>
        <w:rPr>
          <w:rFonts w:ascii="Bell MT" w:hAnsi="Bell MT"/>
          <w:sz w:val="18"/>
          <w:szCs w:val="18"/>
        </w:rPr>
      </w:pPr>
      <w:r w:rsidRPr="002E72A8">
        <w:rPr>
          <w:rFonts w:ascii="Bell MT" w:hAnsi="Bell MT"/>
          <w:i/>
          <w:sz w:val="18"/>
          <w:szCs w:val="18"/>
        </w:rPr>
        <w:t xml:space="preserve">Bali cattle are superior meat producers, but they are susceptible to Jembrana disease. The injection of the crude vaccine was considered ineffective, so the env-su gene was selected to express the Jembrana Surface Unit (JSU) protein as candidate for the Jembrana vaccine. This study aims to analyze the potential of the JSU protein as a candidate for the Jembrana vaccine and analyze the increase in the env-su gene expression which codon has been optimized in silico. Vaccine design was carried out through in silico including the selection of the SU protein sequences of the genus Lentivirus and sequence alignment of UniProt. The construction phylogeny tree of SU protein using MEGA-X program, optimization of env-su gene codon with preference </w:t>
      </w:r>
      <w:r w:rsidRPr="002E72A8">
        <w:rPr>
          <w:rFonts w:ascii="Bell MT" w:hAnsi="Bell MT"/>
          <w:i/>
          <w:sz w:val="18"/>
          <w:szCs w:val="18"/>
          <w:lang w:val="id-ID"/>
        </w:rPr>
        <w:t xml:space="preserve">codon </w:t>
      </w:r>
      <w:r w:rsidRPr="002E72A8">
        <w:rPr>
          <w:rFonts w:ascii="Bell MT" w:hAnsi="Bell MT"/>
          <w:i/>
          <w:sz w:val="18"/>
          <w:szCs w:val="18"/>
        </w:rPr>
        <w:t xml:space="preserve">Esherichia coli str. K-12 substr. MG1655 using OPTIMIZER. The optimized env-su gene was inserted into the plasmid pET-21a (+) using GenScript. The result of sequence alignment shows that there is no SU protein which has percent identity value of more than 30% with JSU protein. The SU JDV and BIV proteins are monophyletic groups and have a percent identity of 20.57%. </w:t>
      </w:r>
      <w:r w:rsidRPr="002E72A8">
        <w:rPr>
          <w:rFonts w:ascii="Bell MT" w:hAnsi="Bell MT"/>
          <w:i/>
          <w:sz w:val="18"/>
          <w:szCs w:val="18"/>
          <w:lang w:val="id-ID"/>
        </w:rPr>
        <w:t xml:space="preserve">codon </w:t>
      </w:r>
      <w:r w:rsidRPr="002E72A8">
        <w:rPr>
          <w:rFonts w:ascii="Bell MT" w:hAnsi="Bell MT"/>
          <w:i/>
          <w:sz w:val="18"/>
          <w:szCs w:val="18"/>
        </w:rPr>
        <w:t xml:space="preserve">optimization showed the increase in CAI </w:t>
      </w:r>
      <w:r w:rsidRPr="002E72A8">
        <w:rPr>
          <w:rFonts w:ascii="Bell MT" w:hAnsi="Bell MT"/>
          <w:i/>
          <w:sz w:val="18"/>
          <w:szCs w:val="18"/>
          <w:lang w:val="id-ID"/>
        </w:rPr>
        <w:t xml:space="preserve">by 1,000 </w:t>
      </w:r>
      <w:r w:rsidRPr="002E72A8">
        <w:rPr>
          <w:rFonts w:ascii="Bell MT" w:hAnsi="Bell MT"/>
          <w:i/>
          <w:sz w:val="18"/>
          <w:szCs w:val="18"/>
        </w:rPr>
        <w:t xml:space="preserve">and GC 54.5%, and the decrease in ENc </w:t>
      </w:r>
      <w:r w:rsidRPr="002E72A8">
        <w:rPr>
          <w:rFonts w:ascii="Bell MT" w:hAnsi="Bell MT"/>
          <w:i/>
          <w:sz w:val="18"/>
          <w:szCs w:val="18"/>
          <w:lang w:val="id-ID"/>
        </w:rPr>
        <w:t xml:space="preserve">to </w:t>
      </w:r>
      <w:r w:rsidRPr="002E72A8">
        <w:rPr>
          <w:rFonts w:ascii="Bell MT" w:hAnsi="Bell MT"/>
          <w:i/>
          <w:sz w:val="18"/>
          <w:szCs w:val="18"/>
        </w:rPr>
        <w:t>22 and</w:t>
      </w:r>
      <w:r w:rsidRPr="002E72A8">
        <w:rPr>
          <w:rFonts w:ascii="Bell MT" w:hAnsi="Bell MT"/>
          <w:i/>
          <w:sz w:val="18"/>
          <w:szCs w:val="18"/>
          <w:lang w:val="id-ID"/>
        </w:rPr>
        <w:t xml:space="preserve"> AT</w:t>
      </w:r>
      <w:r w:rsidRPr="002E72A8">
        <w:rPr>
          <w:rFonts w:ascii="Bell MT" w:hAnsi="Bell MT"/>
          <w:i/>
          <w:sz w:val="18"/>
          <w:szCs w:val="18"/>
        </w:rPr>
        <w:t xml:space="preserve"> 45.5%. EcoR1 and HindIII can recognize the gene target and MCS cut regions on the plasmid so that the env-su gene can be inserted into the pET-21a (+) plasmid.</w:t>
      </w:r>
      <w:r w:rsidRPr="002E72A8">
        <w:rPr>
          <w:rFonts w:ascii="Bell MT" w:hAnsi="Bell MT"/>
          <w:i/>
          <w:sz w:val="18"/>
          <w:szCs w:val="18"/>
          <w:lang w:val="id-ID"/>
        </w:rPr>
        <w:t>With</w:t>
      </w:r>
      <w:r w:rsidRPr="002E72A8">
        <w:rPr>
          <w:rFonts w:ascii="Bell MT" w:hAnsi="Bell MT"/>
          <w:i/>
          <w:sz w:val="18"/>
          <w:szCs w:val="18"/>
        </w:rPr>
        <w:t xml:space="preserve"> in silico, the JSU protein has the potential to be a candidate for the Jembrana vaccine, but it needs further research in vitro and in vivo.</w:t>
      </w:r>
    </w:p>
    <w:p w14:paraId="4AE117F2" w14:textId="77777777" w:rsidR="002E72A8" w:rsidRDefault="007612D7" w:rsidP="002E72A8">
      <w:pPr>
        <w:pStyle w:val="BasicParagraph"/>
        <w:ind w:left="-79"/>
        <w:rPr>
          <w:rFonts w:cs="Times New Roman"/>
          <w:bCs/>
          <w:i/>
          <w:iCs/>
          <w:color w:val="auto"/>
          <w:sz w:val="16"/>
          <w:szCs w:val="16"/>
          <w:lang w:val="en-US"/>
        </w:rPr>
      </w:pPr>
      <w:r w:rsidRPr="007612D7">
        <w:rPr>
          <w:rFonts w:ascii="Bell MT" w:hAnsi="Bell MT"/>
          <w:b/>
          <w:color w:val="auto"/>
          <w:sz w:val="24"/>
          <w:szCs w:val="24"/>
        </w:rPr>
        <w:t>Keywords</w:t>
      </w:r>
      <w:r w:rsidRPr="007612D7">
        <w:rPr>
          <w:rFonts w:ascii="Bell MT" w:hAnsi="Bell MT"/>
          <w:color w:val="auto"/>
          <w:sz w:val="24"/>
          <w:szCs w:val="24"/>
        </w:rPr>
        <w:t>:</w:t>
      </w:r>
      <w:r w:rsidRPr="007612D7">
        <w:rPr>
          <w:rFonts w:ascii="Bell MT" w:hAnsi="Bell MT"/>
          <w:color w:val="auto"/>
          <w:sz w:val="24"/>
          <w:szCs w:val="24"/>
          <w:lang w:val="id-ID"/>
        </w:rPr>
        <w:t xml:space="preserve"> </w:t>
      </w:r>
      <w:r w:rsidR="002E72A8" w:rsidRPr="002E72A8">
        <w:rPr>
          <w:rFonts w:ascii="Bell MT" w:hAnsi="Bell MT" w:cs="Times New Roman"/>
          <w:bCs/>
          <w:i/>
          <w:iCs/>
          <w:color w:val="auto"/>
          <w:sz w:val="18"/>
          <w:szCs w:val="18"/>
          <w:lang w:val="id-ID"/>
        </w:rPr>
        <w:t>Vaccine candidate, env-su gene, sequence alignment, codon optimization, in silico</w:t>
      </w:r>
      <w:r w:rsidR="002E72A8" w:rsidRPr="00BF7F91">
        <w:rPr>
          <w:rFonts w:cs="Times New Roman"/>
          <w:bCs/>
          <w:i/>
          <w:iCs/>
          <w:color w:val="auto"/>
          <w:sz w:val="16"/>
          <w:szCs w:val="16"/>
          <w:lang w:val="en-US"/>
        </w:rPr>
        <w:t xml:space="preserve"> </w:t>
      </w:r>
    </w:p>
    <w:p w14:paraId="5206C3E5" w14:textId="65E20D8F" w:rsidR="006F751A" w:rsidRPr="00783A70" w:rsidRDefault="006F751A" w:rsidP="00783A70">
      <w:pPr>
        <w:tabs>
          <w:tab w:val="left" w:pos="3398"/>
        </w:tabs>
        <w:spacing w:after="0" w:line="480" w:lineRule="auto"/>
        <w:jc w:val="both"/>
        <w:rPr>
          <w:rFonts w:ascii="Bell MT" w:hAnsi="Bell MT"/>
        </w:rPr>
      </w:pPr>
      <w:r>
        <w:rPr>
          <w:rFonts w:ascii="Bell MT" w:eastAsiaTheme="minorHAnsi" w:hAnsi="Bell MT"/>
          <w:b/>
          <w:color w:val="auto"/>
          <w:kern w:val="0"/>
          <w:sz w:val="24"/>
          <w:szCs w:val="24"/>
          <w14:ligatures w14:val="none"/>
          <w14:cntxtAlts w14:val="0"/>
        </w:rPr>
        <w:br w:type="page"/>
      </w:r>
    </w:p>
    <w:p w14:paraId="29AC0F82" w14:textId="244460CB" w:rsidR="00613809" w:rsidRPr="00613809" w:rsidRDefault="00613809" w:rsidP="00D552B9">
      <w:pPr>
        <w:autoSpaceDE w:val="0"/>
        <w:autoSpaceDN w:val="0"/>
        <w:adjustRightInd w:val="0"/>
        <w:spacing w:after="0" w:line="480" w:lineRule="auto"/>
        <w:rPr>
          <w:rFonts w:ascii="Bell MT" w:eastAsiaTheme="minorHAnsi" w:hAnsi="Bell MT"/>
          <w:b/>
          <w:color w:val="auto"/>
          <w:kern w:val="0"/>
          <w:sz w:val="24"/>
          <w:szCs w:val="24"/>
          <w14:ligatures w14:val="none"/>
          <w14:cntxtAlts w14:val="0"/>
        </w:rPr>
      </w:pPr>
      <w:r w:rsidRPr="00613809">
        <w:rPr>
          <w:rFonts w:ascii="Bell MT" w:eastAsiaTheme="minorHAnsi" w:hAnsi="Bell MT"/>
          <w:b/>
          <w:color w:val="auto"/>
          <w:kern w:val="0"/>
          <w:sz w:val="24"/>
          <w:szCs w:val="24"/>
          <w14:ligatures w14:val="none"/>
          <w14:cntxtAlts w14:val="0"/>
        </w:rPr>
        <w:lastRenderedPageBreak/>
        <w:t xml:space="preserve">PENDAHULUAN </w:t>
      </w:r>
    </w:p>
    <w:p w14:paraId="3D8E3148" w14:textId="77777777" w:rsidR="00FB5F5D" w:rsidRPr="00FB5F5D" w:rsidRDefault="00FB5F5D" w:rsidP="00372A6F">
      <w:pPr>
        <w:spacing w:after="0" w:line="360" w:lineRule="auto"/>
        <w:ind w:firstLine="567"/>
        <w:jc w:val="both"/>
        <w:rPr>
          <w:rFonts w:ascii="Bell MT" w:hAnsi="Bell MT"/>
          <w:sz w:val="24"/>
          <w:szCs w:val="24"/>
          <w:lang w:val="id-ID"/>
        </w:rPr>
      </w:pPr>
      <w:r w:rsidRPr="00FB5F5D">
        <w:rPr>
          <w:rFonts w:ascii="Bell MT" w:hAnsi="Bell MT"/>
          <w:sz w:val="24"/>
          <w:szCs w:val="24"/>
        </w:rPr>
        <w:t xml:space="preserve">Sapi Bali merupakan salah satu bangsa sapi asli Indonesia yang sangat potensial sebagai penghasil daging karena memiliki banyak keunggulan, antara lain mudah beradaptasi pada lingkungan kritis, tingkat reproduksi dan pertumbuhan yang baik </w:t>
      </w:r>
      <w:r w:rsidRPr="00FB5F5D">
        <w:rPr>
          <w:rFonts w:ascii="Bell MT" w:hAnsi="Bell MT"/>
          <w:sz w:val="24"/>
          <w:szCs w:val="24"/>
        </w:rPr>
        <w:fldChar w:fldCharType="begin" w:fldLock="1"/>
      </w:r>
      <w:r w:rsidRPr="00FB5F5D">
        <w:rPr>
          <w:rFonts w:ascii="Bell MT" w:hAnsi="Bell MT"/>
          <w:sz w:val="24"/>
          <w:szCs w:val="24"/>
        </w:rPr>
        <w:instrText>ADDIN CSL_CITATION {"citationItems":[{"id":"ITEM-1","itemData":{"ISBN":"9786021582367","author":[{"dropping-particle":"","family":"Astiti","given":"N M A G R","non-dropping-particle":"","parse-names":false,"suffix":""}],"id":"ITEM-1","issued":{"date-parts":[["2018"]]},"publisher":"Warmadewa University Press","publisher-place":"Bali","title":"Sapi Bali dan Pemasarannya","type":"book"},"uris":["http://www.mendeley.com/documents/?uuid=75c82c57-f158-4415-a5f2-2292d6872fe7"]}],"mendeley":{"formattedCitation":"(Astiti, 2018)","plainTextFormattedCitation":"(Astiti, 2018)","previouslyFormattedCitation":"(Astiti, 2018)"},"properties":{"noteIndex":0},"schema":"https://github.com/citation-style-language/schema/raw/master/csl-citation.json"}</w:instrText>
      </w:r>
      <w:r w:rsidRPr="00FB5F5D">
        <w:rPr>
          <w:rFonts w:ascii="Bell MT" w:hAnsi="Bell MT"/>
          <w:sz w:val="24"/>
          <w:szCs w:val="24"/>
        </w:rPr>
        <w:fldChar w:fldCharType="separate"/>
      </w:r>
      <w:r w:rsidRPr="00FB5F5D">
        <w:rPr>
          <w:rFonts w:ascii="Bell MT" w:hAnsi="Bell MT"/>
          <w:noProof/>
          <w:sz w:val="24"/>
          <w:szCs w:val="24"/>
        </w:rPr>
        <w:t>(Astiti, 2018)</w:t>
      </w:r>
      <w:r w:rsidRPr="00FB5F5D">
        <w:rPr>
          <w:rFonts w:ascii="Bell MT" w:hAnsi="Bell MT"/>
          <w:sz w:val="24"/>
          <w:szCs w:val="24"/>
        </w:rPr>
        <w:fldChar w:fldCharType="end"/>
      </w:r>
      <w:r w:rsidRPr="00FB5F5D">
        <w:rPr>
          <w:rFonts w:ascii="Bell MT" w:hAnsi="Bell MT"/>
          <w:sz w:val="24"/>
          <w:szCs w:val="24"/>
        </w:rPr>
        <w:t xml:space="preserve"> serta memiliki persentase karkas tinggi sehingga kandungan lemak karkas rendah </w:t>
      </w:r>
      <w:r w:rsidRPr="00FB5F5D">
        <w:rPr>
          <w:rFonts w:ascii="Bell MT" w:hAnsi="Bell MT"/>
          <w:sz w:val="24"/>
          <w:szCs w:val="24"/>
        </w:rPr>
        <w:fldChar w:fldCharType="begin" w:fldLock="1"/>
      </w:r>
      <w:r w:rsidRPr="00FB5F5D">
        <w:rPr>
          <w:rFonts w:ascii="Bell MT" w:hAnsi="Bell MT"/>
          <w:sz w:val="24"/>
          <w:szCs w:val="24"/>
        </w:rPr>
        <w:instrText>ADDIN CSL_CITATION {"citationItems":[{"id":"ITEM-1","itemData":{"author":[{"dropping-particle":"","family":"Wiyatna","given":"Muhamad Fatah","non-dropping-particle":"","parse-names":false,"suffix":""}],"container-title":"Jurnal Ilmu Ternak","id":"ITEM-1","issue":"1","issued":{"date-parts":[["2007"]]},"page":"22-25","title":"Perbandingan Indek Perdagingan Sapi-sapi Indonesia (Sapi Bali, Madura, PO) dengan Sapi Australian Commercial Cross (ACC)","type":"article-journal","volume":"7"},"uris":["http://www.mendeley.com/documents/?uuid=03a499a6-9337-4668-b42a-d4feb22ee434"]}],"mendeley":{"formattedCitation":"(Wiyatna, 2007)","manualFormatting":"(Wiyatna, 2007)","plainTextFormattedCitation":"(Wiyatna, 2007)","previouslyFormattedCitation":"(Wiyatna, 2007)"},"properties":{"noteIndex":0},"schema":"https://github.com/citation-style-language/schema/raw/master/csl-citation.json"}</w:instrText>
      </w:r>
      <w:r w:rsidRPr="00FB5F5D">
        <w:rPr>
          <w:rFonts w:ascii="Bell MT" w:hAnsi="Bell MT"/>
          <w:sz w:val="24"/>
          <w:szCs w:val="24"/>
        </w:rPr>
        <w:fldChar w:fldCharType="separate"/>
      </w:r>
      <w:r w:rsidRPr="00FB5F5D">
        <w:rPr>
          <w:rFonts w:ascii="Bell MT" w:hAnsi="Bell MT"/>
          <w:noProof/>
          <w:sz w:val="24"/>
          <w:szCs w:val="24"/>
        </w:rPr>
        <w:t>(Wiyatna, 2007)</w:t>
      </w:r>
      <w:r w:rsidRPr="00FB5F5D">
        <w:rPr>
          <w:rFonts w:ascii="Bell MT" w:hAnsi="Bell MT"/>
          <w:sz w:val="24"/>
          <w:szCs w:val="24"/>
        </w:rPr>
        <w:fldChar w:fldCharType="end"/>
      </w:r>
      <w:r w:rsidRPr="00FB5F5D">
        <w:rPr>
          <w:rFonts w:ascii="Bell MT" w:hAnsi="Bell MT"/>
          <w:sz w:val="24"/>
          <w:szCs w:val="24"/>
        </w:rPr>
        <w:t xml:space="preserve">. Kelemahan sapi Bali adalah rentan terhadap penyakit Jembrana </w:t>
      </w:r>
      <w:r w:rsidRPr="00FB5F5D">
        <w:rPr>
          <w:rFonts w:ascii="Bell MT" w:hAnsi="Bell MT"/>
          <w:sz w:val="24"/>
          <w:szCs w:val="24"/>
        </w:rPr>
        <w:fldChar w:fldCharType="begin" w:fldLock="1"/>
      </w:r>
      <w:r w:rsidRPr="00FB5F5D">
        <w:rPr>
          <w:rFonts w:ascii="Bell MT" w:hAnsi="Bell MT"/>
          <w:sz w:val="24"/>
          <w:szCs w:val="24"/>
        </w:rPr>
        <w:instrText>ADDIN CSL_CITATION {"citationItems":[{"id":"ITEM-1","itemData":{"author":[{"dropping-particle":"","family":"Berata","given":"I.K.","non-dropping-particle":"","parse-names":false,"suffix":""}],"container-title":"Majalah Ilmiah Peternakan","id":"ITEM-1","issue":"3","issued":{"date-parts":[["2009"]]},"page":"1-13","title":"Umur Sapi Bali Berpengaruh pada Respon Kekebalan Seluler terhadap Virus Penyakit Jembrana Pasca Vaksinasi","type":"article-journal","volume":"12"},"uris":["http://www.mendeley.com/documents/?uuid=96d68f0c-7e05-48d7-86a0-a2cde751425c"]}],"mendeley":{"formattedCitation":"(Berata, 2009)","plainTextFormattedCitation":"(Berata, 2009)","previouslyFormattedCitation":"(Berata, 2009)"},"properties":{"noteIndex":0},"schema":"https://github.com/citation-style-language/schema/raw/master/csl-citation.json"}</w:instrText>
      </w:r>
      <w:r w:rsidRPr="00FB5F5D">
        <w:rPr>
          <w:rFonts w:ascii="Bell MT" w:hAnsi="Bell MT"/>
          <w:sz w:val="24"/>
          <w:szCs w:val="24"/>
        </w:rPr>
        <w:fldChar w:fldCharType="separate"/>
      </w:r>
      <w:r w:rsidRPr="00FB5F5D">
        <w:rPr>
          <w:rFonts w:ascii="Bell MT" w:hAnsi="Bell MT"/>
          <w:noProof/>
          <w:sz w:val="24"/>
          <w:szCs w:val="24"/>
        </w:rPr>
        <w:t>(Berata, 2009)</w:t>
      </w:r>
      <w:r w:rsidRPr="00FB5F5D">
        <w:rPr>
          <w:rFonts w:ascii="Bell MT" w:hAnsi="Bell MT"/>
          <w:sz w:val="24"/>
          <w:szCs w:val="24"/>
        </w:rPr>
        <w:fldChar w:fldCharType="end"/>
      </w:r>
      <w:r w:rsidRPr="00FB5F5D">
        <w:rPr>
          <w:rFonts w:ascii="Bell MT" w:hAnsi="Bell MT"/>
          <w:sz w:val="24"/>
          <w:szCs w:val="24"/>
        </w:rPr>
        <w:t xml:space="preserve">. Penyakit Jembrana merupakan penyakit endemis pertama kali muncul dan mewabah di Desa Sangkaragung, Kecamatan Jembrana, Kabupaten Jembrana Provinsi Bali tahun 1964 </w:t>
      </w:r>
      <w:r w:rsidRPr="00FB5F5D">
        <w:rPr>
          <w:rFonts w:ascii="Bell MT" w:hAnsi="Bell MT"/>
          <w:sz w:val="24"/>
          <w:szCs w:val="24"/>
        </w:rPr>
        <w:fldChar w:fldCharType="begin" w:fldLock="1"/>
      </w:r>
      <w:r w:rsidRPr="00FB5F5D">
        <w:rPr>
          <w:rFonts w:ascii="Bell MT" w:hAnsi="Bell MT"/>
          <w:sz w:val="24"/>
          <w:szCs w:val="24"/>
        </w:rPr>
        <w:instrText>ADDIN CSL_CITATION {"citationItems":[{"id":"ITEM-1","itemData":{"author":[{"dropping-particle":"","family":"Mardiatmi","given":"M","non-dropping-particle":"","parse-names":false,"suffix":""}],"id":"ITEM-1","issued":{"date-parts":[["2015"]]},"publisher":"Direktorat Kesehatan Hewan","publisher-place":"Jakarta","title":"Pedoman Pengendalian dan Penanggulangan Penyakit Jembrana","type":"book"},"uris":["http://www.mendeley.com/documents/?uuid=315e156d-7d16-4b21-9484-bf117581e7de"]}],"mendeley":{"formattedCitation":"(Mardiatmi, 2015)","plainTextFormattedCitation":"(Mardiatmi, 2015)","previouslyFormattedCitation":"(Mardiatmi, 2015)"},"properties":{"noteIndex":0},"schema":"https://github.com/citation-style-language/schema/raw/master/csl-citation.json"}</w:instrText>
      </w:r>
      <w:r w:rsidRPr="00FB5F5D">
        <w:rPr>
          <w:rFonts w:ascii="Bell MT" w:hAnsi="Bell MT"/>
          <w:sz w:val="24"/>
          <w:szCs w:val="24"/>
        </w:rPr>
        <w:fldChar w:fldCharType="separate"/>
      </w:r>
      <w:r w:rsidRPr="00FB5F5D">
        <w:rPr>
          <w:rFonts w:ascii="Bell MT" w:hAnsi="Bell MT"/>
          <w:noProof/>
          <w:sz w:val="24"/>
          <w:szCs w:val="24"/>
        </w:rPr>
        <w:t>(Mardiatmi, 2015)</w:t>
      </w:r>
      <w:r w:rsidRPr="00FB5F5D">
        <w:rPr>
          <w:rFonts w:ascii="Bell MT" w:hAnsi="Bell MT"/>
          <w:sz w:val="24"/>
          <w:szCs w:val="24"/>
        </w:rPr>
        <w:fldChar w:fldCharType="end"/>
      </w:r>
      <w:r w:rsidRPr="00FB5F5D">
        <w:rPr>
          <w:rFonts w:ascii="Bell MT" w:hAnsi="Bell MT"/>
          <w:sz w:val="24"/>
          <w:szCs w:val="24"/>
        </w:rPr>
        <w:t xml:space="preserve">. </w:t>
      </w:r>
      <w:r w:rsidRPr="00FB5F5D">
        <w:rPr>
          <w:rFonts w:ascii="Bell MT" w:hAnsi="Bell MT"/>
          <w:color w:val="000000" w:themeColor="text1"/>
          <w:sz w:val="24"/>
          <w:szCs w:val="24"/>
        </w:rPr>
        <w:t xml:space="preserve">Upaya pencegahan penyakit Jembrana </w:t>
      </w:r>
      <w:r w:rsidRPr="00FB5F5D">
        <w:rPr>
          <w:rFonts w:ascii="Bell MT" w:hAnsi="Bell MT"/>
          <w:sz w:val="24"/>
          <w:szCs w:val="24"/>
        </w:rPr>
        <w:t xml:space="preserve">dilakukan menggunakan </w:t>
      </w:r>
      <w:r w:rsidRPr="00FB5F5D">
        <w:rPr>
          <w:rFonts w:ascii="Bell MT" w:hAnsi="Bell MT"/>
          <w:i/>
          <w:sz w:val="24"/>
          <w:szCs w:val="24"/>
        </w:rPr>
        <w:t>crude vaccine</w:t>
      </w:r>
      <w:r w:rsidRPr="00FB5F5D">
        <w:rPr>
          <w:rFonts w:ascii="Bell MT" w:hAnsi="Bell MT"/>
          <w:sz w:val="24"/>
          <w:szCs w:val="24"/>
        </w:rPr>
        <w:t xml:space="preserve"> </w:t>
      </w:r>
      <w:r w:rsidRPr="00FB5F5D">
        <w:rPr>
          <w:rFonts w:ascii="Bell MT" w:hAnsi="Bell MT"/>
          <w:sz w:val="24"/>
          <w:szCs w:val="24"/>
        </w:rPr>
        <w:fldChar w:fldCharType="begin" w:fldLock="1"/>
      </w:r>
      <w:r w:rsidRPr="00FB5F5D">
        <w:rPr>
          <w:rFonts w:ascii="Bell MT" w:hAnsi="Bell MT"/>
          <w:sz w:val="24"/>
          <w:szCs w:val="24"/>
        </w:rPr>
        <w:instrText>ADDIN CSL_CITATION {"citationItems":[{"id":"ITEM-1","itemData":{"ISBN":"9789799778932","author":[{"dropping-particle":"","family":"Margawati","given":"E T","non-dropping-particle":"","parse-names":false,"suffix":""},{"dropping-particle":"","family":"Utama","given":"A","non-dropping-particle":"","parse-names":false,"suffix":""},{"dropping-particle":"","family":"Indriawati","given":"","non-dropping-particle":"","parse-names":false,"suffix":""}],"id":"ITEM-1","issued":{"date-parts":[["2006"]]},"publisher":"Prosiding Seminar Nasional Bioteknologi 2006","title":"Re-konstruksi Jembrana Tat (J-Tat) ke dalam plasmid pET-21b mengandung 6 his-tag","type":"thesis"},"uris":["http://www.mendeley.com/documents/?uuid=2f68bf1a-e1d7-46cc-8907-5f7ff9437cca"]}],"mendeley":{"formattedCitation":"(Margawati et al., 2006)","plainTextFormattedCitation":"(Margawati et al., 2006)","previouslyFormattedCitation":"(Margawati et al., 2006)"},"properties":{"noteIndex":0},"schema":"https://github.com/citation-style-language/schema/raw/master/csl-citation.json"}</w:instrText>
      </w:r>
      <w:r w:rsidRPr="00FB5F5D">
        <w:rPr>
          <w:rFonts w:ascii="Bell MT" w:hAnsi="Bell MT"/>
          <w:sz w:val="24"/>
          <w:szCs w:val="24"/>
        </w:rPr>
        <w:fldChar w:fldCharType="separate"/>
      </w:r>
      <w:r w:rsidRPr="00FB5F5D">
        <w:rPr>
          <w:rFonts w:ascii="Bell MT" w:hAnsi="Bell MT"/>
          <w:noProof/>
          <w:sz w:val="24"/>
          <w:szCs w:val="24"/>
        </w:rPr>
        <w:t xml:space="preserve">(Margawati </w:t>
      </w:r>
      <w:r w:rsidRPr="00FB5F5D">
        <w:rPr>
          <w:rFonts w:ascii="Bell MT" w:hAnsi="Bell MT"/>
          <w:i/>
          <w:noProof/>
          <w:sz w:val="24"/>
          <w:szCs w:val="24"/>
        </w:rPr>
        <w:t>et al.</w:t>
      </w:r>
      <w:r w:rsidRPr="00FB5F5D">
        <w:rPr>
          <w:rFonts w:ascii="Bell MT" w:hAnsi="Bell MT"/>
          <w:noProof/>
          <w:sz w:val="24"/>
          <w:szCs w:val="24"/>
        </w:rPr>
        <w:t>, 2006)</w:t>
      </w:r>
      <w:r w:rsidRPr="00FB5F5D">
        <w:rPr>
          <w:rFonts w:ascii="Bell MT" w:hAnsi="Bell MT"/>
          <w:sz w:val="24"/>
          <w:szCs w:val="24"/>
        </w:rPr>
        <w:fldChar w:fldCharType="end"/>
      </w:r>
      <w:r w:rsidRPr="00FB5F5D">
        <w:rPr>
          <w:rFonts w:ascii="Bell MT" w:hAnsi="Bell MT"/>
          <w:sz w:val="24"/>
          <w:szCs w:val="24"/>
        </w:rPr>
        <w:t xml:space="preserve">. Tetapi vaksin tersebut memiliki kelemahan karena daya imunogenisitasnya rendah, tidak stabil, mahal, produksinya terbatas, dan hanya mampu menginduksi kekebalan dengan tingkat proteksi 70%, sehingga tidak efektif untuk pencegahan dan penanggulangan penyakit Jembrana </w:t>
      </w:r>
      <w:r w:rsidRPr="00FB5F5D">
        <w:rPr>
          <w:rFonts w:ascii="Bell MT" w:hAnsi="Bell MT"/>
          <w:sz w:val="24"/>
          <w:szCs w:val="24"/>
        </w:rPr>
        <w:fldChar w:fldCharType="begin" w:fldLock="1"/>
      </w:r>
      <w:r w:rsidRPr="00FB5F5D">
        <w:rPr>
          <w:rFonts w:ascii="Bell MT" w:hAnsi="Bell MT"/>
          <w:sz w:val="24"/>
          <w:szCs w:val="24"/>
        </w:rPr>
        <w:instrText>ADDIN CSL_CITATION {"citationItems":[{"id":"ITEM-1","itemData":{"author":[{"dropping-particle":"","family":"Widiyanti","given":"N.L.P.M","non-dropping-particle":"","parse-names":false,"suffix":""},{"dropping-particle":"","family":"Suata","given":"K.","non-dropping-particle":"","parse-names":false,"suffix":""},{"dropping-particle":"","family":"Astawa","given":"N.M","non-dropping-particle":"","parse-names":false,"suffix":""},{"dropping-particle":"","family":"Hartaningsih","given":"","non-dropping-particle":"","parse-names":false,"suffix":""}],"container-title":"Jurnal Veteriner","id":"ITEM-1","issue":"2","issued":{"date-parts":[["2009"]]},"page":"57-62","title":"Respon Antibodi Antikapsid pada Mencit yang Divaksin Vaksin Limpa dan Vaksin Kultur Virus Penyakit Jembrana","type":"article-journal","volume":"10"},"uris":["http://www.mendeley.com/documents/?uuid=91ca4663-786c-4ab8-b05d-f91fd9482325"]}],"mendeley":{"formattedCitation":"(Widiyanti et al., 2009)","manualFormatting":"(Widiyanti et al., 2009)","plainTextFormattedCitation":"(Widiyanti et al., 2009)","previouslyFormattedCitation":"(Widiyanti et al., 2009)"},"properties":{"noteIndex":0},"schema":"https://github.com/citation-style-language/schema/raw/master/csl-citation.json"}</w:instrText>
      </w:r>
      <w:r w:rsidRPr="00FB5F5D">
        <w:rPr>
          <w:rFonts w:ascii="Bell MT" w:hAnsi="Bell MT"/>
          <w:sz w:val="24"/>
          <w:szCs w:val="24"/>
        </w:rPr>
        <w:fldChar w:fldCharType="separate"/>
      </w:r>
      <w:r w:rsidRPr="00FB5F5D">
        <w:rPr>
          <w:rFonts w:ascii="Bell MT" w:hAnsi="Bell MT"/>
          <w:noProof/>
          <w:sz w:val="24"/>
          <w:szCs w:val="24"/>
        </w:rPr>
        <w:t xml:space="preserve">(Widiyanti </w:t>
      </w:r>
      <w:r w:rsidRPr="00FB5F5D">
        <w:rPr>
          <w:rFonts w:ascii="Bell MT" w:hAnsi="Bell MT"/>
          <w:i/>
          <w:noProof/>
          <w:sz w:val="24"/>
          <w:szCs w:val="24"/>
        </w:rPr>
        <w:t>et al.,</w:t>
      </w:r>
      <w:r w:rsidRPr="00FB5F5D">
        <w:rPr>
          <w:rFonts w:ascii="Bell MT" w:hAnsi="Bell MT"/>
          <w:noProof/>
          <w:sz w:val="24"/>
          <w:szCs w:val="24"/>
        </w:rPr>
        <w:t xml:space="preserve"> 2009)</w:t>
      </w:r>
      <w:r w:rsidRPr="00FB5F5D">
        <w:rPr>
          <w:rFonts w:ascii="Bell MT" w:hAnsi="Bell MT"/>
          <w:sz w:val="24"/>
          <w:szCs w:val="24"/>
        </w:rPr>
        <w:fldChar w:fldCharType="end"/>
      </w:r>
      <w:r w:rsidRPr="00FB5F5D">
        <w:rPr>
          <w:rFonts w:ascii="Bell MT" w:hAnsi="Bell MT"/>
          <w:sz w:val="24"/>
          <w:szCs w:val="24"/>
        </w:rPr>
        <w:t>.</w:t>
      </w:r>
      <w:r w:rsidRPr="00FB5F5D">
        <w:rPr>
          <w:rFonts w:ascii="Bell MT" w:hAnsi="Bell MT"/>
          <w:sz w:val="24"/>
          <w:szCs w:val="24"/>
          <w:lang w:val="id-ID"/>
        </w:rPr>
        <w:t xml:space="preserve"> </w:t>
      </w:r>
    </w:p>
    <w:p w14:paraId="1305745F" w14:textId="28C2E3F4" w:rsidR="00FB5F5D" w:rsidRPr="00FB5F5D" w:rsidRDefault="00FB5F5D" w:rsidP="00372A6F">
      <w:pPr>
        <w:spacing w:after="0" w:line="360" w:lineRule="auto"/>
        <w:ind w:firstLine="567"/>
        <w:jc w:val="both"/>
        <w:rPr>
          <w:rFonts w:ascii="Bell MT" w:hAnsi="Bell MT"/>
          <w:sz w:val="24"/>
          <w:szCs w:val="24"/>
        </w:rPr>
      </w:pPr>
      <w:r w:rsidRPr="00FB5F5D">
        <w:rPr>
          <w:rFonts w:ascii="Bell MT" w:hAnsi="Bell MT"/>
          <w:sz w:val="24"/>
          <w:szCs w:val="24"/>
          <w:lang w:eastAsia="id-ID"/>
        </w:rPr>
        <w:t xml:space="preserve">Seiring dengan kemajuan teknologi dalam bidang rekayasa genetika, serta telah tersedianya informasi urutan basa (sekuens) genome dari berbagai jenis virus maka teknologi DNA rekombinan dapat diaplikasikan untuk menghasilkan protein fungsional sebagai bahan vaksin </w:t>
      </w:r>
      <w:r w:rsidRPr="00FB5F5D">
        <w:rPr>
          <w:rFonts w:ascii="Bell MT" w:hAnsi="Bell MT"/>
          <w:sz w:val="24"/>
          <w:szCs w:val="24"/>
          <w:lang w:eastAsia="id-ID"/>
        </w:rPr>
        <w:fldChar w:fldCharType="begin" w:fldLock="1"/>
      </w:r>
      <w:r w:rsidRPr="00FB5F5D">
        <w:rPr>
          <w:rFonts w:ascii="Bell MT" w:hAnsi="Bell MT"/>
          <w:sz w:val="24"/>
          <w:szCs w:val="24"/>
          <w:lang w:eastAsia="id-ID"/>
        </w:rPr>
        <w:instrText>ADDIN CSL_CITATION {"citationItems":[{"id":"ITEM-1","itemData":{"author":[{"dropping-particle":"","family":"Ali","given":"Muhamad","non-dropping-particle":"","parse-names":false,"suffix":""}],"container-title":"Wartazoa","id":"ITEM-1","issue":"4","issued":{"date-parts":[["2015"]]},"page":"181-188","title":"Upaya Pengembangan Teknologi Cepat Transkripsi dan Translasi In Vitro dalam Sintesis Vaksin di Indonesia","type":"article-journal","volume":"25"},"uris":["http://www.mendeley.com/documents/?uuid=109e6c59-d582-481e-a1e1-c01ffb746771"]}],"mendeley":{"formattedCitation":"(Ali, 2015)","plainTextFormattedCitation":"(Ali, 2015)","previouslyFormattedCitation":"(Ali, 2015)"},"properties":{"noteIndex":0},"schema":"https://github.com/citation-style-language/schema/raw/master/csl-citation.json"}</w:instrText>
      </w:r>
      <w:r w:rsidRPr="00FB5F5D">
        <w:rPr>
          <w:rFonts w:ascii="Bell MT" w:hAnsi="Bell MT"/>
          <w:sz w:val="24"/>
          <w:szCs w:val="24"/>
          <w:lang w:eastAsia="id-ID"/>
        </w:rPr>
        <w:fldChar w:fldCharType="separate"/>
      </w:r>
      <w:r w:rsidRPr="00FB5F5D">
        <w:rPr>
          <w:rFonts w:ascii="Bell MT" w:hAnsi="Bell MT"/>
          <w:noProof/>
          <w:sz w:val="24"/>
          <w:szCs w:val="24"/>
          <w:lang w:eastAsia="id-ID"/>
        </w:rPr>
        <w:t>(Ali, 2015)</w:t>
      </w:r>
      <w:r w:rsidRPr="00FB5F5D">
        <w:rPr>
          <w:rFonts w:ascii="Bell MT" w:hAnsi="Bell MT"/>
          <w:sz w:val="24"/>
          <w:szCs w:val="24"/>
          <w:lang w:eastAsia="id-ID"/>
        </w:rPr>
        <w:fldChar w:fldCharType="end"/>
      </w:r>
      <w:r w:rsidRPr="00FB5F5D">
        <w:rPr>
          <w:rFonts w:ascii="Bell MT" w:hAnsi="Bell MT"/>
          <w:sz w:val="24"/>
          <w:szCs w:val="24"/>
          <w:lang w:eastAsia="id-ID"/>
        </w:rPr>
        <w:t xml:space="preserve">. Genome Jembrana Disease Virus (JDV) pada </w:t>
      </w:r>
      <w:r w:rsidRPr="00FB5F5D">
        <w:rPr>
          <w:rFonts w:ascii="Bell MT" w:hAnsi="Bell MT"/>
          <w:i/>
          <w:sz w:val="24"/>
          <w:szCs w:val="24"/>
          <w:lang w:eastAsia="id-ID"/>
        </w:rPr>
        <w:t>genbank</w:t>
      </w:r>
      <w:r w:rsidRPr="00FB5F5D">
        <w:rPr>
          <w:rFonts w:ascii="Bell MT" w:hAnsi="Bell MT"/>
          <w:sz w:val="24"/>
          <w:szCs w:val="24"/>
          <w:lang w:eastAsia="id-ID"/>
        </w:rPr>
        <w:t xml:space="preserve"> dapat digunakan sebagai referensi bahan vaksin penyakit Jembrana yang disisipkan dalam plasmid ekspresi dan diproduksi dalam sel inang </w:t>
      </w:r>
      <w:r w:rsidRPr="00FB5F5D">
        <w:rPr>
          <w:rFonts w:ascii="Bell MT" w:hAnsi="Bell MT"/>
          <w:i/>
          <w:sz w:val="24"/>
          <w:szCs w:val="24"/>
          <w:lang w:eastAsia="id-ID"/>
        </w:rPr>
        <w:t>E. coli</w:t>
      </w:r>
      <w:r w:rsidRPr="00FB5F5D">
        <w:rPr>
          <w:rFonts w:ascii="Bell MT" w:hAnsi="Bell MT"/>
          <w:sz w:val="24"/>
          <w:szCs w:val="24"/>
          <w:lang w:eastAsia="id-ID"/>
        </w:rPr>
        <w:t>.</w:t>
      </w:r>
    </w:p>
    <w:p w14:paraId="534E127D" w14:textId="57215266" w:rsidR="00FB5F5D" w:rsidRPr="00FB5F5D" w:rsidRDefault="00FB5F5D" w:rsidP="00372A6F">
      <w:pPr>
        <w:spacing w:after="0" w:line="360" w:lineRule="auto"/>
        <w:ind w:firstLine="567"/>
        <w:jc w:val="both"/>
        <w:rPr>
          <w:rFonts w:ascii="Bell MT" w:hAnsi="Bell MT"/>
          <w:color w:val="000000" w:themeColor="text1"/>
          <w:sz w:val="24"/>
          <w:szCs w:val="24"/>
        </w:rPr>
      </w:pPr>
      <w:r w:rsidRPr="00FB5F5D">
        <w:rPr>
          <w:rFonts w:ascii="Bell MT" w:hAnsi="Bell MT"/>
          <w:sz w:val="24"/>
          <w:szCs w:val="24"/>
          <w:lang w:eastAsia="id-ID"/>
        </w:rPr>
        <w:t xml:space="preserve">Protein Jembrana Surface Unit (JSU) berperan ketika awal proses replikasi dengan berinteraksi pada proses pengikatan antara partikel Jembrana Disease Virus dengan permukaan sel inang sehingga dapat memicu respons antibodi yang mampu </w:t>
      </w:r>
      <w:r w:rsidRPr="00FB5F5D">
        <w:rPr>
          <w:rFonts w:ascii="Bell MT" w:hAnsi="Bell MT"/>
          <w:color w:val="000000" w:themeColor="text1"/>
          <w:sz w:val="24"/>
          <w:szCs w:val="24"/>
        </w:rPr>
        <w:t xml:space="preserve">menghalangi pengenalan reseptor serta mencegah proses masuknya virus ke dalam sel target, maka dari itu gen </w:t>
      </w:r>
      <w:r w:rsidRPr="00FB5F5D">
        <w:rPr>
          <w:rFonts w:ascii="Bell MT" w:hAnsi="Bell MT"/>
          <w:i/>
          <w:color w:val="000000" w:themeColor="text1"/>
          <w:sz w:val="24"/>
          <w:szCs w:val="24"/>
        </w:rPr>
        <w:t>env-su</w:t>
      </w:r>
      <w:r w:rsidRPr="00FB5F5D">
        <w:rPr>
          <w:rFonts w:ascii="Bell MT" w:hAnsi="Bell MT"/>
          <w:color w:val="000000" w:themeColor="text1"/>
          <w:sz w:val="24"/>
          <w:szCs w:val="24"/>
        </w:rPr>
        <w:t xml:space="preserve"> dipilih sebagai kandidat vaksin Jembrana untuk mengekspresikan protein rekombinan JSU (</w:t>
      </w:r>
      <w:r w:rsidRPr="00FB5F5D">
        <w:rPr>
          <w:rFonts w:ascii="Bell MT" w:hAnsi="Bell MT"/>
          <w:color w:val="000000" w:themeColor="text1"/>
          <w:sz w:val="24"/>
          <w:szCs w:val="24"/>
        </w:rPr>
        <w:fldChar w:fldCharType="begin" w:fldLock="1"/>
      </w:r>
      <w:r w:rsidRPr="00FB5F5D">
        <w:rPr>
          <w:rFonts w:ascii="Bell MT" w:hAnsi="Bell MT"/>
          <w:color w:val="000000" w:themeColor="text1"/>
          <w:sz w:val="24"/>
          <w:szCs w:val="24"/>
        </w:rPr>
        <w:instrText>ADDIN CSL_CITATION {"citationItems":[{"id":"ITEM-1","itemData":{"author":[{"dropping-particle":"","family":"Kusumawati","given":"A","non-dropping-particle":"","parse-names":false,"suffix":""},{"dropping-particle":"","family":"Tampubolon","given":"I D","non-dropping-particle":"","parse-names":false,"suffix":""},{"dropping-particle":"","family":"Hendarta","given":"N.Y.","non-dropping-particle":"","parse-names":false,"suffix":""},{"dropping-particle":"","family":"Salasia","given":"S I O","non-dropping-particle":"","parse-names":false,"suffix":""},{"dropping-particle":"","family":"Wanahari","given":"T A","non-dropping-particle":"","parse-names":false,"suffix":""},{"dropping-particle":"","family":"Mappakaya","given":"B.A.","non-dropping-particle":"","parse-names":false,"suffix":""},{"dropping-particle":"","family":"Hartati","given":"S.","non-dropping-particle":"","parse-names":false,"suffix":""}],"container-title":"Virus Disease","id":"ITEM-1","issue":"3","issued":{"date-parts":[["2015"]]},"page":"189-195","publisher":"Springer India","title":"Use of Reverse Transcription Loop-mediated Isothermal Amplification Combined with Lateral Flow Dipstick for an easy and Rapid Detection of Jembrana Disease Virus","type":"article-journal","volume":"26"},"uris":["http://www.mendeley.com/documents/?uuid=3d8fe519-6385-4766-9b44-68df33d8cae4"]}],"mendeley":{"formattedCitation":"(Kusumawati et al., 2015)","manualFormatting":"Kusumawati et al., 2015","plainTextFormattedCitation":"(Kusumawati et al., 2015)","previouslyFormattedCitation":"(Kusumawati et al., 2015)"},"properties":{"noteIndex":0},"schema":"https://github.com/citation-style-language/schema/raw/master/csl-citation.json"}</w:instrText>
      </w:r>
      <w:r w:rsidRPr="00FB5F5D">
        <w:rPr>
          <w:rFonts w:ascii="Bell MT" w:hAnsi="Bell MT"/>
          <w:color w:val="000000" w:themeColor="text1"/>
          <w:sz w:val="24"/>
          <w:szCs w:val="24"/>
        </w:rPr>
        <w:fldChar w:fldCharType="separate"/>
      </w:r>
      <w:r w:rsidRPr="00FB5F5D">
        <w:rPr>
          <w:rFonts w:ascii="Bell MT" w:hAnsi="Bell MT"/>
          <w:noProof/>
          <w:color w:val="000000" w:themeColor="text1"/>
          <w:sz w:val="24"/>
          <w:szCs w:val="24"/>
        </w:rPr>
        <w:t xml:space="preserve">Kusumawati </w:t>
      </w:r>
      <w:r w:rsidRPr="00FB5F5D">
        <w:rPr>
          <w:rFonts w:ascii="Bell MT" w:hAnsi="Bell MT"/>
          <w:i/>
          <w:noProof/>
          <w:color w:val="000000" w:themeColor="text1"/>
          <w:sz w:val="24"/>
          <w:szCs w:val="24"/>
        </w:rPr>
        <w:t>et al</w:t>
      </w:r>
      <w:r w:rsidRPr="00FB5F5D">
        <w:rPr>
          <w:rFonts w:ascii="Bell MT" w:hAnsi="Bell MT"/>
          <w:noProof/>
          <w:color w:val="000000" w:themeColor="text1"/>
          <w:sz w:val="24"/>
          <w:szCs w:val="24"/>
        </w:rPr>
        <w:t>., 2015</w:t>
      </w:r>
      <w:r w:rsidRPr="00FB5F5D">
        <w:rPr>
          <w:rFonts w:ascii="Bell MT" w:hAnsi="Bell MT"/>
          <w:color w:val="000000" w:themeColor="text1"/>
          <w:sz w:val="24"/>
          <w:szCs w:val="24"/>
        </w:rPr>
        <w:fldChar w:fldCharType="end"/>
      </w:r>
      <w:r w:rsidRPr="00FB5F5D">
        <w:rPr>
          <w:rFonts w:ascii="Bell MT" w:hAnsi="Bell MT"/>
          <w:color w:val="000000" w:themeColor="text1"/>
          <w:sz w:val="24"/>
          <w:szCs w:val="24"/>
        </w:rPr>
        <w:t xml:space="preserve">; </w:t>
      </w:r>
      <w:r w:rsidRPr="00FB5F5D">
        <w:rPr>
          <w:rFonts w:ascii="Bell MT" w:hAnsi="Bell MT"/>
          <w:color w:val="000000" w:themeColor="text1"/>
          <w:sz w:val="24"/>
          <w:szCs w:val="24"/>
        </w:rPr>
        <w:fldChar w:fldCharType="begin" w:fldLock="1"/>
      </w:r>
      <w:r w:rsidRPr="00FB5F5D">
        <w:rPr>
          <w:rFonts w:ascii="Bell MT" w:hAnsi="Bell MT"/>
          <w:color w:val="000000" w:themeColor="text1"/>
          <w:sz w:val="24"/>
          <w:szCs w:val="24"/>
        </w:rPr>
        <w:instrText>ADDIN CSL_CITATION {"citationItems":[{"id":"ITEM-1","itemData":{"author":[{"dropping-particle":"","family":"Indriawati","given":"I","non-dropping-particle":"","parse-names":false,"suffix":""},{"dropping-particle":"","family":"Margawati","given":"Endang Tri","non-dropping-particle":"","parse-names":false,"suffix":""},{"dropping-particle":"","family":"Ridwan","given":"Muhammad","non-dropping-particle":"","parse-names":false,"suffix":""}],"container-title":"Berita Biologi","id":"ITEM-1","issue":"2","issued":{"date-parts":[["2013"]]},"page":"211-216","title":"Identifikasi Virus Penyakit Jembrana pada Sapi Bali Menggunakan Penanda Molekuler Gen env SU","type":"article-journal","volume":"12"},"uris":["http://www.mendeley.com/documents/?uuid=81db7602-c688-44cc-add5-999a93619d46"]}],"mendeley":{"formattedCitation":"(Indriawati et al., 2013)","manualFormatting":"Indriawati et al., 2013)","plainTextFormattedCitation":"(Indriawati et al., 2013)","previouslyFormattedCitation":"(Indriawati et al., 2013)"},"properties":{"noteIndex":0},"schema":"https://github.com/citation-style-language/schema/raw/master/csl-citation.json"}</w:instrText>
      </w:r>
      <w:r w:rsidRPr="00FB5F5D">
        <w:rPr>
          <w:rFonts w:ascii="Bell MT" w:hAnsi="Bell MT"/>
          <w:color w:val="000000" w:themeColor="text1"/>
          <w:sz w:val="24"/>
          <w:szCs w:val="24"/>
        </w:rPr>
        <w:fldChar w:fldCharType="separate"/>
      </w:r>
      <w:r w:rsidRPr="00FB5F5D">
        <w:rPr>
          <w:rFonts w:ascii="Bell MT" w:hAnsi="Bell MT"/>
          <w:noProof/>
          <w:color w:val="000000" w:themeColor="text1"/>
          <w:sz w:val="24"/>
          <w:szCs w:val="24"/>
        </w:rPr>
        <w:t xml:space="preserve">Indriawati </w:t>
      </w:r>
      <w:r w:rsidRPr="00FB5F5D">
        <w:rPr>
          <w:rFonts w:ascii="Bell MT" w:hAnsi="Bell MT"/>
          <w:i/>
          <w:noProof/>
          <w:color w:val="000000" w:themeColor="text1"/>
          <w:sz w:val="24"/>
          <w:szCs w:val="24"/>
        </w:rPr>
        <w:t>et al.,</w:t>
      </w:r>
      <w:r w:rsidRPr="00FB5F5D">
        <w:rPr>
          <w:rFonts w:ascii="Bell MT" w:hAnsi="Bell MT"/>
          <w:noProof/>
          <w:color w:val="000000" w:themeColor="text1"/>
          <w:sz w:val="24"/>
          <w:szCs w:val="24"/>
        </w:rPr>
        <w:t xml:space="preserve"> 2013)</w:t>
      </w:r>
      <w:r w:rsidRPr="00FB5F5D">
        <w:rPr>
          <w:rFonts w:ascii="Bell MT" w:hAnsi="Bell MT"/>
          <w:color w:val="000000" w:themeColor="text1"/>
          <w:sz w:val="24"/>
          <w:szCs w:val="24"/>
        </w:rPr>
        <w:fldChar w:fldCharType="end"/>
      </w:r>
      <w:r w:rsidRPr="00FB5F5D">
        <w:rPr>
          <w:rFonts w:ascii="Bell MT" w:hAnsi="Bell MT"/>
          <w:color w:val="000000" w:themeColor="text1"/>
          <w:sz w:val="24"/>
          <w:szCs w:val="24"/>
        </w:rPr>
        <w:t xml:space="preserve">. Uji potensi protein JSU sebagai kandidat vaksin Jembrana perlu dilakukan </w:t>
      </w:r>
      <w:r w:rsidRPr="00FB5F5D">
        <w:rPr>
          <w:rFonts w:ascii="Bell MT" w:hAnsi="Bell MT"/>
          <w:i/>
          <w:color w:val="000000" w:themeColor="text1"/>
          <w:sz w:val="24"/>
          <w:szCs w:val="24"/>
        </w:rPr>
        <w:t>sequence alignment</w:t>
      </w:r>
      <w:r w:rsidRPr="00FB5F5D">
        <w:rPr>
          <w:rFonts w:ascii="Bell MT" w:hAnsi="Bell MT"/>
          <w:color w:val="000000" w:themeColor="text1"/>
          <w:sz w:val="24"/>
          <w:szCs w:val="24"/>
        </w:rPr>
        <w:t xml:space="preserve"> menggunakan UniProt </w:t>
      </w:r>
      <w:r w:rsidRPr="00FB5F5D">
        <w:rPr>
          <w:rFonts w:ascii="Bell MT" w:hAnsi="Bell MT"/>
          <w:sz w:val="24"/>
          <w:szCs w:val="24"/>
        </w:rPr>
        <w:t>untuk mengetahui seberapa besar tingkat kesaaman yang ada pada protein JSU dengan protein SU lainnya</w:t>
      </w:r>
      <w:r w:rsidRPr="00FB5F5D">
        <w:rPr>
          <w:rFonts w:ascii="Bell MT" w:hAnsi="Bell MT"/>
          <w:i/>
          <w:sz w:val="24"/>
          <w:szCs w:val="24"/>
        </w:rPr>
        <w:t xml:space="preserve"> </w:t>
      </w:r>
      <w:r w:rsidRPr="00FB5F5D">
        <w:rPr>
          <w:rFonts w:ascii="Bell MT" w:hAnsi="Bell MT"/>
          <w:sz w:val="24"/>
          <w:szCs w:val="24"/>
        </w:rPr>
        <w:t xml:space="preserve">genus </w:t>
      </w:r>
      <w:r w:rsidRPr="00FB5F5D">
        <w:rPr>
          <w:rFonts w:ascii="Bell MT" w:hAnsi="Bell MT"/>
          <w:i/>
          <w:sz w:val="24"/>
          <w:szCs w:val="24"/>
        </w:rPr>
        <w:t>Lentivirus</w:t>
      </w:r>
      <w:r w:rsidRPr="00FB5F5D">
        <w:rPr>
          <w:rFonts w:ascii="Bell MT" w:hAnsi="Bell MT"/>
          <w:i/>
          <w:sz w:val="24"/>
          <w:szCs w:val="24"/>
          <w:lang w:val="id-ID"/>
        </w:rPr>
        <w:t xml:space="preserve">, </w:t>
      </w:r>
      <w:r w:rsidRPr="00FB5F5D">
        <w:rPr>
          <w:rFonts w:ascii="Bell MT" w:hAnsi="Bell MT"/>
          <w:color w:val="000000" w:themeColor="text1"/>
          <w:sz w:val="24"/>
          <w:szCs w:val="24"/>
        </w:rPr>
        <w:t xml:space="preserve">hasil uji tersebut ditentukan dalam perhitungan </w:t>
      </w:r>
      <w:r>
        <w:rPr>
          <w:rFonts w:ascii="Bell MT" w:hAnsi="Bell MT"/>
          <w:i/>
          <w:color w:val="000000" w:themeColor="text1"/>
          <w:sz w:val="24"/>
          <w:szCs w:val="24"/>
        </w:rPr>
        <w:t>percent</w:t>
      </w:r>
      <w:r w:rsidRPr="00FB5F5D">
        <w:rPr>
          <w:rFonts w:ascii="Bell MT" w:hAnsi="Bell MT"/>
          <w:i/>
          <w:color w:val="000000" w:themeColor="text1"/>
          <w:sz w:val="24"/>
          <w:szCs w:val="24"/>
        </w:rPr>
        <w:t xml:space="preserve"> </w:t>
      </w:r>
      <w:r w:rsidRPr="00FB5F5D">
        <w:rPr>
          <w:rFonts w:ascii="Bell MT" w:hAnsi="Bell MT"/>
          <w:i/>
          <w:sz w:val="24"/>
          <w:szCs w:val="24"/>
        </w:rPr>
        <w:t xml:space="preserve">identity </w:t>
      </w:r>
      <w:r w:rsidRPr="00FB5F5D">
        <w:rPr>
          <w:rFonts w:ascii="Bell MT" w:hAnsi="Bell MT"/>
          <w:i/>
          <w:sz w:val="24"/>
          <w:szCs w:val="24"/>
        </w:rPr>
        <w:fldChar w:fldCharType="begin" w:fldLock="1"/>
      </w:r>
      <w:r w:rsidR="008D18CF">
        <w:rPr>
          <w:rFonts w:ascii="Bell MT" w:hAnsi="Bell MT"/>
          <w:i/>
          <w:sz w:val="24"/>
          <w:szCs w:val="24"/>
        </w:rPr>
        <w:instrText>ADDIN CSL_CITATION {"citationItems":[{"id":"ITEM-1","itemData":{"ISBN":"0471250953","author":[{"dropping-particle":"","family":"Pearson","given":"W.R.","non-dropping-particle":"","parse-names":false,"suffix":""}],"container-title":"Current protocols Bioinformatics","id":"ITEM-1","issue":"1","issued":{"date-parts":[["2013"]]},"page":"1-9","title":"An Introduction to Sequence Similarity (“Homology”) Searching","type":"article-journal","volume":"42"},"uris":["http://www.mendeley.com/documents/?uuid=e80d4cf6-86ee-4189-ba85-4c8f8815bc0d"]}],"mendeley":{"formattedCitation":"(Pearson, 2013)","plainTextFormattedCitation":"(Pearson, 2013)","previouslyFormattedCitation":"(Pearson, 2014)"},"properties":{"noteIndex":0},"schema":"https://github.com/citation-style-language/schema/raw/master/csl-citation.json"}</w:instrText>
      </w:r>
      <w:r w:rsidRPr="00FB5F5D">
        <w:rPr>
          <w:rFonts w:ascii="Bell MT" w:hAnsi="Bell MT"/>
          <w:i/>
          <w:sz w:val="24"/>
          <w:szCs w:val="24"/>
        </w:rPr>
        <w:fldChar w:fldCharType="separate"/>
      </w:r>
      <w:r w:rsidR="008D18CF" w:rsidRPr="008D18CF">
        <w:rPr>
          <w:rFonts w:ascii="Bell MT" w:hAnsi="Bell MT"/>
          <w:noProof/>
          <w:sz w:val="24"/>
          <w:szCs w:val="24"/>
        </w:rPr>
        <w:t>(Pearson, 2013)</w:t>
      </w:r>
      <w:r w:rsidRPr="00FB5F5D">
        <w:rPr>
          <w:rFonts w:ascii="Bell MT" w:hAnsi="Bell MT"/>
          <w:i/>
          <w:sz w:val="24"/>
          <w:szCs w:val="24"/>
        </w:rPr>
        <w:fldChar w:fldCharType="end"/>
      </w:r>
      <w:r w:rsidRPr="00FB5F5D">
        <w:rPr>
          <w:rFonts w:ascii="Bell MT" w:hAnsi="Bell MT"/>
          <w:sz w:val="24"/>
          <w:szCs w:val="24"/>
        </w:rPr>
        <w:t xml:space="preserve">. </w:t>
      </w:r>
      <w:r w:rsidRPr="00FB5F5D">
        <w:rPr>
          <w:rFonts w:ascii="Bell MT" w:hAnsi="Bell MT"/>
          <w:sz w:val="24"/>
          <w:szCs w:val="24"/>
          <w:lang w:eastAsia="id-ID"/>
        </w:rPr>
        <w:t xml:space="preserve">Tahapan ini dilakukan untuk memastikan agar protein yang terpilih sebagai kandidat vaksin tidak memiliki kesamaan yang tinggi dengan protein lain, karena dapat memicu dihasilkannya antibodi atau respons imun berbeda terhadap sel inangnya </w:t>
      </w:r>
      <w:r w:rsidRPr="00FB5F5D">
        <w:rPr>
          <w:rFonts w:ascii="Bell MT" w:hAnsi="Bell MT"/>
          <w:sz w:val="24"/>
          <w:szCs w:val="24"/>
          <w:lang w:eastAsia="id-ID"/>
        </w:rPr>
        <w:fldChar w:fldCharType="begin" w:fldLock="1"/>
      </w:r>
      <w:r w:rsidRPr="00FB5F5D">
        <w:rPr>
          <w:rFonts w:ascii="Bell MT" w:hAnsi="Bell MT"/>
          <w:sz w:val="24"/>
          <w:szCs w:val="24"/>
          <w:lang w:eastAsia="id-ID"/>
        </w:rPr>
        <w:instrText>ADDIN CSL_CITATION {"citationItems":[{"id":"ITEM-1","itemData":{"ISSN":"17457580","abstract":"Background: The persistence of influenza A virus H5N1 among poultry in Indonesia, along with increasing numbers of human infections by this virus, point to risk of a reassortment event with other prevalent influenza A subtypes in Indonesia. In the absence of cross-protective antibody to the emerging strain, the presence of cellular immunity might reduce the influenza illness to subclinical level and could dampen the pandemic. This study evaluated the degree of likely cross-protective T-cell mediated immunity against such hypothetical emerging influenza A strains. All 11 protein sequences from Indonesian H5N1 isolates were evaluated for the presence of T-cell epitopes restricted by Indonesian HLA types. Results: Among 4433 possible nonamer peptides, 225 were predicted as good CTL epitopes (score &lt; 1%) by NetCTLpan and had strong binding affinity (IC50 &lt; 50 nM) toward HLA molecules by IEDBann and netMHCann. Epitope conservation analysis revealed that at least 60% of the H5N1 Indonesian isolates contained the identical sequences of this 225 peptide set. Sixty-nine peptides were specific for H5N1 and 156 were cross-reactive with other subtypes. Significant numbers (184) of peptides bound to more than one HLA allele (promiscuous). Blast analysis showed that the majority (213) of peptides did not have similarity with the human self peptides likely to induce autoimmunity if used for vaccination. Certain peptides can act as a core for HLA Class II molecules, and some superimposed with the putative linear B-cell epitopes. Eighteen peptides emerged as likely vaccine components optimized to an Indonesian population but likely also to be effective among most other ethnic groups. Conclusions: Routine exposure to seasonal influenza A likely ensures some level of cross-protective immunity to H5N1 and most reassortment mutants. Identifying of such likely cross-reactive T-cell epitopes may aid in gauging the threat of potential outbreaks and composing the vaccines that could contain them. © 2011 Gustiananda; licensee Nikolai Petrovsky Publishing.","author":[{"dropping-particle":"","family":"Gustiananda","given":"Marsia","non-dropping-particle":"","parse-names":false,"suffix":""}],"container-title":"Immunome Research","id":"ITEM-1","issue":"3","issued":{"date-parts":[["2011"]]},"page":"1-11","title":"Immunoinformatics Analysis of H5N1 Proteome for Designing an Epitope-derived Vaccine and Predicting the Prevalence of Pre-existing Cellular-mediated Immunity Toward Bird Flu Virus in Indonesian Population","type":"article-journal","volume":"7"},"uris":["http://www.mendeley.com/documents/?uuid=21ac1794-6916-40d5-ad80-cfcaea4c0885"]}],"mendeley":{"formattedCitation":"(Gustiananda, 2011)","plainTextFormattedCitation":"(Gustiananda, 2011)","previouslyFormattedCitation":"(Gustiananda, 2011)"},"properties":{"noteIndex":0},"schema":"https://github.com/citation-style-language/schema/raw/master/csl-citation.json"}</w:instrText>
      </w:r>
      <w:r w:rsidRPr="00FB5F5D">
        <w:rPr>
          <w:rFonts w:ascii="Bell MT" w:hAnsi="Bell MT"/>
          <w:sz w:val="24"/>
          <w:szCs w:val="24"/>
          <w:lang w:eastAsia="id-ID"/>
        </w:rPr>
        <w:fldChar w:fldCharType="separate"/>
      </w:r>
      <w:r w:rsidRPr="00FB5F5D">
        <w:rPr>
          <w:rFonts w:ascii="Bell MT" w:hAnsi="Bell MT"/>
          <w:noProof/>
          <w:sz w:val="24"/>
          <w:szCs w:val="24"/>
          <w:lang w:eastAsia="id-ID"/>
        </w:rPr>
        <w:t>(Gustiananda, 2011)</w:t>
      </w:r>
      <w:r w:rsidRPr="00FB5F5D">
        <w:rPr>
          <w:rFonts w:ascii="Bell MT" w:hAnsi="Bell MT"/>
          <w:sz w:val="24"/>
          <w:szCs w:val="24"/>
          <w:lang w:eastAsia="id-ID"/>
        </w:rPr>
        <w:fldChar w:fldCharType="end"/>
      </w:r>
      <w:r w:rsidRPr="00FB5F5D">
        <w:rPr>
          <w:rFonts w:ascii="Bell MT" w:hAnsi="Bell MT"/>
          <w:sz w:val="24"/>
          <w:szCs w:val="24"/>
          <w:lang w:eastAsia="id-ID"/>
        </w:rPr>
        <w:t>.</w:t>
      </w:r>
    </w:p>
    <w:p w14:paraId="7528252A" w14:textId="77777777" w:rsidR="00FB5F5D" w:rsidRPr="00FB5F5D" w:rsidRDefault="00FB5F5D" w:rsidP="00372A6F">
      <w:pPr>
        <w:spacing w:after="0" w:line="360" w:lineRule="auto"/>
        <w:ind w:firstLine="567"/>
        <w:jc w:val="both"/>
        <w:rPr>
          <w:rFonts w:ascii="Bell MT" w:hAnsi="Bell MT"/>
          <w:sz w:val="24"/>
          <w:szCs w:val="24"/>
          <w:lang w:val="id-ID" w:eastAsia="id-ID"/>
        </w:rPr>
      </w:pPr>
      <w:r w:rsidRPr="00FB5F5D">
        <w:rPr>
          <w:rFonts w:ascii="Bell MT" w:hAnsi="Bell MT"/>
          <w:sz w:val="24"/>
          <w:szCs w:val="24"/>
          <w:lang w:eastAsia="id-ID"/>
        </w:rPr>
        <w:t xml:space="preserve">Penggunaan </w:t>
      </w:r>
      <w:r w:rsidRPr="00FB5F5D">
        <w:rPr>
          <w:rFonts w:ascii="Bell MT" w:hAnsi="Bell MT"/>
          <w:i/>
          <w:sz w:val="24"/>
          <w:szCs w:val="24"/>
          <w:lang w:eastAsia="id-ID"/>
        </w:rPr>
        <w:t xml:space="preserve">E. coli </w:t>
      </w:r>
      <w:r w:rsidRPr="00FB5F5D">
        <w:rPr>
          <w:rFonts w:ascii="Bell MT" w:hAnsi="Bell MT"/>
          <w:sz w:val="24"/>
          <w:szCs w:val="24"/>
          <w:lang w:eastAsia="id-ID"/>
        </w:rPr>
        <w:t xml:space="preserve">sebagai sel inang dalam produksi protein rekombinan karena </w:t>
      </w:r>
      <w:r w:rsidRPr="00FB5F5D">
        <w:rPr>
          <w:rFonts w:ascii="Bell MT" w:hAnsi="Bell MT"/>
          <w:i/>
          <w:sz w:val="24"/>
          <w:szCs w:val="24"/>
          <w:lang w:eastAsia="id-ID"/>
        </w:rPr>
        <w:t xml:space="preserve">E. coli </w:t>
      </w:r>
      <w:r w:rsidRPr="00FB5F5D">
        <w:rPr>
          <w:rFonts w:ascii="Bell MT" w:hAnsi="Bell MT"/>
          <w:sz w:val="24"/>
          <w:szCs w:val="24"/>
          <w:lang w:eastAsia="id-ID"/>
        </w:rPr>
        <w:t xml:space="preserve">mudah dimanipulasi dan siklus hidupnya pendek sehingga dapat meminimalkan biaya produksi serta tingkat ekspresi protein target yang dihasilkan tinggi dan cepat. Namun produksi protein rekombinan menggunakan sel inang </w:t>
      </w:r>
      <w:r w:rsidRPr="00FB5F5D">
        <w:rPr>
          <w:rFonts w:ascii="Bell MT" w:hAnsi="Bell MT"/>
          <w:i/>
          <w:sz w:val="24"/>
          <w:szCs w:val="24"/>
          <w:lang w:eastAsia="id-ID"/>
        </w:rPr>
        <w:t>E. coli</w:t>
      </w:r>
      <w:r w:rsidRPr="00FB5F5D">
        <w:rPr>
          <w:rFonts w:ascii="Bell MT" w:hAnsi="Bell MT"/>
          <w:sz w:val="24"/>
          <w:szCs w:val="24"/>
          <w:lang w:eastAsia="id-ID"/>
        </w:rPr>
        <w:t xml:space="preserve"> juga memiliki kekurangan yaitu terjadinya bias kodon yang mempengaruhi hasil ekspresi protein target dengan membentuk agregat protein tidak aktif (badan inklusi) </w:t>
      </w:r>
      <w:r w:rsidRPr="00FB5F5D">
        <w:rPr>
          <w:rFonts w:ascii="Bell MT" w:hAnsi="Bell MT"/>
          <w:sz w:val="24"/>
          <w:szCs w:val="24"/>
          <w:lang w:eastAsia="id-ID"/>
        </w:rPr>
        <w:fldChar w:fldCharType="begin" w:fldLock="1"/>
      </w:r>
      <w:r w:rsidRPr="00FB5F5D">
        <w:rPr>
          <w:rFonts w:ascii="Bell MT" w:hAnsi="Bell MT"/>
          <w:sz w:val="24"/>
          <w:szCs w:val="24"/>
          <w:lang w:eastAsia="id-ID"/>
        </w:rPr>
        <w:instrText>ADDIN CSL_CITATION {"citationItems":[{"id":"ITEM-1","itemData":{"author":[{"dropping-particle":"","family":"Maksum","given":"I P","non-dropping-particle":"","parse-names":false,"suffix":""},{"dropping-particle":"","family":"Utama","given":"Eriya","non-dropping-particle":"","parse-names":false,"suffix":""},{"dropping-particle":"","family":"Subroto","given":"Toto","non-dropping-particle":"","parse-names":false,"suffix":""}],"container-title":"Jouranl of Pharmaceutical Sciences and Research","id":"ITEM-1","issue":"6","issued":{"date-parts":[["2017"]]},"page":"1007-1016","title":"Extracellular Secretion of Recombinant Human Epidermal Growth Factor by Using Trimethylamine N-Oxide Reductase A (TORA) Signal Peptide in Escherichia Coli BL21 (DE3)","type":"article-journal","volume":"9"},"uris":["http://www.mendeley.com/documents/?uuid=6b95b89f-af18-4b0a-8583-cb9f11205812"]}],"mendeley":{"formattedCitation":"(I. P. Maksum et al., 2017)","manualFormatting":"(Maksum et al., 2017","plainTextFormattedCitation":"(I. P. Maksum et al., 2017)","previouslyFormattedCitation":"(I. P. Maksum et al., 2017)"},"properties":{"noteIndex":0},"schema":"https://github.com/citation-style-language/schema/raw/master/csl-citation.json"}</w:instrText>
      </w:r>
      <w:r w:rsidRPr="00FB5F5D">
        <w:rPr>
          <w:rFonts w:ascii="Bell MT" w:hAnsi="Bell MT"/>
          <w:sz w:val="24"/>
          <w:szCs w:val="24"/>
          <w:lang w:eastAsia="id-ID"/>
        </w:rPr>
        <w:fldChar w:fldCharType="separate"/>
      </w:r>
      <w:r w:rsidRPr="00FB5F5D">
        <w:rPr>
          <w:rFonts w:ascii="Bell MT" w:hAnsi="Bell MT"/>
          <w:noProof/>
          <w:sz w:val="24"/>
          <w:szCs w:val="24"/>
          <w:lang w:eastAsia="id-ID"/>
        </w:rPr>
        <w:t xml:space="preserve">(Maksum </w:t>
      </w:r>
      <w:r w:rsidRPr="00FB5F5D">
        <w:rPr>
          <w:rFonts w:ascii="Bell MT" w:hAnsi="Bell MT"/>
          <w:i/>
          <w:noProof/>
          <w:sz w:val="24"/>
          <w:szCs w:val="24"/>
          <w:lang w:eastAsia="id-ID"/>
        </w:rPr>
        <w:t>et al.,</w:t>
      </w:r>
      <w:r w:rsidRPr="00FB5F5D">
        <w:rPr>
          <w:rFonts w:ascii="Bell MT" w:hAnsi="Bell MT"/>
          <w:noProof/>
          <w:sz w:val="24"/>
          <w:szCs w:val="24"/>
          <w:lang w:eastAsia="id-ID"/>
        </w:rPr>
        <w:t xml:space="preserve"> 2017</w:t>
      </w:r>
      <w:r w:rsidRPr="00FB5F5D">
        <w:rPr>
          <w:rFonts w:ascii="Bell MT" w:hAnsi="Bell MT"/>
          <w:sz w:val="24"/>
          <w:szCs w:val="24"/>
          <w:lang w:eastAsia="id-ID"/>
        </w:rPr>
        <w:fldChar w:fldCharType="end"/>
      </w:r>
      <w:r w:rsidRPr="00FB5F5D">
        <w:rPr>
          <w:rFonts w:ascii="Bell MT" w:hAnsi="Bell MT"/>
          <w:sz w:val="24"/>
          <w:szCs w:val="24"/>
          <w:lang w:eastAsia="id-ID"/>
        </w:rPr>
        <w:t xml:space="preserve">; </w:t>
      </w:r>
      <w:r w:rsidRPr="00FB5F5D">
        <w:rPr>
          <w:rFonts w:ascii="Bell MT" w:hAnsi="Bell MT"/>
          <w:sz w:val="24"/>
          <w:szCs w:val="24"/>
          <w:lang w:eastAsia="id-ID"/>
        </w:rPr>
        <w:fldChar w:fldCharType="begin" w:fldLock="1"/>
      </w:r>
      <w:r w:rsidRPr="00FB5F5D">
        <w:rPr>
          <w:rFonts w:ascii="Bell MT" w:hAnsi="Bell MT"/>
          <w:sz w:val="24"/>
          <w:szCs w:val="24"/>
          <w:lang w:eastAsia="id-ID"/>
        </w:rPr>
        <w:instrText>ADDIN CSL_CITATION {"citationItems":[{"id":"ITEM-1","itemData":{"author":[{"dropping-particle":"","family":"Silaban","given":"S","non-dropping-particle":"","parse-names":false,"suffix":""},{"dropping-particle":"","family":"Maksum","given":"Iman Permana","non-dropping-particle":"","parse-names":false,"suffix":""},{"dropping-particle":"","family":"Gaffar","given":"Shabarni","non-dropping-particle":"","parse-names":false,"suffix":""},{"dropping-particle":"","family":"Enus","given":"Sutarya","non-dropping-particle":"","parse-names":false,"suffix":""},{"dropping-particle":"","family":"Hasan","given":"Khomaini","non-dropping-particle":"","parse-names":false,"suffix":""},{"dropping-particle":"","family":"Subroto","given":"Toto","non-dropping-particle":"","parse-names":false,"suffix":""},{"dropping-particle":"","family":"Soemitro","given":"Soetijoso","non-dropping-particle":"","parse-names":false,"suffix":""}],"container-title":"Jurnal Ilmiah Ilmu dan Teknologi Kimia","id":"ITEM-1","issue":"1","issued":{"date-parts":[["2017"]]},"page":"69-81","title":"Desain, Optimasi, dan Kloning Gen Pretrombin-2 sintetik untuk Produksi Trombin sebagai Komponen Lem Fibrin","type":"article-journal","volume":"1"},"uris":["http://www.mendeley.com/documents/?uuid=bffda43c-2c42-4dc5-b173-577dd0fe61b5"]}],"mendeley":{"formattedCitation":"(Silaban, Maksum, Gaffar, et al., 2017)","manualFormatting":"Silaban et al., 2017)","plainTextFormattedCitation":"(Silaban, Maksum, Gaffar, et al., 2017)","previouslyFormattedCitation":"(Silaban, Maksum, Gaffar, et al., 2017)"},"properties":{"noteIndex":0},"schema":"https://github.com/citation-style-language/schema/raw/master/csl-citation.json"}</w:instrText>
      </w:r>
      <w:r w:rsidRPr="00FB5F5D">
        <w:rPr>
          <w:rFonts w:ascii="Bell MT" w:hAnsi="Bell MT"/>
          <w:sz w:val="24"/>
          <w:szCs w:val="24"/>
          <w:lang w:eastAsia="id-ID"/>
        </w:rPr>
        <w:fldChar w:fldCharType="separate"/>
      </w:r>
      <w:r w:rsidRPr="00FB5F5D">
        <w:rPr>
          <w:rFonts w:ascii="Bell MT" w:hAnsi="Bell MT"/>
          <w:noProof/>
          <w:sz w:val="24"/>
          <w:szCs w:val="24"/>
          <w:lang w:eastAsia="id-ID"/>
        </w:rPr>
        <w:t xml:space="preserve">Silaban </w:t>
      </w:r>
      <w:r w:rsidRPr="00FB5F5D">
        <w:rPr>
          <w:rFonts w:ascii="Bell MT" w:hAnsi="Bell MT"/>
          <w:i/>
          <w:noProof/>
          <w:sz w:val="24"/>
          <w:szCs w:val="24"/>
          <w:lang w:eastAsia="id-ID"/>
        </w:rPr>
        <w:t>et al.</w:t>
      </w:r>
      <w:r w:rsidRPr="00FB5F5D">
        <w:rPr>
          <w:rFonts w:ascii="Bell MT" w:hAnsi="Bell MT"/>
          <w:noProof/>
          <w:sz w:val="24"/>
          <w:szCs w:val="24"/>
          <w:lang w:eastAsia="id-ID"/>
        </w:rPr>
        <w:t>, 2017)</w:t>
      </w:r>
      <w:r w:rsidRPr="00FB5F5D">
        <w:rPr>
          <w:rFonts w:ascii="Bell MT" w:hAnsi="Bell MT"/>
          <w:sz w:val="24"/>
          <w:szCs w:val="24"/>
          <w:lang w:eastAsia="id-ID"/>
        </w:rPr>
        <w:fldChar w:fldCharType="end"/>
      </w:r>
      <w:r w:rsidRPr="00FB5F5D">
        <w:rPr>
          <w:rFonts w:ascii="Bell MT" w:hAnsi="Bell MT"/>
          <w:sz w:val="24"/>
          <w:szCs w:val="24"/>
          <w:lang w:eastAsia="id-ID"/>
        </w:rPr>
        <w:t xml:space="preserve">. </w:t>
      </w:r>
      <w:r w:rsidRPr="00FB5F5D">
        <w:rPr>
          <w:rStyle w:val="tlid-translation"/>
          <w:rFonts w:ascii="Bell MT" w:hAnsi="Bell MT"/>
          <w:color w:val="000000" w:themeColor="text1"/>
          <w:sz w:val="24"/>
          <w:szCs w:val="24"/>
        </w:rPr>
        <w:t xml:space="preserve">Beberapa asam amino dapat dikodekan oleh lebih dari satu kodon, atau bisa disebut dengan kodon sinonim, seperti asam amino Isoleusin dikodekan oleh kodon </w:t>
      </w:r>
      <w:r w:rsidRPr="00FB5F5D">
        <w:rPr>
          <w:rStyle w:val="tlid-translation"/>
          <w:rFonts w:ascii="Bell MT" w:hAnsi="Bell MT"/>
          <w:sz w:val="24"/>
          <w:szCs w:val="24"/>
        </w:rPr>
        <w:t xml:space="preserve">AUU, AUC, dan AUA. Frekuensi penggunaan kodon sinonim tidak digunakan secara seragam, bervariasi antar spesies dan antar </w:t>
      </w:r>
      <w:proofErr w:type="gramStart"/>
      <w:r w:rsidRPr="00FB5F5D">
        <w:rPr>
          <w:rStyle w:val="tlid-translation"/>
          <w:rFonts w:ascii="Bell MT" w:hAnsi="Bell MT"/>
          <w:sz w:val="24"/>
          <w:szCs w:val="24"/>
        </w:rPr>
        <w:t>individu  pada</w:t>
      </w:r>
      <w:proofErr w:type="gramEnd"/>
      <w:r w:rsidRPr="00FB5F5D">
        <w:rPr>
          <w:rStyle w:val="tlid-translation"/>
          <w:rFonts w:ascii="Bell MT" w:hAnsi="Bell MT"/>
          <w:sz w:val="24"/>
          <w:szCs w:val="24"/>
        </w:rPr>
        <w:t xml:space="preserve"> spesies yang sama. Fenomena tersebut disebut bias kodon </w:t>
      </w:r>
      <w:r w:rsidRPr="00FB5F5D">
        <w:rPr>
          <w:rStyle w:val="tlid-translation"/>
          <w:rFonts w:ascii="Bell MT" w:hAnsi="Bell MT"/>
          <w:sz w:val="24"/>
          <w:szCs w:val="24"/>
        </w:rPr>
        <w:fldChar w:fldCharType="begin" w:fldLock="1"/>
      </w:r>
      <w:r w:rsidRPr="00FB5F5D">
        <w:rPr>
          <w:rStyle w:val="tlid-translation"/>
          <w:rFonts w:ascii="Bell MT" w:hAnsi="Bell MT"/>
          <w:sz w:val="24"/>
          <w:szCs w:val="24"/>
        </w:rPr>
        <w:instrText>ADDIN CSL_CITATION {"citationItems":[{"id":"ITEM-1","itemData":{"author":[{"dropping-particle":"","family":"Salim","given":"Hannah M W","non-dropping-particle":"","parse-names":false,"suffix":""},{"dropping-particle":"","family":"Cavalcanti","given":"Andre R O","non-dropping-particle":"","parse-names":false,"suffix":""}],"container-title":"Journal of the Brazilian Chemical Society","id":"ITEM-1","issue":"2","issued":{"date-parts":[["2008"]]},"page":"257-262","title":"Factors Influencing Codon Usage Bias in Genomes","type":"article-journal","volume":"19"},"uris":["http://www.mendeley.com/documents/?uuid=4476979b-b47a-4666-88ef-664c96fcf05b"]}],"mendeley":{"formattedCitation":"(Salim &amp; Cavalcanti, 2008)","manualFormatting":"(Salim &amp; Cavalcanti, 2008","plainTextFormattedCitation":"(Salim &amp; Cavalcanti, 2008)","previouslyFormattedCitation":"(Salim &amp; Cavalcanti, 2008)"},"properties":{"noteIndex":0},"schema":"https://github.com/citation-style-language/schema/raw/master/csl-citation.json"}</w:instrText>
      </w:r>
      <w:r w:rsidRPr="00FB5F5D">
        <w:rPr>
          <w:rStyle w:val="tlid-translation"/>
          <w:rFonts w:ascii="Bell MT" w:hAnsi="Bell MT"/>
          <w:sz w:val="24"/>
          <w:szCs w:val="24"/>
        </w:rPr>
        <w:fldChar w:fldCharType="separate"/>
      </w:r>
      <w:r w:rsidRPr="00FB5F5D">
        <w:rPr>
          <w:rStyle w:val="tlid-translation"/>
          <w:rFonts w:ascii="Bell MT" w:hAnsi="Bell MT"/>
          <w:noProof/>
          <w:sz w:val="24"/>
          <w:szCs w:val="24"/>
        </w:rPr>
        <w:t>(Salim &amp; Cavalcanti, 2008</w:t>
      </w:r>
      <w:r w:rsidRPr="00FB5F5D">
        <w:rPr>
          <w:rStyle w:val="tlid-translation"/>
          <w:rFonts w:ascii="Bell MT" w:hAnsi="Bell MT"/>
          <w:sz w:val="24"/>
          <w:szCs w:val="24"/>
        </w:rPr>
        <w:fldChar w:fldCharType="end"/>
      </w:r>
      <w:r w:rsidRPr="00FB5F5D">
        <w:rPr>
          <w:rStyle w:val="tlid-translation"/>
          <w:rFonts w:ascii="Bell MT" w:hAnsi="Bell MT"/>
          <w:sz w:val="24"/>
          <w:szCs w:val="24"/>
        </w:rPr>
        <w:t xml:space="preserve">; </w:t>
      </w:r>
      <w:r w:rsidRPr="00FB5F5D">
        <w:rPr>
          <w:rStyle w:val="tlid-translation"/>
          <w:rFonts w:ascii="Bell MT" w:hAnsi="Bell MT"/>
          <w:sz w:val="24"/>
          <w:szCs w:val="24"/>
        </w:rPr>
        <w:fldChar w:fldCharType="begin" w:fldLock="1"/>
      </w:r>
      <w:r w:rsidRPr="00FB5F5D">
        <w:rPr>
          <w:rStyle w:val="tlid-translation"/>
          <w:rFonts w:ascii="Bell MT" w:hAnsi="Bell MT"/>
          <w:sz w:val="24"/>
          <w:szCs w:val="24"/>
        </w:rPr>
        <w:instrText>ADDIN CSL_CITATION {"citationItems":[{"id":"ITEM-1","itemData":{"author":[{"dropping-particle":"","family":"Quax","given":"Tessa E F","non-dropping-particle":"","parse-names":false,"suffix":""},{"dropping-particle":"","family":"Claassens","given":"Nico J","non-dropping-particle":"","parse-names":false,"suffix":""},{"dropping-particle":"","family":"Soll","given":"D.","non-dropping-particle":"","parse-names":false,"suffix":""},{"dropping-particle":"Van Der","family":"Oost","given":"John","non-dropping-particle":"","parse-names":false,"suffix":""}],"container-title":"Mol Cell","id":"ITEM-1","issue":"2","issued":{"date-parts":[["2015"]]},"page":"149-161","title":"Codon Bias as a Means to Fine-Tune Gene Expression Tessa","type":"article-journal","volume":"59"},"uris":["http://www.mendeley.com/documents/?uuid=29673865-5664-48e9-bb9b-61ab437cb412"]}],"mendeley":{"formattedCitation":"(Quax et al., 2015)","manualFormatting":"Quax et al., 2015)","plainTextFormattedCitation":"(Quax et al., 2015)","previouslyFormattedCitation":"(Quax et al., 2015)"},"properties":{"noteIndex":0},"schema":"https://github.com/citation-style-language/schema/raw/master/csl-citation.json"}</w:instrText>
      </w:r>
      <w:r w:rsidRPr="00FB5F5D">
        <w:rPr>
          <w:rStyle w:val="tlid-translation"/>
          <w:rFonts w:ascii="Bell MT" w:hAnsi="Bell MT"/>
          <w:sz w:val="24"/>
          <w:szCs w:val="24"/>
        </w:rPr>
        <w:fldChar w:fldCharType="separate"/>
      </w:r>
      <w:r w:rsidRPr="00FB5F5D">
        <w:rPr>
          <w:rStyle w:val="tlid-translation"/>
          <w:rFonts w:ascii="Bell MT" w:hAnsi="Bell MT"/>
          <w:noProof/>
          <w:sz w:val="24"/>
          <w:szCs w:val="24"/>
        </w:rPr>
        <w:t xml:space="preserve">Quax </w:t>
      </w:r>
      <w:r w:rsidRPr="00FB5F5D">
        <w:rPr>
          <w:rStyle w:val="tlid-translation"/>
          <w:rFonts w:ascii="Bell MT" w:hAnsi="Bell MT"/>
          <w:i/>
          <w:noProof/>
          <w:sz w:val="24"/>
          <w:szCs w:val="24"/>
        </w:rPr>
        <w:t>et al.</w:t>
      </w:r>
      <w:r w:rsidRPr="00FB5F5D">
        <w:rPr>
          <w:rStyle w:val="tlid-translation"/>
          <w:rFonts w:ascii="Bell MT" w:hAnsi="Bell MT"/>
          <w:noProof/>
          <w:sz w:val="24"/>
          <w:szCs w:val="24"/>
        </w:rPr>
        <w:t>, 2015)</w:t>
      </w:r>
      <w:r w:rsidRPr="00FB5F5D">
        <w:rPr>
          <w:rStyle w:val="tlid-translation"/>
          <w:rFonts w:ascii="Bell MT" w:hAnsi="Bell MT"/>
          <w:sz w:val="24"/>
          <w:szCs w:val="24"/>
        </w:rPr>
        <w:fldChar w:fldCharType="end"/>
      </w:r>
      <w:r w:rsidRPr="00FB5F5D">
        <w:rPr>
          <w:rStyle w:val="tlid-translation"/>
          <w:rFonts w:ascii="Bell MT" w:hAnsi="Bell MT"/>
          <w:sz w:val="24"/>
          <w:szCs w:val="24"/>
        </w:rPr>
        <w:t xml:space="preserve">. </w:t>
      </w:r>
    </w:p>
    <w:p w14:paraId="2026C1B5" w14:textId="77777777" w:rsidR="00FB5F5D" w:rsidRPr="00FB5F5D" w:rsidRDefault="00FB5F5D" w:rsidP="00372A6F">
      <w:pPr>
        <w:spacing w:after="0" w:line="360" w:lineRule="auto"/>
        <w:ind w:firstLine="567"/>
        <w:jc w:val="both"/>
        <w:rPr>
          <w:rFonts w:ascii="Bell MT" w:hAnsi="Bell MT"/>
          <w:color w:val="000000" w:themeColor="text1"/>
          <w:sz w:val="24"/>
          <w:szCs w:val="24"/>
        </w:rPr>
      </w:pPr>
      <w:r w:rsidRPr="00FB5F5D">
        <w:rPr>
          <w:rFonts w:ascii="Bell MT" w:hAnsi="Bell MT"/>
          <w:sz w:val="24"/>
          <w:szCs w:val="24"/>
          <w:lang w:eastAsia="id-ID"/>
        </w:rPr>
        <w:t xml:space="preserve">Strategi untuk mengatasi hal tersebut adalah </w:t>
      </w:r>
      <w:r w:rsidRPr="00FB5F5D">
        <w:rPr>
          <w:rFonts w:ascii="Bell MT" w:hAnsi="Bell MT"/>
          <w:color w:val="000000" w:themeColor="text1"/>
          <w:sz w:val="24"/>
          <w:szCs w:val="24"/>
        </w:rPr>
        <w:t xml:space="preserve">pemanfaatan teknologi gen sintetik dari gen target menjadi cocok dengan kodon preferensi sel inang </w:t>
      </w:r>
      <w:r w:rsidRPr="00FB5F5D">
        <w:rPr>
          <w:rFonts w:ascii="Bell MT" w:hAnsi="Bell MT"/>
          <w:color w:val="000000" w:themeColor="text1"/>
          <w:sz w:val="24"/>
          <w:szCs w:val="24"/>
        </w:rPr>
        <w:fldChar w:fldCharType="begin" w:fldLock="1"/>
      </w:r>
      <w:r w:rsidRPr="00FB5F5D">
        <w:rPr>
          <w:rFonts w:ascii="Bell MT" w:hAnsi="Bell MT"/>
          <w:color w:val="000000" w:themeColor="text1"/>
          <w:sz w:val="24"/>
          <w:szCs w:val="24"/>
        </w:rPr>
        <w:instrText>ADDIN CSL_CITATION {"citationItems":[{"id":"ITEM-1","itemData":{"author":[{"dropping-particle":"","family":"Silaban","given":"S.","non-dropping-particle":"","parse-names":false,"suffix":""},{"dropping-particle":"","family":"Maksum","given":"I.P","non-dropping-particle":"","parse-names":false,"suffix":""},{"dropping-particle":"","family":"Hasan","given":"K","non-dropping-particle":"","parse-names":false,"suffix":""},{"dropping-particle":"","family":"Enus","given":"Sutarya","non-dropping-particle":"","parse-names":false,"suffix":""},{"dropping-particle":"","family":"Subroto","given":"Toto","non-dropping-particle":"","parse-names":false,"suffix":""},{"dropping-particle":"","family":"Soemitro","given":"Soetijoso","non-dropping-particle":"","parse-names":false,"suffix":""}],"container-title":"Jurnal Pendidikan Kimia","id":"ITEM-1","issue":"1","issued":{"date-parts":[["2017"]]},"page":"267-272","title":"Pemurnian Pretrombin-2 Manusia Rekombinan di Escherichia coli untuk Produksi Trombin sebagai Komponen Lem Fibrin","type":"article-journal","volume":"9"},"uris":["http://www.mendeley.com/documents/?uuid=a45b3d7c-9b1c-414e-8a6b-d1acf68ce23f"]}],"mendeley":{"formattedCitation":"(Silaban, Maksum, Hasan, et al., 2017)","manualFormatting":"(Silaban et al., 2017)","plainTextFormattedCitation":"(Silaban, Maksum, Hasan, et al., 2017)","previouslyFormattedCitation":"(Silaban, Maksum, Hasan, et al., 2017)"},"properties":{"noteIndex":0},"schema":"https://github.com/citation-style-language/schema/raw/master/csl-citation.json"}</w:instrText>
      </w:r>
      <w:r w:rsidRPr="00FB5F5D">
        <w:rPr>
          <w:rFonts w:ascii="Bell MT" w:hAnsi="Bell MT"/>
          <w:color w:val="000000" w:themeColor="text1"/>
          <w:sz w:val="24"/>
          <w:szCs w:val="24"/>
        </w:rPr>
        <w:fldChar w:fldCharType="separate"/>
      </w:r>
      <w:r w:rsidRPr="00FB5F5D">
        <w:rPr>
          <w:rFonts w:ascii="Bell MT" w:hAnsi="Bell MT"/>
          <w:noProof/>
          <w:color w:val="000000" w:themeColor="text1"/>
          <w:sz w:val="24"/>
          <w:szCs w:val="24"/>
        </w:rPr>
        <w:t xml:space="preserve">(Silaban </w:t>
      </w:r>
      <w:r w:rsidRPr="00FB5F5D">
        <w:rPr>
          <w:rFonts w:ascii="Bell MT" w:hAnsi="Bell MT"/>
          <w:i/>
          <w:noProof/>
          <w:color w:val="000000" w:themeColor="text1"/>
          <w:sz w:val="24"/>
          <w:szCs w:val="24"/>
        </w:rPr>
        <w:t>et al.,</w:t>
      </w:r>
      <w:r w:rsidRPr="00FB5F5D">
        <w:rPr>
          <w:rFonts w:ascii="Bell MT" w:hAnsi="Bell MT"/>
          <w:noProof/>
          <w:color w:val="000000" w:themeColor="text1"/>
          <w:sz w:val="24"/>
          <w:szCs w:val="24"/>
        </w:rPr>
        <w:t xml:space="preserve"> 2017)</w:t>
      </w:r>
      <w:r w:rsidRPr="00FB5F5D">
        <w:rPr>
          <w:rFonts w:ascii="Bell MT" w:hAnsi="Bell MT"/>
          <w:color w:val="000000" w:themeColor="text1"/>
          <w:sz w:val="24"/>
          <w:szCs w:val="24"/>
        </w:rPr>
        <w:fldChar w:fldCharType="end"/>
      </w:r>
      <w:r w:rsidRPr="00FB5F5D">
        <w:rPr>
          <w:rFonts w:ascii="Bell MT" w:hAnsi="Bell MT"/>
          <w:color w:val="000000" w:themeColor="text1"/>
          <w:sz w:val="24"/>
          <w:szCs w:val="24"/>
        </w:rPr>
        <w:t xml:space="preserve">. </w:t>
      </w:r>
      <w:r w:rsidRPr="00FB5F5D">
        <w:rPr>
          <w:rFonts w:ascii="Bell MT" w:hAnsi="Bell MT"/>
          <w:sz w:val="24"/>
          <w:szCs w:val="24"/>
          <w:lang w:eastAsia="id-ID"/>
        </w:rPr>
        <w:t>Metode</w:t>
      </w:r>
      <w:r w:rsidRPr="00FB5F5D">
        <w:rPr>
          <w:rStyle w:val="tlid-translation"/>
          <w:rFonts w:ascii="Bell MT" w:hAnsi="Bell MT"/>
          <w:sz w:val="24"/>
          <w:szCs w:val="24"/>
        </w:rPr>
        <w:t xml:space="preserve"> optimasi kodon merupakan proses yang dapat menyesuaikan kodon gen </w:t>
      </w:r>
      <w:r w:rsidRPr="00FB5F5D">
        <w:rPr>
          <w:rStyle w:val="tlid-translation"/>
          <w:rFonts w:ascii="Bell MT" w:hAnsi="Bell MT"/>
          <w:i/>
          <w:sz w:val="24"/>
          <w:szCs w:val="24"/>
        </w:rPr>
        <w:t xml:space="preserve">env-su </w:t>
      </w:r>
      <w:r w:rsidRPr="00FB5F5D">
        <w:rPr>
          <w:rStyle w:val="tlid-translation"/>
          <w:rFonts w:ascii="Bell MT" w:hAnsi="Bell MT"/>
          <w:sz w:val="24"/>
          <w:szCs w:val="24"/>
        </w:rPr>
        <w:t xml:space="preserve">JDV pengkode protein JSU dengan kodon preferensi pada </w:t>
      </w:r>
      <w:r w:rsidRPr="00FB5F5D">
        <w:rPr>
          <w:rStyle w:val="tlid-translation"/>
          <w:rFonts w:ascii="Bell MT" w:hAnsi="Bell MT"/>
          <w:i/>
          <w:sz w:val="24"/>
          <w:szCs w:val="24"/>
        </w:rPr>
        <w:t>E. coli</w:t>
      </w:r>
      <w:r w:rsidRPr="00FB5F5D">
        <w:rPr>
          <w:rStyle w:val="tlid-translation"/>
          <w:rFonts w:ascii="Bell MT" w:hAnsi="Bell MT"/>
          <w:sz w:val="24"/>
          <w:szCs w:val="24"/>
        </w:rPr>
        <w:t xml:space="preserve"> sebagai inang </w:t>
      </w:r>
      <w:r w:rsidRPr="00FB5F5D">
        <w:rPr>
          <w:rStyle w:val="tlid-translation"/>
          <w:rFonts w:ascii="Bell MT" w:hAnsi="Bell MT"/>
          <w:sz w:val="24"/>
          <w:szCs w:val="24"/>
        </w:rPr>
        <w:fldChar w:fldCharType="begin" w:fldLock="1"/>
      </w:r>
      <w:r w:rsidRPr="00FB5F5D">
        <w:rPr>
          <w:rStyle w:val="tlid-translation"/>
          <w:rFonts w:ascii="Bell MT" w:hAnsi="Bell MT"/>
          <w:sz w:val="24"/>
          <w:szCs w:val="24"/>
        </w:rPr>
        <w:instrText>ADDIN CSL_CITATION {"citationItems":[{"id":"ITEM-1","itemData":{"author":[{"dropping-particle":"","family":"Rosano","given":"Germán L","non-dropping-particle":"","parse-names":false,"suffix":""},{"dropping-particle":"","family":"Ceccarelli","given":"Eduardo A","non-dropping-particle":"","parse-names":false,"suffix":""}],"container-title":"Frontiers in Microbiology","id":"ITEM-1","issue":"172","issued":{"date-parts":[["2014"]]},"page":"1-17","title":"Recombinant Protein Expression in Escherichia coli: Advances and Challenges","type":"article-journal","volume":"5"},"uris":["http://www.mendeley.com/documents/?uuid=1571ace0-48ad-440a-9a47-81fec7ee59d1"]}],"mendeley":{"formattedCitation":"(Rosano &amp; Ceccarelli, 2014)","manualFormatting":"(Rosano &amp; Ceccarelli, 2014","plainTextFormattedCitation":"(Rosano &amp; Ceccarelli, 2014)","previouslyFormattedCitation":"(Rosano &amp; Ceccarelli, 2014)"},"properties":{"noteIndex":0},"schema":"https://github.com/citation-style-language/schema/raw/master/csl-citation.json"}</w:instrText>
      </w:r>
      <w:r w:rsidRPr="00FB5F5D">
        <w:rPr>
          <w:rStyle w:val="tlid-translation"/>
          <w:rFonts w:ascii="Bell MT" w:hAnsi="Bell MT"/>
          <w:sz w:val="24"/>
          <w:szCs w:val="24"/>
        </w:rPr>
        <w:fldChar w:fldCharType="separate"/>
      </w:r>
      <w:r w:rsidRPr="00FB5F5D">
        <w:rPr>
          <w:rStyle w:val="tlid-translation"/>
          <w:rFonts w:ascii="Bell MT" w:hAnsi="Bell MT"/>
          <w:noProof/>
          <w:sz w:val="24"/>
          <w:szCs w:val="24"/>
        </w:rPr>
        <w:t>(Rosano &amp; Ceccarelli, 2014</w:t>
      </w:r>
      <w:r w:rsidRPr="00FB5F5D">
        <w:rPr>
          <w:rStyle w:val="tlid-translation"/>
          <w:rFonts w:ascii="Bell MT" w:hAnsi="Bell MT"/>
          <w:sz w:val="24"/>
          <w:szCs w:val="24"/>
        </w:rPr>
        <w:fldChar w:fldCharType="end"/>
      </w:r>
      <w:r w:rsidRPr="00FB5F5D">
        <w:rPr>
          <w:rStyle w:val="tlid-translation"/>
          <w:rFonts w:ascii="Bell MT" w:hAnsi="Bell MT"/>
          <w:sz w:val="24"/>
          <w:szCs w:val="24"/>
        </w:rPr>
        <w:t xml:space="preserve">; </w:t>
      </w:r>
      <w:r w:rsidRPr="00FB5F5D">
        <w:rPr>
          <w:rStyle w:val="tlid-translation"/>
          <w:rFonts w:ascii="Bell MT" w:hAnsi="Bell MT"/>
          <w:sz w:val="24"/>
          <w:szCs w:val="24"/>
        </w:rPr>
        <w:fldChar w:fldCharType="begin" w:fldLock="1"/>
      </w:r>
      <w:r w:rsidRPr="00FB5F5D">
        <w:rPr>
          <w:rStyle w:val="tlid-translation"/>
          <w:rFonts w:ascii="Bell MT" w:hAnsi="Bell MT"/>
          <w:sz w:val="24"/>
          <w:szCs w:val="24"/>
        </w:rPr>
        <w:instrText>ADDIN CSL_CITATION {"citationItems":[{"id":"ITEM-1","itemData":{"ISSN":"BMC Systems Biology","author":[{"dropping-particle":"","family":"Lanza","given":"Amanda M","non-dropping-particle":"","parse-names":false,"suffix":""},{"dropping-particle":"","family":"Curran","given":"Kathleen A","non-dropping-particle":"","parse-names":false,"suffix":""},{"dropping-particle":"","family":"Rey","given":"Lindsey G","non-dropping-particle":"","parse-names":false,"suffix":""},{"dropping-particle":"","family":"Alper","given":"Hal S","non-dropping-particle":"","parse-names":false,"suffix":""}],"container-title":"BMC Systems Biology","id":"ITEM-1","issue":"1","issued":{"date-parts":[["2014"]]},"page":"1-10","title":"A Condition-Specific Codon Optimization Approach for Improved Heterologous Gene Expression in Saccharomyces cerevisiae","type":"article-journal","volume":"8"},"uris":["http://www.mendeley.com/documents/?uuid=17eb0470-b9fd-43c5-a49f-885006770532"]}],"mendeley":{"formattedCitation":"(Lanza et al., 2014)","manualFormatting":"Lanza et al., 2014)","plainTextFormattedCitation":"(Lanza et al., 2014)","previouslyFormattedCitation":"(Lanza et al., 2014)"},"properties":{"noteIndex":0},"schema":"https://github.com/citation-style-language/schema/raw/master/csl-citation.json"}</w:instrText>
      </w:r>
      <w:r w:rsidRPr="00FB5F5D">
        <w:rPr>
          <w:rStyle w:val="tlid-translation"/>
          <w:rFonts w:ascii="Bell MT" w:hAnsi="Bell MT"/>
          <w:sz w:val="24"/>
          <w:szCs w:val="24"/>
        </w:rPr>
        <w:fldChar w:fldCharType="separate"/>
      </w:r>
      <w:r w:rsidRPr="00FB5F5D">
        <w:rPr>
          <w:rStyle w:val="tlid-translation"/>
          <w:rFonts w:ascii="Bell MT" w:hAnsi="Bell MT"/>
          <w:noProof/>
          <w:sz w:val="24"/>
          <w:szCs w:val="24"/>
        </w:rPr>
        <w:t xml:space="preserve">Lanza </w:t>
      </w:r>
      <w:r w:rsidRPr="00FB5F5D">
        <w:rPr>
          <w:rStyle w:val="tlid-translation"/>
          <w:rFonts w:ascii="Bell MT" w:hAnsi="Bell MT"/>
          <w:i/>
          <w:noProof/>
          <w:sz w:val="24"/>
          <w:szCs w:val="24"/>
        </w:rPr>
        <w:t>et al.</w:t>
      </w:r>
      <w:r w:rsidRPr="00FB5F5D">
        <w:rPr>
          <w:rStyle w:val="tlid-translation"/>
          <w:rFonts w:ascii="Bell MT" w:hAnsi="Bell MT"/>
          <w:noProof/>
          <w:sz w:val="24"/>
          <w:szCs w:val="24"/>
        </w:rPr>
        <w:t>, 2014)</w:t>
      </w:r>
      <w:r w:rsidRPr="00FB5F5D">
        <w:rPr>
          <w:rStyle w:val="tlid-translation"/>
          <w:rFonts w:ascii="Bell MT" w:hAnsi="Bell MT"/>
          <w:sz w:val="24"/>
          <w:szCs w:val="24"/>
        </w:rPr>
        <w:fldChar w:fldCharType="end"/>
      </w:r>
      <w:bookmarkStart w:id="1" w:name="_Toc52534105"/>
      <w:bookmarkStart w:id="2" w:name="_Toc54803989"/>
      <w:bookmarkStart w:id="3" w:name="_Toc54905292"/>
      <w:r w:rsidRPr="00FB5F5D">
        <w:rPr>
          <w:rFonts w:ascii="Bell MT" w:hAnsi="Bell MT"/>
          <w:sz w:val="24"/>
          <w:szCs w:val="24"/>
        </w:rPr>
        <w:t xml:space="preserve">. Proses pengoptimalan kodon dengan suatu perangkat membutuhkan urutan DNA ataupun protein dari gen target yang akan dioptimalkan dan kumpulan referensi kodon dari sel inang </w:t>
      </w:r>
      <w:r w:rsidRPr="00FB5F5D">
        <w:rPr>
          <w:rFonts w:ascii="Bell MT" w:hAnsi="Bell MT"/>
          <w:sz w:val="24"/>
          <w:szCs w:val="24"/>
        </w:rPr>
        <w:fldChar w:fldCharType="begin" w:fldLock="1"/>
      </w:r>
      <w:r w:rsidRPr="00FB5F5D">
        <w:rPr>
          <w:rFonts w:ascii="Bell MT" w:hAnsi="Bell MT"/>
          <w:sz w:val="24"/>
          <w:szCs w:val="24"/>
        </w:rPr>
        <w:instrText>ADDIN CSL_CITATION {"citationItems":[{"id":"ITEM-1","itemData":{"author":[{"dropping-particle":"","family":"Puigbo","given":"Pere","non-dropping-particle":"","parse-names":false,"suffix":""},{"dropping-particle":"","family":"Bravo","given":"I.G.","non-dropping-particle":"","parse-names":false,"suffix":""},{"dropping-particle":"","family":"Garcia-Vallve","given":"S.","non-dropping-particle":"","parse-names":false,"suffix":""}],"container-title":"Biology Direct","id":"ITEM-1","issue":"38","issued":{"date-parts":[["2008"]]},"page":"1-8","title":"CAIcal: A Combined Set of Tools to Assess Codon Usage Adaptation","type":"article-journal","volume":"3"},"uris":["http://www.mendeley.com/documents/?uuid=99ab83fb-1d36-498b-8a92-bf45b127b4f3"]}],"mendeley":{"formattedCitation":"(Puigbo et al., 2008)","manualFormatting":"(Puigbo et al., 2008)","plainTextFormattedCitation":"(Puigbo et al., 2008)","previouslyFormattedCitation":"(Puigbo et al., 2008)"},"properties":{"noteIndex":0},"schema":"https://github.com/citation-style-language/schema/raw/master/csl-citation.json"}</w:instrText>
      </w:r>
      <w:r w:rsidRPr="00FB5F5D">
        <w:rPr>
          <w:rFonts w:ascii="Bell MT" w:hAnsi="Bell MT"/>
          <w:sz w:val="24"/>
          <w:szCs w:val="24"/>
        </w:rPr>
        <w:fldChar w:fldCharType="separate"/>
      </w:r>
      <w:r w:rsidRPr="00FB5F5D">
        <w:rPr>
          <w:rFonts w:ascii="Bell MT" w:hAnsi="Bell MT"/>
          <w:noProof/>
          <w:sz w:val="24"/>
          <w:szCs w:val="24"/>
        </w:rPr>
        <w:t xml:space="preserve">(Puigbo </w:t>
      </w:r>
      <w:r w:rsidRPr="00FB5F5D">
        <w:rPr>
          <w:rFonts w:ascii="Bell MT" w:hAnsi="Bell MT"/>
          <w:i/>
          <w:noProof/>
          <w:sz w:val="24"/>
          <w:szCs w:val="24"/>
        </w:rPr>
        <w:t>et al.</w:t>
      </w:r>
      <w:r w:rsidRPr="00FB5F5D">
        <w:rPr>
          <w:rFonts w:ascii="Bell MT" w:hAnsi="Bell MT"/>
          <w:noProof/>
          <w:sz w:val="24"/>
          <w:szCs w:val="24"/>
        </w:rPr>
        <w:t>, 2008)</w:t>
      </w:r>
      <w:r w:rsidRPr="00FB5F5D">
        <w:rPr>
          <w:rFonts w:ascii="Bell MT" w:hAnsi="Bell MT"/>
          <w:sz w:val="24"/>
          <w:szCs w:val="24"/>
        </w:rPr>
        <w:fldChar w:fldCharType="end"/>
      </w:r>
      <w:r w:rsidRPr="00FB5F5D">
        <w:rPr>
          <w:rFonts w:ascii="Bell MT" w:hAnsi="Bell MT"/>
          <w:sz w:val="24"/>
          <w:szCs w:val="24"/>
        </w:rPr>
        <w:t>.</w:t>
      </w:r>
      <w:bookmarkEnd w:id="1"/>
      <w:bookmarkEnd w:id="2"/>
      <w:bookmarkEnd w:id="3"/>
      <w:r w:rsidRPr="00FB5F5D">
        <w:rPr>
          <w:rFonts w:ascii="Bell MT" w:hAnsi="Bell MT"/>
          <w:sz w:val="24"/>
          <w:szCs w:val="24"/>
          <w:lang w:val="id-ID"/>
        </w:rPr>
        <w:t xml:space="preserve"> </w:t>
      </w:r>
      <w:r w:rsidRPr="00FB5F5D">
        <w:rPr>
          <w:rStyle w:val="tlid-translation"/>
          <w:rFonts w:ascii="Bell MT" w:hAnsi="Bell MT"/>
          <w:sz w:val="24"/>
          <w:szCs w:val="24"/>
        </w:rPr>
        <w:t xml:space="preserve">Penemuan dan pengembangan desain vaksin protein rekombinan JSU dilakukan </w:t>
      </w:r>
      <w:r w:rsidRPr="00FB5F5D">
        <w:rPr>
          <w:rFonts w:ascii="Bell MT" w:hAnsi="Bell MT"/>
          <w:color w:val="000000" w:themeColor="text1"/>
          <w:sz w:val="24"/>
          <w:szCs w:val="24"/>
        </w:rPr>
        <w:t xml:space="preserve">menggunakan uji </w:t>
      </w:r>
      <w:r w:rsidRPr="00FB5F5D">
        <w:rPr>
          <w:rFonts w:ascii="Bell MT" w:hAnsi="Bell MT"/>
          <w:i/>
          <w:color w:val="000000" w:themeColor="text1"/>
          <w:sz w:val="24"/>
          <w:szCs w:val="24"/>
        </w:rPr>
        <w:t>in silico</w:t>
      </w:r>
      <w:r w:rsidRPr="00FB5F5D">
        <w:rPr>
          <w:rFonts w:ascii="Bell MT" w:hAnsi="Bell MT"/>
          <w:color w:val="000000" w:themeColor="text1"/>
          <w:sz w:val="24"/>
          <w:szCs w:val="24"/>
        </w:rPr>
        <w:t xml:space="preserve"> terlebih dahulu untuk mengurangi risiko kemungkinan kegagalan dan kerugian serta dapat menghemat waktu dan biaya </w:t>
      </w:r>
      <w:r w:rsidRPr="00FB5F5D">
        <w:rPr>
          <w:rFonts w:ascii="Bell MT" w:hAnsi="Bell MT"/>
          <w:color w:val="000000" w:themeColor="text1"/>
          <w:sz w:val="24"/>
          <w:szCs w:val="24"/>
        </w:rPr>
        <w:fldChar w:fldCharType="begin" w:fldLock="1"/>
      </w:r>
      <w:r w:rsidRPr="00FB5F5D">
        <w:rPr>
          <w:rFonts w:ascii="Bell MT" w:hAnsi="Bell MT"/>
          <w:color w:val="000000" w:themeColor="text1"/>
          <w:sz w:val="24"/>
          <w:szCs w:val="24"/>
        </w:rPr>
        <w:instrText>ADDIN CSL_CITATION {"citationItems":[{"id":"ITEM-1","itemData":{"ISSN":"18783279","PMID":"32444135","abstract":"Ebola virus is a highly pathogenic RNA virus that causes the Ebola haemorrhagic fever in human. This virus is considered as one of the dangerous viruses in the world with very high mortality rate. To date, no epitope-based subunit vaccine has yet been discovered to fight against Ebola although the outbreaks of this deadly virus took many lives in the past. In this study, approaches of reverse vaccinology were utilized in combination with different tools of immunoinformatics to design subunit vaccines against Ebola virus strain Mayinga-76. Three potential antigenic proteins of this virus i.e., matrix protein VP40, envelope glycoprotein and nucleoprotein were selected to construct the subunit vaccine. The MHC class-I, MHC class-II and B-cell epitopes were determined initially and after some robust analysis i.e., antigenicity, allergenicity, toxicity, conservancy and molecular docking study, EV-1, EV-2 and EV-3 were constructed as three potential vaccine constructs. These vaccine constructs are also expected to be effective on few other strains of Ebola virus since the highly conserved epitopes were used for vaccine construction. Thereafter, molecular docking study was conducted on these vaccines and EV-1 emerged as the best vaccine construct. Afterward, molecular dynamics simulation study revealed the good performances and stability of the intended vaccine protein. Finally, codon adaptation and in silico cloning were carried out to design a possible plasmid (pET-19b plasmid vector was used) for large scale production of the EV-1 vaccine. However, further in vitro and in vivo studies might be required on the predicted vaccines for final validation.","author":[{"dropping-particle":"","family":"Ullah","given":"Md Asad","non-dropping-particle":"","parse-names":false,"suffix":""},{"dropping-particle":"","family":"Sarkar","given":"Bishajit","non-dropping-particle":"","parse-names":false,"suffix":""},{"dropping-particle":"","family":"Islam","given":"Syed Sajidul","non-dropping-particle":"","parse-names":false,"suffix":""}],"container-title":"Immunobiology","id":"ITEM-1","issue":"3","issued":{"date-parts":[["2020"]]},"page":"1-80","title":"Exploiting the Reverse Vaccinology Approach to Design Novel Subunit Vaccines Against Ebola Virus","type":"article-journal","volume":"225"},"uris":["http://www.mendeley.com/documents/?uuid=82c545dd-874a-4b43-a40a-0fe1622f1294"]}],"mendeley":{"formattedCitation":"(Ullah et al., 2020)","plainTextFormattedCitation":"(Ullah et al., 2020)","previouslyFormattedCitation":"(Ullah et al., 2020)"},"properties":{"noteIndex":0},"schema":"https://github.com/citation-style-language/schema/raw/master/csl-citation.json"}</w:instrText>
      </w:r>
      <w:r w:rsidRPr="00FB5F5D">
        <w:rPr>
          <w:rFonts w:ascii="Bell MT" w:hAnsi="Bell MT"/>
          <w:color w:val="000000" w:themeColor="text1"/>
          <w:sz w:val="24"/>
          <w:szCs w:val="24"/>
        </w:rPr>
        <w:fldChar w:fldCharType="separate"/>
      </w:r>
      <w:r w:rsidRPr="00FB5F5D">
        <w:rPr>
          <w:rFonts w:ascii="Bell MT" w:hAnsi="Bell MT"/>
          <w:noProof/>
          <w:color w:val="000000" w:themeColor="text1"/>
          <w:sz w:val="24"/>
          <w:szCs w:val="24"/>
        </w:rPr>
        <w:t xml:space="preserve">(Ullah </w:t>
      </w:r>
      <w:r w:rsidRPr="00FB5F5D">
        <w:rPr>
          <w:rFonts w:ascii="Bell MT" w:hAnsi="Bell MT"/>
          <w:i/>
          <w:noProof/>
          <w:color w:val="000000" w:themeColor="text1"/>
          <w:sz w:val="24"/>
          <w:szCs w:val="24"/>
        </w:rPr>
        <w:t>et al.</w:t>
      </w:r>
      <w:r w:rsidRPr="00FB5F5D">
        <w:rPr>
          <w:rFonts w:ascii="Bell MT" w:hAnsi="Bell MT"/>
          <w:noProof/>
          <w:color w:val="000000" w:themeColor="text1"/>
          <w:sz w:val="24"/>
          <w:szCs w:val="24"/>
        </w:rPr>
        <w:t>, 2020)</w:t>
      </w:r>
      <w:r w:rsidRPr="00FB5F5D">
        <w:rPr>
          <w:rFonts w:ascii="Bell MT" w:hAnsi="Bell MT"/>
          <w:color w:val="000000" w:themeColor="text1"/>
          <w:sz w:val="24"/>
          <w:szCs w:val="24"/>
        </w:rPr>
        <w:fldChar w:fldCharType="end"/>
      </w:r>
      <w:r w:rsidRPr="00FB5F5D">
        <w:rPr>
          <w:rFonts w:ascii="Bell MT" w:hAnsi="Bell MT"/>
          <w:color w:val="000000" w:themeColor="text1"/>
          <w:sz w:val="24"/>
          <w:szCs w:val="24"/>
        </w:rPr>
        <w:t>.</w:t>
      </w:r>
      <w:r w:rsidRPr="00FB5F5D">
        <w:rPr>
          <w:rFonts w:ascii="Bell MT" w:hAnsi="Bell MT"/>
          <w:color w:val="000000" w:themeColor="text1"/>
          <w:sz w:val="24"/>
          <w:szCs w:val="24"/>
          <w:lang w:val="id-ID"/>
        </w:rPr>
        <w:t xml:space="preserve"> </w:t>
      </w:r>
    </w:p>
    <w:p w14:paraId="09E20391" w14:textId="1F8BBC9F" w:rsidR="00FB5F5D" w:rsidRPr="00FB5F5D" w:rsidRDefault="00FB5F5D" w:rsidP="00372A6F">
      <w:pPr>
        <w:spacing w:after="0" w:line="360" w:lineRule="auto"/>
        <w:ind w:firstLine="567"/>
        <w:jc w:val="both"/>
        <w:rPr>
          <w:rFonts w:ascii="Bell MT" w:hAnsi="Bell MT"/>
          <w:color w:val="000000" w:themeColor="text1"/>
          <w:sz w:val="24"/>
          <w:szCs w:val="24"/>
          <w:lang w:val="id-ID"/>
        </w:rPr>
      </w:pPr>
      <w:r w:rsidRPr="00FB5F5D">
        <w:rPr>
          <w:rFonts w:ascii="Bell MT" w:hAnsi="Bell MT"/>
          <w:sz w:val="24"/>
          <w:szCs w:val="24"/>
          <w:lang w:val="id-ID"/>
        </w:rPr>
        <w:t xml:space="preserve">Oleh karena iu perlu dilakukan penelitian untuk </w:t>
      </w:r>
      <w:r w:rsidRPr="00FB5F5D">
        <w:rPr>
          <w:rFonts w:ascii="Bell MT" w:hAnsi="Bell MT"/>
          <w:color w:val="000000" w:themeColor="text1"/>
          <w:sz w:val="24"/>
          <w:szCs w:val="24"/>
        </w:rPr>
        <w:t xml:space="preserve">mengetahui </w:t>
      </w:r>
      <w:r w:rsidRPr="00FB5F5D">
        <w:rPr>
          <w:rFonts w:ascii="Bell MT" w:hAnsi="Bell MT"/>
          <w:color w:val="000000" w:themeColor="text1"/>
          <w:sz w:val="24"/>
          <w:szCs w:val="24"/>
          <w:lang w:val="id-ID"/>
        </w:rPr>
        <w:t xml:space="preserve">protein JSU yang dikodekan </w:t>
      </w:r>
      <w:r w:rsidRPr="00FB5F5D">
        <w:rPr>
          <w:rFonts w:ascii="Bell MT" w:hAnsi="Bell MT"/>
          <w:color w:val="000000" w:themeColor="text1"/>
          <w:sz w:val="24"/>
          <w:szCs w:val="24"/>
        </w:rPr>
        <w:t xml:space="preserve">gen </w:t>
      </w:r>
      <w:r w:rsidRPr="00FB5F5D">
        <w:rPr>
          <w:rFonts w:ascii="Bell MT" w:hAnsi="Bell MT"/>
          <w:i/>
          <w:color w:val="000000" w:themeColor="text1"/>
          <w:sz w:val="24"/>
          <w:szCs w:val="24"/>
        </w:rPr>
        <w:t>env-su</w:t>
      </w:r>
      <w:r w:rsidRPr="00FB5F5D">
        <w:rPr>
          <w:rFonts w:ascii="Bell MT" w:hAnsi="Bell MT"/>
          <w:color w:val="000000" w:themeColor="text1"/>
          <w:sz w:val="24"/>
          <w:szCs w:val="24"/>
        </w:rPr>
        <w:t xml:space="preserve"> JDV sebagai kandidat vaksin penyakit Jembrana berdasarkan </w:t>
      </w:r>
      <w:r w:rsidRPr="00FB5F5D">
        <w:rPr>
          <w:rFonts w:ascii="Bell MT" w:hAnsi="Bell MT"/>
          <w:color w:val="000000" w:themeColor="text1"/>
          <w:sz w:val="24"/>
          <w:szCs w:val="24"/>
          <w:lang w:val="id-ID"/>
        </w:rPr>
        <w:t xml:space="preserve">nilai </w:t>
      </w:r>
      <w:r w:rsidR="000D2945">
        <w:rPr>
          <w:rFonts w:ascii="Bell MT" w:hAnsi="Bell MT"/>
          <w:i/>
          <w:color w:val="000000" w:themeColor="text1"/>
          <w:sz w:val="24"/>
          <w:szCs w:val="24"/>
          <w:lang w:val="id-ID"/>
        </w:rPr>
        <w:t>perce</w:t>
      </w:r>
      <w:r w:rsidRPr="00FB5F5D">
        <w:rPr>
          <w:rFonts w:ascii="Bell MT" w:hAnsi="Bell MT"/>
          <w:i/>
          <w:color w:val="000000" w:themeColor="text1"/>
          <w:sz w:val="24"/>
          <w:szCs w:val="24"/>
          <w:lang w:val="id-ID"/>
        </w:rPr>
        <w:t>n</w:t>
      </w:r>
      <w:r w:rsidR="000D2945">
        <w:rPr>
          <w:rFonts w:ascii="Bell MT" w:hAnsi="Bell MT"/>
          <w:i/>
          <w:color w:val="000000" w:themeColor="text1"/>
          <w:sz w:val="24"/>
          <w:szCs w:val="24"/>
          <w:lang w:val="id-ID"/>
        </w:rPr>
        <w:t>t</w:t>
      </w:r>
      <w:r w:rsidRPr="00FB5F5D">
        <w:rPr>
          <w:rFonts w:ascii="Bell MT" w:hAnsi="Bell MT"/>
          <w:i/>
          <w:color w:val="000000" w:themeColor="text1"/>
          <w:sz w:val="24"/>
          <w:szCs w:val="24"/>
          <w:lang w:val="id-ID"/>
        </w:rPr>
        <w:t xml:space="preserve"> identity</w:t>
      </w:r>
      <w:r w:rsidRPr="00FB5F5D">
        <w:rPr>
          <w:rFonts w:ascii="Bell MT" w:hAnsi="Bell MT"/>
          <w:color w:val="000000" w:themeColor="text1"/>
          <w:sz w:val="24"/>
          <w:szCs w:val="24"/>
          <w:lang w:val="id-ID"/>
        </w:rPr>
        <w:t xml:space="preserve"> </w:t>
      </w:r>
      <w:r w:rsidRPr="00FB5F5D">
        <w:rPr>
          <w:rFonts w:ascii="Bell MT" w:hAnsi="Bell MT"/>
          <w:color w:val="000000" w:themeColor="text1"/>
          <w:sz w:val="24"/>
          <w:szCs w:val="24"/>
        </w:rPr>
        <w:t xml:space="preserve">hasil </w:t>
      </w:r>
      <w:r w:rsidRPr="00FB5F5D">
        <w:rPr>
          <w:rFonts w:ascii="Bell MT" w:hAnsi="Bell MT"/>
          <w:i/>
          <w:color w:val="000000" w:themeColor="text1"/>
          <w:sz w:val="24"/>
          <w:szCs w:val="24"/>
        </w:rPr>
        <w:t>sequence alignment</w:t>
      </w:r>
      <w:r w:rsidRPr="00FB5F5D">
        <w:rPr>
          <w:rFonts w:ascii="Bell MT" w:hAnsi="Bell MT"/>
          <w:color w:val="000000" w:themeColor="text1"/>
          <w:sz w:val="24"/>
          <w:szCs w:val="24"/>
        </w:rPr>
        <w:t xml:space="preserve"> dengan </w:t>
      </w:r>
      <w:r w:rsidRPr="00FB5F5D">
        <w:rPr>
          <w:rFonts w:ascii="Bell MT" w:hAnsi="Bell MT"/>
          <w:color w:val="000000" w:themeColor="text1"/>
          <w:sz w:val="24"/>
          <w:szCs w:val="24"/>
          <w:lang w:val="id-ID"/>
        </w:rPr>
        <w:t xml:space="preserve">protein SU </w:t>
      </w:r>
      <w:r w:rsidRPr="00FB5F5D">
        <w:rPr>
          <w:rFonts w:ascii="Bell MT" w:hAnsi="Bell MT"/>
          <w:color w:val="000000" w:themeColor="text1"/>
          <w:sz w:val="24"/>
          <w:szCs w:val="24"/>
        </w:rPr>
        <w:t xml:space="preserve">genus </w:t>
      </w:r>
      <w:r w:rsidRPr="00FB5F5D">
        <w:rPr>
          <w:rFonts w:ascii="Bell MT" w:hAnsi="Bell MT"/>
          <w:i/>
          <w:color w:val="000000" w:themeColor="text1"/>
          <w:sz w:val="24"/>
          <w:szCs w:val="24"/>
        </w:rPr>
        <w:t>Lentivirus</w:t>
      </w:r>
      <w:r w:rsidRPr="00FB5F5D">
        <w:rPr>
          <w:rFonts w:ascii="Bell MT" w:hAnsi="Bell MT"/>
          <w:i/>
          <w:color w:val="000000" w:themeColor="text1"/>
          <w:sz w:val="24"/>
          <w:szCs w:val="24"/>
          <w:lang w:val="id-ID"/>
        </w:rPr>
        <w:t xml:space="preserve"> </w:t>
      </w:r>
      <w:r w:rsidRPr="00FB5F5D">
        <w:rPr>
          <w:rFonts w:ascii="Bell MT" w:hAnsi="Bell MT"/>
          <w:color w:val="000000" w:themeColor="text1"/>
          <w:sz w:val="24"/>
          <w:szCs w:val="24"/>
          <w:lang w:val="id-ID"/>
        </w:rPr>
        <w:t xml:space="preserve">dan </w:t>
      </w:r>
      <w:r w:rsidRPr="00FB5F5D">
        <w:rPr>
          <w:rFonts w:ascii="Bell MT" w:hAnsi="Bell MT"/>
          <w:color w:val="000000" w:themeColor="text1"/>
          <w:sz w:val="24"/>
          <w:szCs w:val="24"/>
        </w:rPr>
        <w:t xml:space="preserve">mengetahui </w:t>
      </w:r>
      <w:r w:rsidRPr="00FB5F5D">
        <w:rPr>
          <w:rFonts w:ascii="Bell MT" w:hAnsi="Bell MT"/>
          <w:color w:val="000000" w:themeColor="text1"/>
          <w:sz w:val="24"/>
          <w:szCs w:val="24"/>
          <w:lang w:val="id-ID"/>
        </w:rPr>
        <w:t xml:space="preserve">hasil optimasi kodon gen env-su JDV secara </w:t>
      </w:r>
      <w:r w:rsidRPr="00FB5F5D">
        <w:rPr>
          <w:rFonts w:ascii="Bell MT" w:hAnsi="Bell MT"/>
          <w:i/>
          <w:color w:val="000000" w:themeColor="text1"/>
          <w:sz w:val="24"/>
          <w:szCs w:val="24"/>
          <w:lang w:val="id-ID"/>
        </w:rPr>
        <w:t>in silico</w:t>
      </w:r>
      <w:r w:rsidRPr="00FB5F5D">
        <w:rPr>
          <w:rFonts w:ascii="Bell MT" w:hAnsi="Bell MT"/>
          <w:color w:val="000000" w:themeColor="text1"/>
          <w:sz w:val="24"/>
          <w:szCs w:val="24"/>
          <w:lang w:val="id-ID"/>
        </w:rPr>
        <w:t xml:space="preserve"> akan meningkatkan ekspresi protein rekombinan JSU.</w:t>
      </w:r>
    </w:p>
    <w:p w14:paraId="01C2E758" w14:textId="77777777" w:rsidR="00783A70" w:rsidRDefault="00783A70" w:rsidP="000D2945">
      <w:pPr>
        <w:autoSpaceDE w:val="0"/>
        <w:autoSpaceDN w:val="0"/>
        <w:adjustRightInd w:val="0"/>
        <w:spacing w:after="0" w:line="240" w:lineRule="auto"/>
        <w:ind w:firstLine="425"/>
        <w:rPr>
          <w:rFonts w:ascii="Bell MT" w:eastAsiaTheme="minorHAnsi" w:hAnsi="Bell MT"/>
          <w:b/>
          <w:color w:val="auto"/>
          <w:kern w:val="0"/>
          <w:sz w:val="24"/>
          <w:szCs w:val="24"/>
          <w14:ligatures w14:val="none"/>
          <w14:cntxtAlts w14:val="0"/>
        </w:rPr>
      </w:pPr>
    </w:p>
    <w:p w14:paraId="3FF89EAA" w14:textId="7F3183AF" w:rsidR="00613809" w:rsidRPr="00613809" w:rsidRDefault="00613809" w:rsidP="00F11E44">
      <w:pPr>
        <w:autoSpaceDE w:val="0"/>
        <w:autoSpaceDN w:val="0"/>
        <w:adjustRightInd w:val="0"/>
        <w:spacing w:after="0" w:line="480" w:lineRule="auto"/>
        <w:rPr>
          <w:rFonts w:ascii="Bell MT" w:eastAsiaTheme="minorHAnsi" w:hAnsi="Bell MT"/>
          <w:b/>
          <w:color w:val="auto"/>
          <w:kern w:val="0"/>
          <w:sz w:val="24"/>
          <w:szCs w:val="24"/>
          <w14:ligatures w14:val="none"/>
          <w14:cntxtAlts w14:val="0"/>
        </w:rPr>
      </w:pPr>
      <w:r w:rsidRPr="00613809">
        <w:rPr>
          <w:rFonts w:ascii="Bell MT" w:eastAsiaTheme="minorHAnsi" w:hAnsi="Bell MT"/>
          <w:b/>
          <w:color w:val="auto"/>
          <w:kern w:val="0"/>
          <w:sz w:val="24"/>
          <w:szCs w:val="24"/>
          <w14:ligatures w14:val="none"/>
          <w14:cntxtAlts w14:val="0"/>
        </w:rPr>
        <w:t xml:space="preserve">METODE </w:t>
      </w:r>
    </w:p>
    <w:p w14:paraId="43ECF412" w14:textId="7E02236B" w:rsidR="000D2945" w:rsidRPr="000D2945" w:rsidRDefault="000D2945" w:rsidP="00372A6F">
      <w:pPr>
        <w:pStyle w:val="Heading4"/>
        <w:spacing w:line="360" w:lineRule="auto"/>
        <w:rPr>
          <w:rFonts w:ascii="Bell MT" w:hAnsi="Bell MT" w:cs="Times New Roman"/>
          <w:color w:val="000000" w:themeColor="text1"/>
          <w:sz w:val="24"/>
          <w:szCs w:val="24"/>
          <w:lang w:val="id-ID"/>
        </w:rPr>
      </w:pPr>
      <w:r w:rsidRPr="000D2945">
        <w:rPr>
          <w:rFonts w:ascii="Bell MT" w:hAnsi="Bell MT" w:cs="Times New Roman"/>
          <w:color w:val="000000" w:themeColor="text1"/>
          <w:sz w:val="24"/>
          <w:szCs w:val="24"/>
        </w:rPr>
        <w:t xml:space="preserve">Penelitian dilaksanakan </w:t>
      </w:r>
      <w:r w:rsidRPr="000D2945">
        <w:rPr>
          <w:rFonts w:ascii="Bell MT" w:hAnsi="Bell MT" w:cs="Times New Roman"/>
          <w:color w:val="000000" w:themeColor="text1"/>
          <w:sz w:val="24"/>
          <w:szCs w:val="24"/>
          <w:lang w:val="id-ID"/>
        </w:rPr>
        <w:t xml:space="preserve">pada bulan Agustus sampai Desember 2020, </w:t>
      </w:r>
      <w:r w:rsidRPr="000D2945">
        <w:rPr>
          <w:rFonts w:ascii="Bell MT" w:hAnsi="Bell MT" w:cs="Times New Roman"/>
          <w:color w:val="000000" w:themeColor="text1"/>
          <w:sz w:val="24"/>
          <w:szCs w:val="24"/>
        </w:rPr>
        <w:t xml:space="preserve">di laboratorium Biologi, Fakultas Matematika dan Ilmu Pengetahuan Alam, Universitas Negeri Semarang. Penelitian dilakukan menggunakan </w:t>
      </w:r>
      <w:r w:rsidRPr="000D2945">
        <w:rPr>
          <w:rFonts w:ascii="Bell MT" w:hAnsi="Bell MT" w:cs="Times New Roman"/>
          <w:i/>
          <w:color w:val="000000" w:themeColor="text1"/>
          <w:sz w:val="24"/>
          <w:szCs w:val="24"/>
        </w:rPr>
        <w:t xml:space="preserve">computer </w:t>
      </w:r>
      <w:r w:rsidRPr="000D2945">
        <w:rPr>
          <w:rFonts w:ascii="Bell MT" w:hAnsi="Bell MT" w:cs="Times New Roman"/>
          <w:color w:val="000000" w:themeColor="text1"/>
          <w:sz w:val="24"/>
          <w:szCs w:val="24"/>
        </w:rPr>
        <w:t xml:space="preserve">ASUS E202S </w:t>
      </w:r>
      <w:r w:rsidRPr="000D2945">
        <w:rPr>
          <w:rFonts w:ascii="Bell MT" w:hAnsi="Bell MT" w:cs="Times New Roman"/>
          <w:i/>
          <w:color w:val="000000" w:themeColor="text1"/>
          <w:sz w:val="24"/>
          <w:szCs w:val="24"/>
        </w:rPr>
        <w:t>series</w:t>
      </w:r>
      <w:r w:rsidRPr="000D2945">
        <w:rPr>
          <w:rFonts w:ascii="Bell MT" w:hAnsi="Bell MT" w:cs="Times New Roman"/>
          <w:color w:val="000000" w:themeColor="text1"/>
          <w:sz w:val="24"/>
          <w:szCs w:val="24"/>
        </w:rPr>
        <w:t xml:space="preserve"> dengan spesifikasi sistem windows 7 dan prosesor </w:t>
      </w:r>
      <w:proofErr w:type="gramStart"/>
      <w:r w:rsidRPr="000D2945">
        <w:rPr>
          <w:rFonts w:ascii="Bell MT" w:hAnsi="Bell MT" w:cs="Times New Roman"/>
          <w:sz w:val="24"/>
          <w:szCs w:val="24"/>
        </w:rPr>
        <w:t>intel</w:t>
      </w:r>
      <w:proofErr w:type="gramEnd"/>
      <w:r w:rsidRPr="000D2945">
        <w:rPr>
          <w:rFonts w:ascii="Bell MT" w:hAnsi="Bell MT" w:cs="Times New Roman"/>
          <w:sz w:val="24"/>
          <w:szCs w:val="24"/>
        </w:rPr>
        <w:t xml:space="preserve"> celeron N3050 dual-core. </w:t>
      </w:r>
    </w:p>
    <w:p w14:paraId="745C3399" w14:textId="77777777" w:rsidR="000D2945" w:rsidRPr="000D2945" w:rsidRDefault="000D2945" w:rsidP="00372A6F">
      <w:pPr>
        <w:spacing w:after="0" w:line="360" w:lineRule="auto"/>
        <w:jc w:val="both"/>
        <w:outlineLvl w:val="1"/>
        <w:rPr>
          <w:rFonts w:ascii="Bell MT" w:hAnsi="Bell MT"/>
          <w:b/>
          <w:sz w:val="24"/>
          <w:szCs w:val="24"/>
        </w:rPr>
      </w:pPr>
      <w:bookmarkStart w:id="4" w:name="_Toc55855012"/>
      <w:r w:rsidRPr="000D2945">
        <w:rPr>
          <w:rFonts w:ascii="Bell MT" w:hAnsi="Bell MT"/>
          <w:b/>
          <w:sz w:val="24"/>
          <w:szCs w:val="24"/>
          <w:lang w:val="id-ID"/>
        </w:rPr>
        <w:t xml:space="preserve">Pemilihan Sekuens dan Proses </w:t>
      </w:r>
      <w:r w:rsidRPr="000D2945">
        <w:rPr>
          <w:rFonts w:ascii="Bell MT" w:hAnsi="Bell MT"/>
          <w:b/>
          <w:i/>
          <w:sz w:val="24"/>
          <w:szCs w:val="24"/>
          <w:lang w:val="id-ID"/>
        </w:rPr>
        <w:t>Sequence</w:t>
      </w:r>
      <w:r w:rsidRPr="000D2945">
        <w:rPr>
          <w:rFonts w:ascii="Bell MT" w:hAnsi="Bell MT"/>
          <w:b/>
          <w:i/>
          <w:sz w:val="24"/>
          <w:szCs w:val="24"/>
        </w:rPr>
        <w:t xml:space="preserve"> Alignment </w:t>
      </w:r>
      <w:r w:rsidRPr="000D2945">
        <w:rPr>
          <w:rFonts w:ascii="Bell MT" w:hAnsi="Bell MT"/>
          <w:b/>
          <w:sz w:val="24"/>
          <w:szCs w:val="24"/>
        </w:rPr>
        <w:t xml:space="preserve">Protein SU </w:t>
      </w:r>
      <w:bookmarkEnd w:id="4"/>
    </w:p>
    <w:p w14:paraId="1034655A" w14:textId="77777777" w:rsidR="000D2945" w:rsidRPr="000D2945" w:rsidRDefault="000D2945" w:rsidP="00372A6F">
      <w:pPr>
        <w:spacing w:after="0" w:line="360" w:lineRule="auto"/>
        <w:ind w:firstLine="567"/>
        <w:jc w:val="both"/>
        <w:rPr>
          <w:rFonts w:ascii="Bell MT" w:hAnsi="Bell MT"/>
          <w:sz w:val="24"/>
          <w:szCs w:val="24"/>
        </w:rPr>
      </w:pPr>
      <w:r w:rsidRPr="000D2945">
        <w:rPr>
          <w:rFonts w:ascii="Bell MT" w:hAnsi="Bell MT"/>
          <w:sz w:val="24"/>
          <w:szCs w:val="24"/>
        </w:rPr>
        <w:t xml:space="preserve">Berbagai sekuens asam amino </w:t>
      </w:r>
      <w:r w:rsidRPr="000D2945">
        <w:rPr>
          <w:rStyle w:val="Hyperlink"/>
          <w:rFonts w:ascii="Bell MT" w:hAnsi="Bell MT"/>
          <w:color w:val="auto"/>
          <w:sz w:val="24"/>
          <w:szCs w:val="24"/>
          <w:u w:val="none"/>
        </w:rPr>
        <w:t xml:space="preserve">protein SU yang tergabung ke dalam genus </w:t>
      </w:r>
      <w:r w:rsidRPr="000D2945">
        <w:rPr>
          <w:rStyle w:val="Hyperlink"/>
          <w:rFonts w:ascii="Bell MT" w:hAnsi="Bell MT"/>
          <w:i/>
          <w:color w:val="auto"/>
          <w:sz w:val="24"/>
          <w:szCs w:val="24"/>
          <w:u w:val="none"/>
        </w:rPr>
        <w:t>Lentivirus</w:t>
      </w:r>
      <w:r w:rsidRPr="000D2945">
        <w:rPr>
          <w:rStyle w:val="Hyperlink"/>
          <w:rFonts w:ascii="Bell MT" w:hAnsi="Bell MT"/>
          <w:color w:val="auto"/>
          <w:sz w:val="24"/>
          <w:szCs w:val="24"/>
          <w:u w:val="none"/>
        </w:rPr>
        <w:t>, seperti Feline Immunodeficiency Virus (FIV), Simian Immunodeficiency Virus (SIV-mac), Bovine Immunodeficiency Virus (BIV), Caprine Arthritis Encephalitis Virus</w:t>
      </w:r>
      <w:r w:rsidRPr="000D2945">
        <w:rPr>
          <w:rStyle w:val="Hyperlink"/>
          <w:rFonts w:ascii="Bell MT" w:hAnsi="Bell MT"/>
          <w:i/>
          <w:color w:val="auto"/>
          <w:sz w:val="24"/>
          <w:szCs w:val="24"/>
          <w:u w:val="none"/>
        </w:rPr>
        <w:t xml:space="preserve"> </w:t>
      </w:r>
      <w:r w:rsidRPr="000D2945">
        <w:rPr>
          <w:rStyle w:val="Hyperlink"/>
          <w:rFonts w:ascii="Bell MT" w:hAnsi="Bell MT"/>
          <w:color w:val="auto"/>
          <w:sz w:val="24"/>
          <w:szCs w:val="24"/>
          <w:u w:val="none"/>
        </w:rPr>
        <w:t xml:space="preserve">(CAEV-63), Jembrana Disease Virus (JDV), Equine Infections Anemia Virus (EIAV), dan </w:t>
      </w:r>
      <w:r w:rsidRPr="000D2945">
        <w:rPr>
          <w:rFonts w:ascii="Bell MT" w:hAnsi="Bell MT"/>
          <w:sz w:val="24"/>
          <w:szCs w:val="24"/>
        </w:rPr>
        <w:t>Ovine Maedi Visna Related Virus (SA-OMVV) dicari didalam situs web UniProt (</w:t>
      </w:r>
      <w:hyperlink r:id="rId9" w:history="1">
        <w:r w:rsidRPr="000D2945">
          <w:rPr>
            <w:rStyle w:val="Hyperlink"/>
            <w:rFonts w:ascii="Bell MT" w:hAnsi="Bell MT"/>
            <w:sz w:val="24"/>
            <w:szCs w:val="24"/>
          </w:rPr>
          <w:t>https://www.uniprot.org/</w:t>
        </w:r>
      </w:hyperlink>
      <w:r w:rsidRPr="000D2945">
        <w:rPr>
          <w:rFonts w:ascii="Bell MT" w:hAnsi="Bell MT"/>
          <w:sz w:val="24"/>
          <w:szCs w:val="24"/>
        </w:rPr>
        <w:t>).</w:t>
      </w:r>
    </w:p>
    <w:p w14:paraId="4520EF68" w14:textId="77777777" w:rsidR="000D2945" w:rsidRPr="000D2945" w:rsidRDefault="000D2945" w:rsidP="00372A6F">
      <w:pPr>
        <w:spacing w:after="0" w:line="360" w:lineRule="auto"/>
        <w:ind w:firstLine="567"/>
        <w:jc w:val="both"/>
        <w:rPr>
          <w:rFonts w:ascii="Bell MT" w:hAnsi="Bell MT"/>
          <w:sz w:val="24"/>
          <w:szCs w:val="24"/>
        </w:rPr>
      </w:pPr>
      <w:r w:rsidRPr="000D2945">
        <w:rPr>
          <w:rFonts w:ascii="Bell MT" w:hAnsi="Bell MT"/>
          <w:color w:val="000000" w:themeColor="text1"/>
          <w:sz w:val="24"/>
          <w:szCs w:val="24"/>
        </w:rPr>
        <w:t xml:space="preserve">Pencarian dilakukan dengan kata kunci “envelope nama spesies virus”, dipilih enti yang memiliki kode akses “ENV” dan dipilih entri yang sudah di reviewed oleh kurator swissprot dengan simbol entri berwara kuning. Pemilihan dengan reviewed kurator swissprot karena entri tersebut sudah tervalidasi berdasarkan dari hasil banyak penelitian yang telah dilakukan dan sudah dipisah antara entri penyandi protein SU dan penyandi protein TM, sehingga memudahkan dalam proses </w:t>
      </w:r>
      <w:r w:rsidRPr="000D2945">
        <w:rPr>
          <w:rFonts w:ascii="Bell MT" w:hAnsi="Bell MT"/>
          <w:i/>
          <w:color w:val="000000" w:themeColor="text1"/>
          <w:sz w:val="24"/>
          <w:szCs w:val="24"/>
        </w:rPr>
        <w:t>alignment</w:t>
      </w:r>
      <w:r w:rsidRPr="000D2945">
        <w:rPr>
          <w:rFonts w:ascii="Bell MT" w:hAnsi="Bell MT"/>
          <w:color w:val="000000" w:themeColor="text1"/>
          <w:sz w:val="24"/>
          <w:szCs w:val="24"/>
        </w:rPr>
        <w:t xml:space="preserve">. Apabila terdapat berbagai entri pada satu protein dengan spesies yang </w:t>
      </w:r>
      <w:proofErr w:type="gramStart"/>
      <w:r w:rsidRPr="000D2945">
        <w:rPr>
          <w:rFonts w:ascii="Bell MT" w:hAnsi="Bell MT"/>
          <w:color w:val="000000" w:themeColor="text1"/>
          <w:sz w:val="24"/>
          <w:szCs w:val="24"/>
        </w:rPr>
        <w:t>sama</w:t>
      </w:r>
      <w:proofErr w:type="gramEnd"/>
      <w:r w:rsidRPr="000D2945">
        <w:rPr>
          <w:rFonts w:ascii="Bell MT" w:hAnsi="Bell MT"/>
          <w:color w:val="000000" w:themeColor="text1"/>
          <w:sz w:val="24"/>
          <w:szCs w:val="24"/>
        </w:rPr>
        <w:t xml:space="preserve">, dipilih entri yang memiliki jumlah sekuens asam amino </w:t>
      </w:r>
      <w:r w:rsidRPr="000D2945">
        <w:rPr>
          <w:rFonts w:ascii="Bell MT" w:hAnsi="Bell MT"/>
          <w:i/>
          <w:color w:val="000000" w:themeColor="text1"/>
          <w:sz w:val="24"/>
          <w:szCs w:val="24"/>
        </w:rPr>
        <w:t>env</w:t>
      </w:r>
      <w:r w:rsidRPr="000D2945">
        <w:rPr>
          <w:rFonts w:ascii="Bell MT" w:hAnsi="Bell MT"/>
          <w:color w:val="000000" w:themeColor="text1"/>
          <w:sz w:val="24"/>
          <w:szCs w:val="24"/>
        </w:rPr>
        <w:t xml:space="preserve"> yang sesuai dengan total sekuens nukleotida </w:t>
      </w:r>
      <w:r w:rsidRPr="000D2945">
        <w:rPr>
          <w:rFonts w:ascii="Bell MT" w:hAnsi="Bell MT"/>
          <w:i/>
          <w:color w:val="000000" w:themeColor="text1"/>
          <w:sz w:val="24"/>
          <w:szCs w:val="24"/>
        </w:rPr>
        <w:t>env</w:t>
      </w:r>
      <w:r w:rsidRPr="000D2945">
        <w:rPr>
          <w:rFonts w:ascii="Bell MT" w:hAnsi="Bell MT"/>
          <w:color w:val="000000" w:themeColor="text1"/>
          <w:sz w:val="24"/>
          <w:szCs w:val="24"/>
        </w:rPr>
        <w:t xml:space="preserve"> di NCBI.</w:t>
      </w:r>
    </w:p>
    <w:p w14:paraId="1B8D4E16" w14:textId="77777777" w:rsidR="000D2945" w:rsidRPr="000D2945" w:rsidRDefault="000D2945" w:rsidP="00372A6F">
      <w:pPr>
        <w:spacing w:after="0" w:line="360" w:lineRule="auto"/>
        <w:ind w:firstLine="567"/>
        <w:jc w:val="both"/>
        <w:rPr>
          <w:rFonts w:ascii="Bell MT" w:hAnsi="Bell MT"/>
          <w:sz w:val="24"/>
          <w:szCs w:val="24"/>
        </w:rPr>
      </w:pPr>
      <w:r w:rsidRPr="000D2945">
        <w:rPr>
          <w:rFonts w:ascii="Bell MT" w:hAnsi="Bell MT"/>
          <w:sz w:val="24"/>
          <w:szCs w:val="24"/>
        </w:rPr>
        <w:t xml:space="preserve">Setiap protein SU dari berbagai spesies ditambakan ke dalam opsi </w:t>
      </w:r>
      <w:r w:rsidRPr="000D2945">
        <w:rPr>
          <w:rFonts w:ascii="Bell MT" w:hAnsi="Bell MT"/>
          <w:sz w:val="24"/>
          <w:szCs w:val="24"/>
          <w:lang w:val="id-ID"/>
        </w:rPr>
        <w:t>“</w:t>
      </w:r>
      <w:r w:rsidRPr="000D2945">
        <w:rPr>
          <w:rFonts w:ascii="Bell MT" w:hAnsi="Bell MT"/>
          <w:i/>
          <w:sz w:val="24"/>
          <w:szCs w:val="24"/>
        </w:rPr>
        <w:t>add basket</w:t>
      </w:r>
      <w:r w:rsidRPr="000D2945">
        <w:rPr>
          <w:rFonts w:ascii="Bell MT" w:hAnsi="Bell MT"/>
          <w:i/>
          <w:sz w:val="24"/>
          <w:szCs w:val="24"/>
          <w:lang w:val="id-ID"/>
        </w:rPr>
        <w:t>”</w:t>
      </w:r>
      <w:r w:rsidRPr="000D2945">
        <w:rPr>
          <w:rFonts w:ascii="Bell MT" w:hAnsi="Bell MT"/>
          <w:sz w:val="24"/>
          <w:szCs w:val="24"/>
        </w:rPr>
        <w:t xml:space="preserve"> yang ada pada </w:t>
      </w:r>
      <w:r w:rsidRPr="000D2945">
        <w:rPr>
          <w:rFonts w:ascii="Bell MT" w:hAnsi="Bell MT"/>
          <w:i/>
          <w:sz w:val="24"/>
          <w:szCs w:val="24"/>
        </w:rPr>
        <w:t>tools</w:t>
      </w:r>
      <w:r w:rsidRPr="000D2945">
        <w:rPr>
          <w:rFonts w:ascii="Bell MT" w:hAnsi="Bell MT"/>
          <w:sz w:val="24"/>
          <w:szCs w:val="24"/>
        </w:rPr>
        <w:t xml:space="preserve"> UniProt. Proses </w:t>
      </w:r>
      <w:r w:rsidRPr="000D2945">
        <w:rPr>
          <w:rFonts w:ascii="Bell MT" w:hAnsi="Bell MT"/>
          <w:i/>
          <w:sz w:val="24"/>
          <w:szCs w:val="24"/>
        </w:rPr>
        <w:t xml:space="preserve">sequence alignment </w:t>
      </w:r>
      <w:r w:rsidRPr="000D2945">
        <w:rPr>
          <w:rFonts w:ascii="Bell MT" w:hAnsi="Bell MT"/>
          <w:sz w:val="24"/>
          <w:szCs w:val="24"/>
        </w:rPr>
        <w:t xml:space="preserve">protein JSU dilakukan secara bergantian dengan setiap sekuens protein SU organisme lainnya, seperti </w:t>
      </w:r>
      <w:r w:rsidRPr="000D2945">
        <w:rPr>
          <w:rFonts w:ascii="Bell MT" w:hAnsi="Bell MT"/>
          <w:i/>
          <w:sz w:val="24"/>
          <w:szCs w:val="24"/>
        </w:rPr>
        <w:t xml:space="preserve">sequence </w:t>
      </w:r>
      <w:proofErr w:type="gramStart"/>
      <w:r w:rsidRPr="000D2945">
        <w:rPr>
          <w:rFonts w:ascii="Bell MT" w:hAnsi="Bell MT"/>
          <w:i/>
          <w:sz w:val="24"/>
          <w:szCs w:val="24"/>
        </w:rPr>
        <w:t>alignment</w:t>
      </w:r>
      <w:r w:rsidRPr="000D2945">
        <w:rPr>
          <w:rFonts w:ascii="Bell MT" w:hAnsi="Bell MT"/>
          <w:sz w:val="24"/>
          <w:szCs w:val="24"/>
        </w:rPr>
        <w:t xml:space="preserve">  protein</w:t>
      </w:r>
      <w:proofErr w:type="gramEnd"/>
      <w:r w:rsidRPr="000D2945">
        <w:rPr>
          <w:rFonts w:ascii="Bell MT" w:hAnsi="Bell MT"/>
          <w:sz w:val="24"/>
          <w:szCs w:val="24"/>
        </w:rPr>
        <w:t xml:space="preserve"> JSU dengan sekuens protein SU dari FIV dan seterusnya. Selanjutnya, dibuat tabel hasil </w:t>
      </w:r>
      <w:r w:rsidRPr="000D2945">
        <w:rPr>
          <w:rFonts w:ascii="Bell MT" w:hAnsi="Bell MT"/>
          <w:i/>
          <w:sz w:val="24"/>
          <w:szCs w:val="24"/>
        </w:rPr>
        <w:t>alignment</w:t>
      </w:r>
      <w:r w:rsidRPr="000D2945">
        <w:rPr>
          <w:rFonts w:ascii="Bell MT" w:hAnsi="Bell MT"/>
          <w:sz w:val="24"/>
          <w:szCs w:val="24"/>
        </w:rPr>
        <w:t xml:space="preserve"> protein JSU dengan setiap gen protein SU lainnya</w:t>
      </w:r>
      <w:r w:rsidRPr="000D2945">
        <w:rPr>
          <w:rFonts w:ascii="Bell MT" w:hAnsi="Bell MT"/>
          <w:sz w:val="24"/>
          <w:szCs w:val="24"/>
          <w:lang w:val="id-ID"/>
        </w:rPr>
        <w:t xml:space="preserve"> </w:t>
      </w:r>
      <w:proofErr w:type="gramStart"/>
      <w:r w:rsidRPr="000D2945">
        <w:rPr>
          <w:rFonts w:ascii="Bell MT" w:hAnsi="Bell MT"/>
          <w:sz w:val="24"/>
          <w:szCs w:val="24"/>
          <w:lang w:val="id-ID"/>
        </w:rPr>
        <w:t>meliputi  nilai</w:t>
      </w:r>
      <w:proofErr w:type="gramEnd"/>
      <w:r w:rsidRPr="000D2945">
        <w:rPr>
          <w:rFonts w:ascii="Bell MT" w:hAnsi="Bell MT"/>
          <w:sz w:val="24"/>
          <w:szCs w:val="24"/>
          <w:lang w:val="id-ID"/>
        </w:rPr>
        <w:t xml:space="preserve"> </w:t>
      </w:r>
      <w:r w:rsidRPr="000D2945">
        <w:rPr>
          <w:rFonts w:ascii="Bell MT" w:hAnsi="Bell MT"/>
          <w:i/>
          <w:sz w:val="24"/>
          <w:szCs w:val="24"/>
          <w:lang w:val="id-ID"/>
        </w:rPr>
        <w:t>persen identity</w:t>
      </w:r>
      <w:r w:rsidRPr="000D2945">
        <w:rPr>
          <w:rFonts w:ascii="Bell MT" w:hAnsi="Bell MT"/>
          <w:sz w:val="24"/>
          <w:szCs w:val="24"/>
          <w:lang w:val="id-ID"/>
        </w:rPr>
        <w:t xml:space="preserve">, </w:t>
      </w:r>
      <w:r w:rsidRPr="000D2945">
        <w:rPr>
          <w:rFonts w:ascii="Bell MT" w:hAnsi="Bell MT"/>
          <w:i/>
          <w:sz w:val="24"/>
          <w:szCs w:val="24"/>
          <w:lang w:val="id-ID"/>
        </w:rPr>
        <w:t>identical positions</w:t>
      </w:r>
      <w:r w:rsidRPr="000D2945">
        <w:rPr>
          <w:rFonts w:ascii="Bell MT" w:hAnsi="Bell MT"/>
          <w:sz w:val="24"/>
          <w:szCs w:val="24"/>
          <w:lang w:val="id-ID"/>
        </w:rPr>
        <w:t xml:space="preserve"> dan </w:t>
      </w:r>
      <w:r w:rsidRPr="000D2945">
        <w:rPr>
          <w:rFonts w:ascii="Bell MT" w:hAnsi="Bell MT"/>
          <w:i/>
          <w:sz w:val="24"/>
          <w:szCs w:val="24"/>
          <w:lang w:val="id-ID"/>
        </w:rPr>
        <w:t>similar positions</w:t>
      </w:r>
      <w:r w:rsidRPr="000D2945">
        <w:rPr>
          <w:rFonts w:ascii="Bell MT" w:hAnsi="Bell MT"/>
          <w:sz w:val="24"/>
          <w:szCs w:val="24"/>
        </w:rPr>
        <w:t>.</w:t>
      </w:r>
      <w:bookmarkStart w:id="5" w:name="_Toc55855013"/>
    </w:p>
    <w:p w14:paraId="16F96BA6" w14:textId="77777777" w:rsidR="000D2945" w:rsidRPr="000D2945" w:rsidRDefault="000D2945" w:rsidP="00372A6F">
      <w:pPr>
        <w:spacing w:after="0" w:line="360" w:lineRule="auto"/>
        <w:jc w:val="both"/>
        <w:rPr>
          <w:rFonts w:ascii="Bell MT" w:hAnsi="Bell MT"/>
          <w:sz w:val="24"/>
          <w:szCs w:val="24"/>
        </w:rPr>
      </w:pPr>
      <w:r w:rsidRPr="000D2945">
        <w:rPr>
          <w:rFonts w:ascii="Bell MT" w:hAnsi="Bell MT"/>
          <w:b/>
          <w:sz w:val="24"/>
          <w:szCs w:val="24"/>
          <w:lang w:val="id-ID"/>
        </w:rPr>
        <w:t xml:space="preserve">Konstruksi </w:t>
      </w:r>
      <w:r w:rsidRPr="000D2945">
        <w:rPr>
          <w:rFonts w:ascii="Bell MT" w:hAnsi="Bell MT"/>
          <w:b/>
          <w:sz w:val="24"/>
          <w:szCs w:val="24"/>
        </w:rPr>
        <w:t xml:space="preserve">Pohon Filogenetik Protein SU Genus </w:t>
      </w:r>
      <w:r w:rsidRPr="000D2945">
        <w:rPr>
          <w:rFonts w:ascii="Bell MT" w:hAnsi="Bell MT"/>
          <w:b/>
          <w:i/>
          <w:sz w:val="24"/>
          <w:szCs w:val="24"/>
        </w:rPr>
        <w:t>Lentivirus</w:t>
      </w:r>
      <w:bookmarkEnd w:id="5"/>
    </w:p>
    <w:p w14:paraId="79A387FB" w14:textId="77777777" w:rsidR="000D2945" w:rsidRPr="000D2945" w:rsidRDefault="000D2945" w:rsidP="00372A6F">
      <w:pPr>
        <w:spacing w:after="0" w:line="360" w:lineRule="auto"/>
        <w:ind w:firstLine="567"/>
        <w:jc w:val="both"/>
        <w:rPr>
          <w:rFonts w:ascii="Bell MT" w:hAnsi="Bell MT"/>
          <w:sz w:val="24"/>
          <w:szCs w:val="24"/>
        </w:rPr>
      </w:pPr>
      <w:r w:rsidRPr="000D2945">
        <w:rPr>
          <w:rFonts w:ascii="Bell MT" w:hAnsi="Bell MT"/>
          <w:sz w:val="24"/>
          <w:szCs w:val="24"/>
        </w:rPr>
        <w:t xml:space="preserve">Setiap protein SU dari berbagai spesies ditambakan ke dalam opsi </w:t>
      </w:r>
      <w:r w:rsidRPr="000D2945">
        <w:rPr>
          <w:rFonts w:ascii="Bell MT" w:hAnsi="Bell MT"/>
          <w:sz w:val="24"/>
          <w:szCs w:val="24"/>
          <w:lang w:val="id-ID"/>
        </w:rPr>
        <w:t>“</w:t>
      </w:r>
      <w:r w:rsidRPr="000D2945">
        <w:rPr>
          <w:rFonts w:ascii="Bell MT" w:hAnsi="Bell MT"/>
          <w:i/>
          <w:sz w:val="24"/>
          <w:szCs w:val="24"/>
        </w:rPr>
        <w:t>add basket</w:t>
      </w:r>
      <w:r w:rsidRPr="000D2945">
        <w:rPr>
          <w:rFonts w:ascii="Bell MT" w:hAnsi="Bell MT"/>
          <w:i/>
          <w:sz w:val="24"/>
          <w:szCs w:val="24"/>
          <w:lang w:val="id-ID"/>
        </w:rPr>
        <w:t>”</w:t>
      </w:r>
      <w:r w:rsidRPr="000D2945">
        <w:rPr>
          <w:rFonts w:ascii="Bell MT" w:hAnsi="Bell MT"/>
          <w:sz w:val="24"/>
          <w:szCs w:val="24"/>
        </w:rPr>
        <w:t xml:space="preserve"> yang ada pada </w:t>
      </w:r>
      <w:r w:rsidRPr="000D2945">
        <w:rPr>
          <w:rFonts w:ascii="Bell MT" w:hAnsi="Bell MT"/>
          <w:i/>
          <w:sz w:val="24"/>
          <w:szCs w:val="24"/>
        </w:rPr>
        <w:t>tools</w:t>
      </w:r>
      <w:r w:rsidRPr="000D2945">
        <w:rPr>
          <w:rFonts w:ascii="Bell MT" w:hAnsi="Bell MT"/>
          <w:sz w:val="24"/>
          <w:szCs w:val="24"/>
        </w:rPr>
        <w:t xml:space="preserve"> UniProt dan di unduh dalam satu file dengan format </w:t>
      </w:r>
      <w:r w:rsidRPr="000D2945">
        <w:rPr>
          <w:rFonts w:ascii="Bell MT" w:hAnsi="Bell MT"/>
          <w:i/>
          <w:sz w:val="24"/>
          <w:szCs w:val="24"/>
        </w:rPr>
        <w:t>fasta.</w:t>
      </w:r>
      <w:r w:rsidRPr="000D2945">
        <w:rPr>
          <w:rFonts w:ascii="Bell MT" w:hAnsi="Bell MT"/>
          <w:i/>
          <w:sz w:val="24"/>
          <w:szCs w:val="24"/>
          <w:lang w:val="id-ID"/>
        </w:rPr>
        <w:t xml:space="preserve"> </w:t>
      </w:r>
      <w:r w:rsidRPr="000D2945">
        <w:rPr>
          <w:rFonts w:ascii="Bell MT" w:hAnsi="Bell MT"/>
          <w:sz w:val="24"/>
          <w:szCs w:val="24"/>
        </w:rPr>
        <w:t xml:space="preserve">Pohon filogenetik dapat dibuat menggunakan software MEGA-X. File yang </w:t>
      </w:r>
      <w:r w:rsidRPr="000D2945">
        <w:rPr>
          <w:rStyle w:val="Hyperlink"/>
          <w:rFonts w:ascii="Bell MT" w:hAnsi="Bell MT"/>
          <w:color w:val="auto"/>
          <w:sz w:val="24"/>
          <w:szCs w:val="24"/>
          <w:u w:val="none"/>
        </w:rPr>
        <w:t xml:space="preserve">berisi kumpulan gen penyandi </w:t>
      </w:r>
      <w:r w:rsidRPr="000D2945">
        <w:rPr>
          <w:rStyle w:val="Hyperlink"/>
          <w:rFonts w:ascii="Bell MT" w:hAnsi="Bell MT"/>
          <w:i/>
          <w:color w:val="auto"/>
          <w:sz w:val="24"/>
          <w:szCs w:val="24"/>
          <w:u w:val="none"/>
        </w:rPr>
        <w:t>env</w:t>
      </w:r>
      <w:r w:rsidRPr="000D2945">
        <w:rPr>
          <w:rStyle w:val="Hyperlink"/>
          <w:rFonts w:ascii="Bell MT" w:hAnsi="Bell MT"/>
          <w:color w:val="auto"/>
          <w:sz w:val="24"/>
          <w:szCs w:val="24"/>
          <w:u w:val="none"/>
        </w:rPr>
        <w:t>-</w:t>
      </w:r>
      <w:r w:rsidRPr="000D2945">
        <w:rPr>
          <w:rStyle w:val="Hyperlink"/>
          <w:rFonts w:ascii="Bell MT" w:hAnsi="Bell MT"/>
          <w:i/>
          <w:color w:val="auto"/>
          <w:sz w:val="24"/>
          <w:szCs w:val="24"/>
          <w:u w:val="none"/>
        </w:rPr>
        <w:t xml:space="preserve">su </w:t>
      </w:r>
      <w:r w:rsidRPr="000D2945">
        <w:rPr>
          <w:rStyle w:val="Hyperlink"/>
          <w:rFonts w:ascii="Bell MT" w:hAnsi="Bell MT"/>
          <w:color w:val="auto"/>
          <w:sz w:val="24"/>
          <w:szCs w:val="24"/>
          <w:u w:val="none"/>
        </w:rPr>
        <w:t xml:space="preserve">genus </w:t>
      </w:r>
      <w:r w:rsidRPr="000D2945">
        <w:rPr>
          <w:rStyle w:val="Hyperlink"/>
          <w:rFonts w:ascii="Bell MT" w:hAnsi="Bell MT"/>
          <w:i/>
          <w:color w:val="auto"/>
          <w:sz w:val="24"/>
          <w:szCs w:val="24"/>
          <w:u w:val="none"/>
        </w:rPr>
        <w:t xml:space="preserve">Lentivirus </w:t>
      </w:r>
      <w:r w:rsidRPr="000D2945">
        <w:rPr>
          <w:rStyle w:val="Hyperlink"/>
          <w:rFonts w:ascii="Bell MT" w:hAnsi="Bell MT"/>
          <w:color w:val="auto"/>
          <w:sz w:val="24"/>
          <w:szCs w:val="24"/>
          <w:u w:val="none"/>
        </w:rPr>
        <w:t xml:space="preserve">dibuka didalam software MEGA. Untuk membuat semua sekuens menjadi sejajar, di pilih salah satu asam amino dan di tekan kontrol </w:t>
      </w:r>
      <w:proofErr w:type="gramStart"/>
      <w:r w:rsidRPr="000D2945">
        <w:rPr>
          <w:rStyle w:val="Hyperlink"/>
          <w:rFonts w:ascii="Bell MT" w:hAnsi="Bell MT"/>
          <w:color w:val="auto"/>
          <w:sz w:val="24"/>
          <w:szCs w:val="24"/>
          <w:u w:val="none"/>
        </w:rPr>
        <w:t>A</w:t>
      </w:r>
      <w:proofErr w:type="gramEnd"/>
      <w:r w:rsidRPr="000D2945">
        <w:rPr>
          <w:rStyle w:val="Hyperlink"/>
          <w:rFonts w:ascii="Bell MT" w:hAnsi="Bell MT"/>
          <w:color w:val="auto"/>
          <w:sz w:val="24"/>
          <w:szCs w:val="24"/>
          <w:u w:val="none"/>
        </w:rPr>
        <w:t xml:space="preserve"> pada keyboard, kemudian dipilih opsi </w:t>
      </w:r>
      <w:r w:rsidRPr="000D2945">
        <w:rPr>
          <w:rStyle w:val="Hyperlink"/>
          <w:rFonts w:ascii="Bell MT" w:hAnsi="Bell MT"/>
          <w:color w:val="auto"/>
          <w:sz w:val="24"/>
          <w:szCs w:val="24"/>
          <w:u w:val="none"/>
          <w:lang w:val="id-ID"/>
        </w:rPr>
        <w:t>“</w:t>
      </w:r>
      <w:r w:rsidRPr="000D2945">
        <w:rPr>
          <w:rStyle w:val="Hyperlink"/>
          <w:rFonts w:ascii="Bell MT" w:hAnsi="Bell MT"/>
          <w:i/>
          <w:color w:val="auto"/>
          <w:sz w:val="24"/>
          <w:szCs w:val="24"/>
          <w:u w:val="none"/>
        </w:rPr>
        <w:t>alignment by the clustalw algorithm</w:t>
      </w:r>
      <w:r w:rsidRPr="000D2945">
        <w:rPr>
          <w:rStyle w:val="Hyperlink"/>
          <w:rFonts w:ascii="Bell MT" w:hAnsi="Bell MT"/>
          <w:i/>
          <w:color w:val="auto"/>
          <w:sz w:val="24"/>
          <w:szCs w:val="24"/>
          <w:u w:val="none"/>
          <w:lang w:val="id-ID"/>
        </w:rPr>
        <w:t>”</w:t>
      </w:r>
      <w:r w:rsidRPr="000D2945">
        <w:rPr>
          <w:rStyle w:val="Hyperlink"/>
          <w:rFonts w:ascii="Bell MT" w:hAnsi="Bell MT"/>
          <w:i/>
          <w:color w:val="auto"/>
          <w:sz w:val="24"/>
          <w:szCs w:val="24"/>
          <w:u w:val="none"/>
        </w:rPr>
        <w:t>.</w:t>
      </w:r>
      <w:r w:rsidRPr="000D2945">
        <w:rPr>
          <w:rStyle w:val="Hyperlink"/>
          <w:rFonts w:ascii="Bell MT" w:hAnsi="Bell MT"/>
          <w:color w:val="auto"/>
          <w:sz w:val="24"/>
          <w:szCs w:val="24"/>
          <w:u w:val="none"/>
        </w:rPr>
        <w:t xml:space="preserve"> Setelah sekuens sejajar, dipilih menu data dan dipilih opsi </w:t>
      </w:r>
      <w:r w:rsidRPr="000D2945">
        <w:rPr>
          <w:rStyle w:val="Hyperlink"/>
          <w:rFonts w:ascii="Bell MT" w:hAnsi="Bell MT"/>
          <w:color w:val="auto"/>
          <w:sz w:val="24"/>
          <w:szCs w:val="24"/>
          <w:u w:val="none"/>
          <w:lang w:val="id-ID"/>
        </w:rPr>
        <w:t>“</w:t>
      </w:r>
      <w:r w:rsidRPr="000D2945">
        <w:rPr>
          <w:rStyle w:val="Hyperlink"/>
          <w:rFonts w:ascii="Bell MT" w:hAnsi="Bell MT"/>
          <w:i/>
          <w:color w:val="auto"/>
          <w:sz w:val="24"/>
          <w:szCs w:val="24"/>
          <w:u w:val="none"/>
        </w:rPr>
        <w:t>phylogenetic analysis</w:t>
      </w:r>
      <w:r w:rsidRPr="000D2945">
        <w:rPr>
          <w:rStyle w:val="Hyperlink"/>
          <w:rFonts w:ascii="Bell MT" w:hAnsi="Bell MT"/>
          <w:i/>
          <w:color w:val="auto"/>
          <w:sz w:val="24"/>
          <w:szCs w:val="24"/>
          <w:u w:val="none"/>
          <w:lang w:val="id-ID"/>
        </w:rPr>
        <w:t>”</w:t>
      </w:r>
      <w:r w:rsidRPr="000D2945">
        <w:rPr>
          <w:rStyle w:val="Hyperlink"/>
          <w:rFonts w:ascii="Bell MT" w:hAnsi="Bell MT"/>
          <w:i/>
          <w:color w:val="auto"/>
          <w:sz w:val="24"/>
          <w:szCs w:val="24"/>
          <w:u w:val="none"/>
        </w:rPr>
        <w:t xml:space="preserve">. </w:t>
      </w:r>
      <w:r w:rsidRPr="000D2945">
        <w:rPr>
          <w:rStyle w:val="Hyperlink"/>
          <w:rFonts w:ascii="Bell MT" w:hAnsi="Bell MT"/>
          <w:color w:val="auto"/>
          <w:sz w:val="24"/>
          <w:szCs w:val="24"/>
          <w:u w:val="none"/>
        </w:rPr>
        <w:t xml:space="preserve">Kemudian, pilih menu </w:t>
      </w:r>
      <w:r w:rsidRPr="000D2945">
        <w:rPr>
          <w:rStyle w:val="Hyperlink"/>
          <w:rFonts w:ascii="Bell MT" w:hAnsi="Bell MT"/>
          <w:color w:val="auto"/>
          <w:sz w:val="24"/>
          <w:szCs w:val="24"/>
          <w:u w:val="none"/>
          <w:lang w:val="id-ID"/>
        </w:rPr>
        <w:t>“</w:t>
      </w:r>
      <w:r w:rsidRPr="000D2945">
        <w:rPr>
          <w:rStyle w:val="Hyperlink"/>
          <w:rFonts w:ascii="Bell MT" w:hAnsi="Bell MT"/>
          <w:i/>
          <w:color w:val="auto"/>
          <w:sz w:val="24"/>
          <w:szCs w:val="24"/>
          <w:u w:val="none"/>
        </w:rPr>
        <w:t>phylogenetic</w:t>
      </w:r>
      <w:r w:rsidRPr="000D2945">
        <w:rPr>
          <w:rStyle w:val="Hyperlink"/>
          <w:rFonts w:ascii="Bell MT" w:hAnsi="Bell MT"/>
          <w:i/>
          <w:color w:val="auto"/>
          <w:sz w:val="24"/>
          <w:szCs w:val="24"/>
          <w:u w:val="none"/>
          <w:lang w:val="id-ID"/>
        </w:rPr>
        <w:t>”</w:t>
      </w:r>
      <w:r w:rsidRPr="000D2945">
        <w:rPr>
          <w:rStyle w:val="Hyperlink"/>
          <w:rFonts w:ascii="Bell MT" w:hAnsi="Bell MT"/>
          <w:color w:val="auto"/>
          <w:sz w:val="24"/>
          <w:szCs w:val="24"/>
          <w:u w:val="none"/>
        </w:rPr>
        <w:t xml:space="preserve"> dan dipilih tipe pohon filogenetik </w:t>
      </w:r>
      <w:r w:rsidRPr="000D2945">
        <w:rPr>
          <w:rStyle w:val="Hyperlink"/>
          <w:rFonts w:ascii="Bell MT" w:hAnsi="Bell MT"/>
          <w:color w:val="auto"/>
          <w:sz w:val="24"/>
          <w:szCs w:val="24"/>
          <w:u w:val="none"/>
          <w:lang w:val="id-ID"/>
        </w:rPr>
        <w:t>“</w:t>
      </w:r>
      <w:r w:rsidRPr="000D2945">
        <w:rPr>
          <w:rStyle w:val="Hyperlink"/>
          <w:rFonts w:ascii="Bell MT" w:hAnsi="Bell MT"/>
          <w:i/>
          <w:color w:val="auto"/>
          <w:sz w:val="24"/>
          <w:szCs w:val="24"/>
          <w:u w:val="none"/>
        </w:rPr>
        <w:t>construk/test neighbor-joining tree</w:t>
      </w:r>
      <w:r w:rsidRPr="000D2945">
        <w:rPr>
          <w:rStyle w:val="Hyperlink"/>
          <w:rFonts w:ascii="Bell MT" w:hAnsi="Bell MT"/>
          <w:i/>
          <w:color w:val="auto"/>
          <w:sz w:val="24"/>
          <w:szCs w:val="24"/>
          <w:u w:val="none"/>
          <w:lang w:val="id-ID"/>
        </w:rPr>
        <w:t>”</w:t>
      </w:r>
      <w:r w:rsidRPr="000D2945">
        <w:rPr>
          <w:rStyle w:val="Hyperlink"/>
          <w:rFonts w:ascii="Bell MT" w:hAnsi="Bell MT"/>
          <w:i/>
          <w:color w:val="auto"/>
          <w:sz w:val="24"/>
          <w:szCs w:val="24"/>
          <w:u w:val="none"/>
        </w:rPr>
        <w:t xml:space="preserve"> </w:t>
      </w:r>
      <w:r w:rsidRPr="000D2945">
        <w:rPr>
          <w:rStyle w:val="Hyperlink"/>
          <w:rFonts w:ascii="Bell MT" w:hAnsi="Bell MT"/>
          <w:color w:val="auto"/>
          <w:sz w:val="24"/>
          <w:szCs w:val="24"/>
          <w:u w:val="none"/>
        </w:rPr>
        <w:t xml:space="preserve">serta </w:t>
      </w:r>
      <w:r w:rsidRPr="000D2945">
        <w:rPr>
          <w:rFonts w:ascii="Bell MT" w:hAnsi="Bell MT"/>
          <w:sz w:val="24"/>
          <w:szCs w:val="24"/>
        </w:rPr>
        <w:t xml:space="preserve">pilih </w:t>
      </w:r>
      <w:r w:rsidRPr="000D2945">
        <w:rPr>
          <w:rFonts w:ascii="Bell MT" w:hAnsi="Bell MT"/>
          <w:sz w:val="24"/>
          <w:szCs w:val="24"/>
          <w:lang w:val="id-ID"/>
        </w:rPr>
        <w:t>“</w:t>
      </w:r>
      <w:r w:rsidRPr="000D2945">
        <w:rPr>
          <w:rFonts w:ascii="Bell MT" w:hAnsi="Bell MT"/>
          <w:i/>
          <w:sz w:val="24"/>
          <w:szCs w:val="24"/>
        </w:rPr>
        <w:t>bootstrap</w:t>
      </w:r>
      <w:r w:rsidRPr="000D2945">
        <w:rPr>
          <w:rFonts w:ascii="Bell MT" w:hAnsi="Bell MT"/>
          <w:sz w:val="24"/>
          <w:szCs w:val="24"/>
        </w:rPr>
        <w:t xml:space="preserve"> </w:t>
      </w:r>
      <w:r w:rsidRPr="000D2945">
        <w:rPr>
          <w:rFonts w:ascii="Bell MT" w:hAnsi="Bell MT"/>
          <w:i/>
          <w:sz w:val="24"/>
          <w:szCs w:val="24"/>
        </w:rPr>
        <w:t>method</w:t>
      </w:r>
      <w:r w:rsidRPr="000D2945">
        <w:rPr>
          <w:rFonts w:ascii="Bell MT" w:hAnsi="Bell MT"/>
          <w:sz w:val="24"/>
          <w:szCs w:val="24"/>
          <w:lang w:val="id-ID"/>
        </w:rPr>
        <w:t>”</w:t>
      </w:r>
      <w:r w:rsidRPr="000D2945">
        <w:rPr>
          <w:rFonts w:ascii="Bell MT" w:hAnsi="Bell MT"/>
          <w:sz w:val="24"/>
          <w:szCs w:val="24"/>
        </w:rPr>
        <w:t xml:space="preserve"> 1000</w:t>
      </w:r>
      <w:r w:rsidRPr="000D2945">
        <w:rPr>
          <w:rFonts w:ascii="Bell MT" w:hAnsi="Bell MT"/>
          <w:sz w:val="24"/>
          <w:szCs w:val="24"/>
          <w:lang w:val="id-ID"/>
        </w:rPr>
        <w:t>x</w:t>
      </w:r>
      <w:r w:rsidRPr="000D2945">
        <w:rPr>
          <w:rStyle w:val="Hyperlink"/>
          <w:rFonts w:ascii="Bell MT" w:hAnsi="Bell MT"/>
          <w:color w:val="auto"/>
          <w:sz w:val="24"/>
          <w:szCs w:val="24"/>
          <w:u w:val="none"/>
        </w:rPr>
        <w:t>,</w:t>
      </w:r>
      <w:r w:rsidRPr="000D2945">
        <w:rPr>
          <w:rStyle w:val="Hyperlink"/>
          <w:rFonts w:ascii="Bell MT" w:hAnsi="Bell MT"/>
          <w:color w:val="auto"/>
          <w:sz w:val="24"/>
          <w:szCs w:val="24"/>
          <w:u w:val="none"/>
          <w:lang w:val="id-ID"/>
        </w:rPr>
        <w:t xml:space="preserve"> setelah itu </w:t>
      </w:r>
      <w:r w:rsidRPr="000D2945">
        <w:rPr>
          <w:rFonts w:ascii="Bell MT" w:hAnsi="Bell MT"/>
          <w:sz w:val="24"/>
          <w:szCs w:val="24"/>
        </w:rPr>
        <w:t xml:space="preserve">klik menu </w:t>
      </w:r>
      <w:r w:rsidRPr="000D2945">
        <w:rPr>
          <w:rFonts w:ascii="Bell MT" w:hAnsi="Bell MT"/>
          <w:sz w:val="24"/>
          <w:szCs w:val="24"/>
          <w:lang w:val="id-ID"/>
        </w:rPr>
        <w:t>“</w:t>
      </w:r>
      <w:r w:rsidRPr="000D2945">
        <w:rPr>
          <w:rFonts w:ascii="Bell MT" w:hAnsi="Bell MT"/>
          <w:i/>
          <w:sz w:val="24"/>
          <w:szCs w:val="24"/>
        </w:rPr>
        <w:t>view</w:t>
      </w:r>
      <w:r w:rsidRPr="000D2945">
        <w:rPr>
          <w:rFonts w:ascii="Bell MT" w:hAnsi="Bell MT"/>
          <w:i/>
          <w:sz w:val="24"/>
          <w:szCs w:val="24"/>
          <w:lang w:val="id-ID"/>
        </w:rPr>
        <w:t>”</w:t>
      </w:r>
      <w:r w:rsidRPr="000D2945">
        <w:rPr>
          <w:rFonts w:ascii="Bell MT" w:hAnsi="Bell MT"/>
          <w:sz w:val="24"/>
          <w:szCs w:val="24"/>
        </w:rPr>
        <w:t xml:space="preserve"> kemudian pilih opsi “</w:t>
      </w:r>
      <w:r w:rsidRPr="000D2945">
        <w:rPr>
          <w:rFonts w:ascii="Bell MT" w:hAnsi="Bell MT"/>
          <w:i/>
          <w:sz w:val="24"/>
          <w:szCs w:val="24"/>
        </w:rPr>
        <w:t>branch lengths</w:t>
      </w:r>
      <w:r w:rsidRPr="000D2945">
        <w:rPr>
          <w:rFonts w:ascii="Bell MT" w:hAnsi="Bell MT"/>
          <w:sz w:val="24"/>
          <w:szCs w:val="24"/>
        </w:rPr>
        <w:t>” untuk melihat jarak evolusioner spesies dan pilih opsi “</w:t>
      </w:r>
      <w:r w:rsidRPr="000D2945">
        <w:rPr>
          <w:rFonts w:ascii="Bell MT" w:hAnsi="Bell MT"/>
          <w:i/>
          <w:sz w:val="24"/>
          <w:szCs w:val="24"/>
        </w:rPr>
        <w:t>starts/frequency</w:t>
      </w:r>
      <w:r w:rsidRPr="000D2945">
        <w:rPr>
          <w:rFonts w:ascii="Bell MT" w:hAnsi="Bell MT"/>
          <w:sz w:val="24"/>
          <w:szCs w:val="24"/>
        </w:rPr>
        <w:t xml:space="preserve">” untuk menampilkan nilai </w:t>
      </w:r>
      <w:r w:rsidRPr="000D2945">
        <w:rPr>
          <w:rFonts w:ascii="Bell MT" w:hAnsi="Bell MT"/>
          <w:i/>
          <w:sz w:val="24"/>
          <w:szCs w:val="24"/>
        </w:rPr>
        <w:t>bootstrap</w:t>
      </w:r>
      <w:r w:rsidRPr="000D2945">
        <w:rPr>
          <w:rFonts w:ascii="Bell MT" w:hAnsi="Bell MT"/>
          <w:sz w:val="24"/>
          <w:szCs w:val="24"/>
        </w:rPr>
        <w:t xml:space="preserve"> dalam </w:t>
      </w:r>
      <w:r w:rsidRPr="000D2945">
        <w:rPr>
          <w:rFonts w:ascii="Bell MT" w:hAnsi="Bell MT"/>
          <w:i/>
          <w:sz w:val="24"/>
          <w:szCs w:val="24"/>
        </w:rPr>
        <w:t>node</w:t>
      </w:r>
      <w:r w:rsidRPr="000D2945">
        <w:rPr>
          <w:rFonts w:ascii="Bell MT" w:hAnsi="Bell MT"/>
          <w:sz w:val="24"/>
          <w:szCs w:val="24"/>
        </w:rPr>
        <w:t>.</w:t>
      </w:r>
      <w:r w:rsidRPr="000D2945">
        <w:rPr>
          <w:rStyle w:val="Hyperlink"/>
          <w:rFonts w:ascii="Bell MT" w:hAnsi="Bell MT"/>
          <w:color w:val="auto"/>
          <w:sz w:val="24"/>
          <w:szCs w:val="24"/>
          <w:u w:val="none"/>
        </w:rPr>
        <w:t xml:space="preserve"> </w:t>
      </w:r>
      <w:proofErr w:type="gramStart"/>
      <w:r w:rsidRPr="000D2945">
        <w:rPr>
          <w:rStyle w:val="Hyperlink"/>
          <w:rFonts w:ascii="Bell MT" w:hAnsi="Bell MT"/>
          <w:color w:val="auto"/>
          <w:sz w:val="24"/>
          <w:szCs w:val="24"/>
          <w:u w:val="none"/>
        </w:rPr>
        <w:t>terakhir</w:t>
      </w:r>
      <w:proofErr w:type="gramEnd"/>
      <w:r w:rsidRPr="000D2945">
        <w:rPr>
          <w:rStyle w:val="Hyperlink"/>
          <w:rFonts w:ascii="Bell MT" w:hAnsi="Bell MT"/>
          <w:color w:val="auto"/>
          <w:sz w:val="24"/>
          <w:szCs w:val="24"/>
          <w:u w:val="none"/>
        </w:rPr>
        <w:t xml:space="preserve"> disimpan file dalam bentuk PDF atau PNG</w:t>
      </w:r>
      <w:r w:rsidRPr="000D2945">
        <w:rPr>
          <w:rStyle w:val="Hyperlink"/>
          <w:rFonts w:ascii="Bell MT" w:hAnsi="Bell MT"/>
          <w:color w:val="auto"/>
          <w:sz w:val="24"/>
          <w:szCs w:val="24"/>
        </w:rPr>
        <w:t>.</w:t>
      </w:r>
    </w:p>
    <w:p w14:paraId="11A4AFBB" w14:textId="77777777" w:rsidR="000D2945" w:rsidRPr="000D2945" w:rsidRDefault="000D2945" w:rsidP="00372A6F">
      <w:pPr>
        <w:spacing w:after="0" w:line="360" w:lineRule="auto"/>
        <w:jc w:val="both"/>
        <w:outlineLvl w:val="1"/>
        <w:rPr>
          <w:rFonts w:ascii="Bell MT" w:hAnsi="Bell MT"/>
          <w:b/>
          <w:color w:val="000000" w:themeColor="text1"/>
          <w:sz w:val="24"/>
          <w:szCs w:val="24"/>
        </w:rPr>
      </w:pPr>
      <w:bookmarkStart w:id="6" w:name="_Toc55855017"/>
      <w:r w:rsidRPr="000D2945">
        <w:rPr>
          <w:rFonts w:ascii="Bell MT" w:hAnsi="Bell MT"/>
          <w:b/>
          <w:color w:val="000000" w:themeColor="text1"/>
          <w:sz w:val="24"/>
          <w:szCs w:val="24"/>
        </w:rPr>
        <w:t>Optimasi Gen</w:t>
      </w:r>
      <w:r w:rsidRPr="000D2945">
        <w:rPr>
          <w:rFonts w:ascii="Bell MT" w:hAnsi="Bell MT"/>
          <w:color w:val="000000" w:themeColor="text1"/>
          <w:sz w:val="24"/>
          <w:szCs w:val="24"/>
        </w:rPr>
        <w:t xml:space="preserve"> </w:t>
      </w:r>
      <w:r w:rsidRPr="000D2945">
        <w:rPr>
          <w:rFonts w:ascii="Bell MT" w:hAnsi="Bell MT"/>
          <w:b/>
          <w:i/>
          <w:color w:val="000000" w:themeColor="text1"/>
          <w:sz w:val="24"/>
          <w:szCs w:val="24"/>
        </w:rPr>
        <w:t xml:space="preserve">env-su </w:t>
      </w:r>
      <w:r w:rsidRPr="000D2945">
        <w:rPr>
          <w:rFonts w:ascii="Bell MT" w:hAnsi="Bell MT"/>
          <w:b/>
          <w:color w:val="000000" w:themeColor="text1"/>
          <w:sz w:val="24"/>
          <w:szCs w:val="24"/>
        </w:rPr>
        <w:t>JDV</w:t>
      </w:r>
      <w:bookmarkEnd w:id="6"/>
    </w:p>
    <w:p w14:paraId="75F66309" w14:textId="77777777" w:rsidR="000D2945" w:rsidRPr="000D2945" w:rsidRDefault="000D2945" w:rsidP="00372A6F">
      <w:pPr>
        <w:pStyle w:val="CommentText"/>
        <w:spacing w:before="0" w:beforeAutospacing="0" w:after="0" w:afterAutospacing="0" w:line="360" w:lineRule="auto"/>
        <w:ind w:left="0" w:firstLine="567"/>
        <w:jc w:val="both"/>
        <w:rPr>
          <w:rFonts w:ascii="Bell MT" w:hAnsi="Bell MT" w:cs="Times New Roman"/>
          <w:sz w:val="24"/>
          <w:szCs w:val="24"/>
        </w:rPr>
      </w:pPr>
      <w:r w:rsidRPr="000D2945">
        <w:rPr>
          <w:rFonts w:ascii="Bell MT" w:hAnsi="Bell MT" w:cs="Times New Roman"/>
          <w:color w:val="000000" w:themeColor="text1"/>
          <w:sz w:val="24"/>
          <w:szCs w:val="24"/>
        </w:rPr>
        <w:t xml:space="preserve">Optimasi gen </w:t>
      </w:r>
      <w:r w:rsidRPr="000D2945">
        <w:rPr>
          <w:rFonts w:ascii="Bell MT" w:hAnsi="Bell MT" w:cs="Times New Roman"/>
          <w:i/>
          <w:color w:val="000000" w:themeColor="text1"/>
          <w:sz w:val="24"/>
          <w:szCs w:val="24"/>
        </w:rPr>
        <w:t>env-su</w:t>
      </w:r>
      <w:r w:rsidRPr="000D2945">
        <w:rPr>
          <w:rFonts w:ascii="Bell MT" w:hAnsi="Bell MT" w:cs="Times New Roman"/>
          <w:color w:val="000000" w:themeColor="text1"/>
          <w:sz w:val="24"/>
          <w:szCs w:val="24"/>
        </w:rPr>
        <w:t xml:space="preserve"> JDV</w:t>
      </w:r>
      <w:r w:rsidRPr="000D2945">
        <w:rPr>
          <w:rFonts w:ascii="Bell MT" w:hAnsi="Bell MT" w:cs="Times New Roman"/>
          <w:i/>
          <w:color w:val="000000" w:themeColor="text1"/>
          <w:sz w:val="24"/>
          <w:szCs w:val="24"/>
        </w:rPr>
        <w:t xml:space="preserve"> </w:t>
      </w:r>
      <w:r w:rsidRPr="000D2945">
        <w:rPr>
          <w:rFonts w:ascii="Bell MT" w:hAnsi="Bell MT" w:cs="Times New Roman"/>
          <w:color w:val="000000" w:themeColor="text1"/>
          <w:sz w:val="24"/>
          <w:szCs w:val="24"/>
        </w:rPr>
        <w:t xml:space="preserve">dilakukan dengan situs web </w:t>
      </w:r>
      <w:r w:rsidRPr="000D2945">
        <w:rPr>
          <w:rFonts w:ascii="Bell MT" w:hAnsi="Bell MT" w:cs="Times New Roman"/>
          <w:noProof/>
          <w:sz w:val="24"/>
          <w:szCs w:val="24"/>
          <w:lang w:eastAsia="id-ID"/>
        </w:rPr>
        <w:t>OPTIMIZER (</w:t>
      </w:r>
      <w:hyperlink r:id="rId10" w:history="1">
        <w:r w:rsidRPr="000D2945">
          <w:rPr>
            <w:rStyle w:val="Hyperlink"/>
            <w:rFonts w:ascii="Bell MT" w:hAnsi="Bell MT" w:cs="Times New Roman"/>
            <w:noProof/>
            <w:sz w:val="24"/>
            <w:szCs w:val="24"/>
            <w:lang w:eastAsia="id-ID"/>
          </w:rPr>
          <w:t>http://genomes.urv.es/OPTIMIZER/</w:t>
        </w:r>
      </w:hyperlink>
      <w:r w:rsidRPr="000D2945">
        <w:rPr>
          <w:rFonts w:ascii="Bell MT" w:hAnsi="Bell MT" w:cs="Times New Roman"/>
          <w:noProof/>
          <w:sz w:val="24"/>
          <w:szCs w:val="24"/>
          <w:lang w:eastAsia="id-ID"/>
        </w:rPr>
        <w:t xml:space="preserve">). Urutan nukleotida gen </w:t>
      </w:r>
      <w:r w:rsidRPr="000D2945">
        <w:rPr>
          <w:rFonts w:ascii="Bell MT" w:hAnsi="Bell MT" w:cs="Times New Roman"/>
          <w:i/>
          <w:noProof/>
          <w:sz w:val="24"/>
          <w:szCs w:val="24"/>
          <w:lang w:eastAsia="id-ID"/>
        </w:rPr>
        <w:t>env-su</w:t>
      </w:r>
      <w:r w:rsidRPr="000D2945">
        <w:rPr>
          <w:rFonts w:ascii="Bell MT" w:hAnsi="Bell MT" w:cs="Times New Roman"/>
          <w:noProof/>
          <w:sz w:val="24"/>
          <w:szCs w:val="24"/>
          <w:lang w:val="id-ID" w:eastAsia="id-ID"/>
        </w:rPr>
        <w:t xml:space="preserve"> </w:t>
      </w:r>
      <w:r w:rsidRPr="000D2945">
        <w:rPr>
          <w:rFonts w:ascii="Bell MT" w:hAnsi="Bell MT" w:cs="Times New Roman"/>
          <w:sz w:val="24"/>
          <w:szCs w:val="24"/>
        </w:rPr>
        <w:t>dicari dalam</w:t>
      </w:r>
      <w:r w:rsidRPr="000D2945">
        <w:rPr>
          <w:rFonts w:ascii="Bell MT" w:hAnsi="Bell MT" w:cs="Times New Roman"/>
          <w:sz w:val="24"/>
          <w:szCs w:val="24"/>
          <w:lang w:val="id-ID"/>
        </w:rPr>
        <w:t xml:space="preserve"> complete genome JDV </w:t>
      </w:r>
      <w:r w:rsidRPr="000D2945">
        <w:rPr>
          <w:rFonts w:ascii="Bell MT" w:hAnsi="Bell MT" w:cs="Times New Roman"/>
          <w:color w:val="000000" w:themeColor="text1"/>
          <w:sz w:val="24"/>
          <w:szCs w:val="24"/>
        </w:rPr>
        <w:t>pada panjang 5197</w:t>
      </w:r>
      <w:r w:rsidRPr="000D2945">
        <w:rPr>
          <w:rFonts w:ascii="Times New Roman" w:hAnsi="Times New Roman" w:cs="Times New Roman"/>
          <w:color w:val="000000" w:themeColor="text1"/>
          <w:sz w:val="24"/>
          <w:szCs w:val="24"/>
        </w:rPr>
        <w:t>─</w:t>
      </w:r>
      <w:r w:rsidRPr="000D2945">
        <w:rPr>
          <w:rFonts w:ascii="Bell MT" w:hAnsi="Bell MT" w:cs="Times New Roman"/>
          <w:color w:val="000000" w:themeColor="text1"/>
          <w:sz w:val="24"/>
          <w:szCs w:val="24"/>
          <w:lang w:val="id-ID"/>
        </w:rPr>
        <w:t>7</w:t>
      </w:r>
      <w:r w:rsidRPr="000D2945">
        <w:rPr>
          <w:rFonts w:ascii="Bell MT" w:hAnsi="Bell MT" w:cs="Times New Roman"/>
          <w:color w:val="000000" w:themeColor="text1"/>
          <w:sz w:val="24"/>
          <w:szCs w:val="24"/>
        </w:rPr>
        <w:t xml:space="preserve">542 dan dipilih </w:t>
      </w:r>
      <w:r w:rsidRPr="000D2945">
        <w:rPr>
          <w:rFonts w:ascii="Bell MT" w:hAnsi="Bell MT" w:cs="Times New Roman"/>
          <w:sz w:val="24"/>
          <w:szCs w:val="24"/>
        </w:rPr>
        <w:t>nukleotida pada sekuens ke</w:t>
      </w:r>
      <w:r w:rsidRPr="000D2945">
        <w:rPr>
          <w:rFonts w:ascii="Times New Roman" w:hAnsi="Times New Roman" w:cs="Times New Roman"/>
          <w:color w:val="000000" w:themeColor="text1"/>
          <w:sz w:val="24"/>
          <w:szCs w:val="24"/>
        </w:rPr>
        <w:t>─</w:t>
      </w:r>
      <w:r w:rsidRPr="000D2945">
        <w:rPr>
          <w:rFonts w:ascii="Bell MT" w:hAnsi="Bell MT" w:cs="Times New Roman"/>
          <w:sz w:val="24"/>
          <w:szCs w:val="24"/>
        </w:rPr>
        <w:t xml:space="preserve">5197 sampai 6463 yang menyandi gen </w:t>
      </w:r>
      <w:r w:rsidRPr="000D2945">
        <w:rPr>
          <w:rFonts w:ascii="Bell MT" w:hAnsi="Bell MT" w:cs="Times New Roman"/>
          <w:i/>
          <w:sz w:val="24"/>
          <w:szCs w:val="24"/>
        </w:rPr>
        <w:t xml:space="preserve">env-su </w:t>
      </w:r>
      <w:r w:rsidRPr="000D2945">
        <w:rPr>
          <w:rFonts w:ascii="Bell MT" w:hAnsi="Bell MT" w:cs="Times New Roman"/>
          <w:sz w:val="24"/>
          <w:szCs w:val="24"/>
        </w:rPr>
        <w:t xml:space="preserve">JDV dengan panjang </w:t>
      </w:r>
      <w:r w:rsidRPr="000D2945">
        <w:rPr>
          <w:rFonts w:ascii="Bell MT" w:hAnsi="Bell MT" w:cs="Times New Roman"/>
          <w:color w:val="000000" w:themeColor="text1"/>
          <w:sz w:val="24"/>
          <w:szCs w:val="24"/>
        </w:rPr>
        <w:t xml:space="preserve">1266 bp </w:t>
      </w:r>
      <w:r w:rsidRPr="000D2945">
        <w:rPr>
          <w:rFonts w:ascii="Bell MT" w:hAnsi="Bell MT" w:cs="Times New Roman"/>
          <w:sz w:val="24"/>
          <w:szCs w:val="24"/>
          <w:lang w:val="id-ID"/>
        </w:rPr>
        <w:t>menggunakan</w:t>
      </w:r>
      <w:r w:rsidRPr="000D2945">
        <w:rPr>
          <w:rFonts w:ascii="Bell MT" w:hAnsi="Bell MT" w:cs="Times New Roman"/>
          <w:sz w:val="24"/>
          <w:szCs w:val="24"/>
        </w:rPr>
        <w:t xml:space="preserve"> situs web NCBI (</w:t>
      </w:r>
      <w:hyperlink r:id="rId11" w:history="1">
        <w:r w:rsidRPr="000D2945">
          <w:rPr>
            <w:rStyle w:val="Hyperlink"/>
            <w:rFonts w:ascii="Bell MT" w:hAnsi="Bell MT" w:cs="Times New Roman"/>
            <w:sz w:val="24"/>
            <w:szCs w:val="24"/>
          </w:rPr>
          <w:t>https://www.ncbi.nlm.nih.gov</w:t>
        </w:r>
      </w:hyperlink>
      <w:r w:rsidRPr="000D2945">
        <w:rPr>
          <w:rFonts w:ascii="Bell MT" w:hAnsi="Bell MT" w:cs="Times New Roman"/>
          <w:sz w:val="24"/>
          <w:szCs w:val="24"/>
        </w:rPr>
        <w:t xml:space="preserve">). </w:t>
      </w:r>
      <w:r w:rsidRPr="000D2945">
        <w:rPr>
          <w:rFonts w:ascii="Bell MT" w:hAnsi="Bell MT" w:cs="Times New Roman"/>
          <w:sz w:val="24"/>
          <w:szCs w:val="24"/>
          <w:lang w:val="id-ID"/>
        </w:rPr>
        <w:t xml:space="preserve">Nukleotida gen </w:t>
      </w:r>
      <w:r w:rsidRPr="000D2945">
        <w:rPr>
          <w:rFonts w:ascii="Bell MT" w:hAnsi="Bell MT" w:cs="Times New Roman"/>
          <w:i/>
          <w:sz w:val="24"/>
          <w:szCs w:val="24"/>
          <w:lang w:val="id-ID"/>
        </w:rPr>
        <w:t>env-su</w:t>
      </w:r>
      <w:r w:rsidRPr="000D2945">
        <w:rPr>
          <w:rFonts w:ascii="Bell MT" w:hAnsi="Bell MT" w:cs="Times New Roman"/>
          <w:sz w:val="24"/>
          <w:szCs w:val="24"/>
          <w:lang w:val="id-ID"/>
        </w:rPr>
        <w:t xml:space="preserve"> tersebut</w:t>
      </w:r>
      <w:r w:rsidRPr="000D2945">
        <w:rPr>
          <w:rFonts w:ascii="Bell MT" w:hAnsi="Bell MT" w:cs="Times New Roman"/>
          <w:noProof/>
          <w:sz w:val="24"/>
          <w:szCs w:val="24"/>
          <w:lang w:eastAsia="id-ID"/>
        </w:rPr>
        <w:t xml:space="preserve"> dimasukkan ke dalam kolom, dipilih kodon referensi sel inang </w:t>
      </w:r>
      <w:r w:rsidRPr="000D2945">
        <w:rPr>
          <w:rStyle w:val="tlid-translation"/>
          <w:rFonts w:ascii="Bell MT" w:hAnsi="Bell MT" w:cs="Times New Roman"/>
          <w:sz w:val="24"/>
          <w:szCs w:val="24"/>
        </w:rPr>
        <w:t>dari data HEG-DB dan dipilih sel inang “</w:t>
      </w:r>
      <w:r w:rsidRPr="000D2945">
        <w:rPr>
          <w:rStyle w:val="tlid-translation"/>
          <w:rFonts w:ascii="Bell MT" w:hAnsi="Bell MT" w:cs="Times New Roman"/>
          <w:i/>
          <w:sz w:val="24"/>
          <w:szCs w:val="24"/>
        </w:rPr>
        <w:t xml:space="preserve">Esherichia coli </w:t>
      </w:r>
      <w:r w:rsidRPr="000D2945">
        <w:rPr>
          <w:rFonts w:ascii="Bell MT" w:hAnsi="Bell MT" w:cs="Times New Roman"/>
          <w:bCs/>
          <w:i/>
          <w:iCs/>
          <w:color w:val="000000" w:themeColor="text1"/>
          <w:sz w:val="24"/>
          <w:szCs w:val="24"/>
        </w:rPr>
        <w:t>str. K-12 substr. MG1655</w:t>
      </w:r>
      <w:r w:rsidRPr="000D2945">
        <w:rPr>
          <w:rStyle w:val="tlid-translation"/>
          <w:rFonts w:ascii="Bell MT" w:hAnsi="Bell MT" w:cs="Times New Roman"/>
          <w:sz w:val="24"/>
          <w:szCs w:val="24"/>
        </w:rPr>
        <w:t>”. Kemudian pilih kode genetik sel inang yaitu Eubacteria, lalu dipilih metode yang digunakan “</w:t>
      </w:r>
      <w:r w:rsidRPr="000D2945">
        <w:rPr>
          <w:rStyle w:val="tlid-translation"/>
          <w:rFonts w:ascii="Bell MT" w:hAnsi="Bell MT" w:cs="Times New Roman"/>
          <w:i/>
          <w:sz w:val="24"/>
          <w:szCs w:val="24"/>
        </w:rPr>
        <w:t>one AA-one codon</w:t>
      </w:r>
      <w:r w:rsidRPr="000D2945">
        <w:rPr>
          <w:rStyle w:val="tlid-translation"/>
          <w:rFonts w:ascii="Bell MT" w:hAnsi="Bell MT" w:cs="Times New Roman"/>
          <w:sz w:val="24"/>
          <w:szCs w:val="24"/>
        </w:rPr>
        <w:t xml:space="preserve">”. Kodon hasil dioptimasi oleh perangkat </w:t>
      </w:r>
      <w:r w:rsidRPr="000D2945">
        <w:rPr>
          <w:rFonts w:ascii="Bell MT" w:hAnsi="Bell MT" w:cs="Times New Roman"/>
          <w:noProof/>
          <w:sz w:val="24"/>
          <w:szCs w:val="24"/>
          <w:lang w:eastAsia="id-ID"/>
        </w:rPr>
        <w:t xml:space="preserve">OPTIMIZER selanjutnya akan dianalisis nilai GC dan ENc </w:t>
      </w:r>
      <w:r w:rsidRPr="000D2945">
        <w:rPr>
          <w:rFonts w:ascii="Bell MT" w:hAnsi="Bell MT" w:cs="Times New Roman"/>
          <w:noProof/>
          <w:sz w:val="24"/>
          <w:szCs w:val="24"/>
          <w:lang w:val="id-ID" w:eastAsia="id-ID"/>
        </w:rPr>
        <w:t xml:space="preserve">serta kandungan GC </w:t>
      </w:r>
      <w:r w:rsidRPr="000D2945">
        <w:rPr>
          <w:rFonts w:ascii="Bell MT" w:hAnsi="Bell MT" w:cs="Times New Roman"/>
          <w:noProof/>
          <w:sz w:val="24"/>
          <w:szCs w:val="24"/>
          <w:lang w:eastAsia="id-ID"/>
        </w:rPr>
        <w:t xml:space="preserve">dan AT. </w:t>
      </w:r>
    </w:p>
    <w:p w14:paraId="084242C4" w14:textId="77777777" w:rsidR="000D2945" w:rsidRPr="000D2945" w:rsidRDefault="000D2945" w:rsidP="00372A6F">
      <w:pPr>
        <w:spacing w:after="0" w:line="360" w:lineRule="auto"/>
        <w:ind w:firstLine="567"/>
        <w:jc w:val="both"/>
        <w:rPr>
          <w:rFonts w:ascii="Bell MT" w:hAnsi="Bell MT"/>
          <w:sz w:val="24"/>
          <w:szCs w:val="24"/>
        </w:rPr>
      </w:pPr>
      <w:r w:rsidRPr="000D2945">
        <w:rPr>
          <w:rFonts w:ascii="Bell MT" w:hAnsi="Bell MT"/>
          <w:noProof/>
          <w:sz w:val="24"/>
          <w:szCs w:val="24"/>
          <w:lang w:eastAsia="id-ID"/>
        </w:rPr>
        <w:t xml:space="preserve">Untuk dianalisis daerah </w:t>
      </w:r>
      <w:r w:rsidRPr="000D2945">
        <w:rPr>
          <w:rFonts w:ascii="Bell MT" w:hAnsi="Bell MT"/>
          <w:sz w:val="24"/>
          <w:szCs w:val="24"/>
        </w:rPr>
        <w:t>genome yang dikenali oleh enzime retriksi menggunakan situs web GenScript (</w:t>
      </w:r>
      <w:hyperlink r:id="rId12" w:history="1">
        <w:r w:rsidRPr="000D2945">
          <w:rPr>
            <w:rStyle w:val="Hyperlink"/>
            <w:rFonts w:ascii="Bell MT" w:hAnsi="Bell MT"/>
            <w:sz w:val="24"/>
            <w:szCs w:val="24"/>
          </w:rPr>
          <w:t>https://www.genscript.com/tools/restriction-enzyme-map-analysis</w:t>
        </w:r>
      </w:hyperlink>
      <w:r w:rsidRPr="000D2945">
        <w:rPr>
          <w:rFonts w:ascii="Bell MT" w:hAnsi="Bell MT"/>
          <w:sz w:val="24"/>
          <w:szCs w:val="24"/>
        </w:rPr>
        <w:t xml:space="preserve">). Nukleotida </w:t>
      </w:r>
      <w:r w:rsidRPr="000D2945">
        <w:rPr>
          <w:rFonts w:ascii="Bell MT" w:hAnsi="Bell MT"/>
          <w:noProof/>
          <w:sz w:val="24"/>
          <w:szCs w:val="24"/>
          <w:lang w:eastAsia="id-ID"/>
        </w:rPr>
        <w:t xml:space="preserve">gen </w:t>
      </w:r>
      <w:r w:rsidRPr="000D2945">
        <w:rPr>
          <w:rFonts w:ascii="Bell MT" w:hAnsi="Bell MT"/>
          <w:i/>
          <w:noProof/>
          <w:sz w:val="24"/>
          <w:szCs w:val="24"/>
          <w:lang w:eastAsia="id-ID"/>
        </w:rPr>
        <w:t xml:space="preserve">env-su </w:t>
      </w:r>
      <w:r w:rsidRPr="000D2945">
        <w:rPr>
          <w:rFonts w:ascii="Bell MT" w:hAnsi="Bell MT"/>
          <w:noProof/>
          <w:sz w:val="24"/>
          <w:szCs w:val="24"/>
          <w:lang w:eastAsia="id-ID"/>
        </w:rPr>
        <w:t xml:space="preserve">JDV hasil optimasi dimasukkan ke dalam kolom pada perangkat, kemudian dipilih  enzim retriksi yang akan digunakan yaitu </w:t>
      </w:r>
      <w:r w:rsidRPr="000D2945">
        <w:rPr>
          <w:rFonts w:ascii="Bell MT" w:hAnsi="Bell MT"/>
          <w:i/>
          <w:noProof/>
          <w:sz w:val="24"/>
          <w:szCs w:val="24"/>
          <w:lang w:eastAsia="id-ID"/>
        </w:rPr>
        <w:t>EcoRI</w:t>
      </w:r>
      <w:r w:rsidRPr="000D2945">
        <w:rPr>
          <w:rFonts w:ascii="Bell MT" w:hAnsi="Bell MT"/>
          <w:noProof/>
          <w:sz w:val="24"/>
          <w:szCs w:val="24"/>
          <w:lang w:eastAsia="id-ID"/>
        </w:rPr>
        <w:t xml:space="preserve"> dan </w:t>
      </w:r>
      <w:r w:rsidRPr="000D2945">
        <w:rPr>
          <w:rFonts w:ascii="Bell MT" w:hAnsi="Bell MT"/>
          <w:i/>
          <w:noProof/>
          <w:sz w:val="24"/>
          <w:szCs w:val="24"/>
          <w:lang w:eastAsia="id-ID"/>
        </w:rPr>
        <w:t>HindIII.</w:t>
      </w:r>
    </w:p>
    <w:p w14:paraId="7107FB4B" w14:textId="77777777" w:rsidR="000D2945" w:rsidRPr="000D2945" w:rsidRDefault="000D2945" w:rsidP="00372A6F">
      <w:pPr>
        <w:spacing w:after="0" w:line="360" w:lineRule="auto"/>
        <w:jc w:val="both"/>
        <w:outlineLvl w:val="1"/>
        <w:rPr>
          <w:rFonts w:ascii="Bell MT" w:hAnsi="Bell MT"/>
          <w:b/>
          <w:i/>
          <w:color w:val="000000" w:themeColor="text1"/>
          <w:sz w:val="24"/>
          <w:szCs w:val="24"/>
        </w:rPr>
      </w:pPr>
      <w:bookmarkStart w:id="7" w:name="_Toc55855018"/>
      <w:r w:rsidRPr="000D2945">
        <w:rPr>
          <w:rFonts w:ascii="Bell MT" w:hAnsi="Bell MT"/>
          <w:b/>
          <w:color w:val="000000" w:themeColor="text1"/>
          <w:sz w:val="24"/>
          <w:szCs w:val="24"/>
        </w:rPr>
        <w:t xml:space="preserve">Insersi Gen </w:t>
      </w:r>
      <w:r w:rsidRPr="000D2945">
        <w:rPr>
          <w:rFonts w:ascii="Bell MT" w:hAnsi="Bell MT"/>
          <w:b/>
          <w:i/>
          <w:color w:val="000000" w:themeColor="text1"/>
          <w:sz w:val="24"/>
          <w:szCs w:val="24"/>
        </w:rPr>
        <w:t xml:space="preserve">env-su </w:t>
      </w:r>
      <w:r w:rsidRPr="000D2945">
        <w:rPr>
          <w:rFonts w:ascii="Bell MT" w:hAnsi="Bell MT"/>
          <w:b/>
          <w:color w:val="000000" w:themeColor="text1"/>
          <w:sz w:val="24"/>
          <w:szCs w:val="24"/>
        </w:rPr>
        <w:t xml:space="preserve">JDV ke dalam Plasmid </w:t>
      </w:r>
      <w:r w:rsidRPr="000D2945">
        <w:rPr>
          <w:rFonts w:ascii="Bell MT" w:hAnsi="Bell MT"/>
          <w:b/>
          <w:i/>
          <w:color w:val="000000" w:themeColor="text1"/>
          <w:sz w:val="24"/>
          <w:szCs w:val="24"/>
        </w:rPr>
        <w:t>pET-</w:t>
      </w:r>
      <w:proofErr w:type="gramStart"/>
      <w:r w:rsidRPr="000D2945">
        <w:rPr>
          <w:rFonts w:ascii="Bell MT" w:hAnsi="Bell MT"/>
          <w:b/>
          <w:i/>
          <w:color w:val="000000" w:themeColor="text1"/>
          <w:sz w:val="24"/>
          <w:szCs w:val="24"/>
        </w:rPr>
        <w:t>21a(</w:t>
      </w:r>
      <w:proofErr w:type="gramEnd"/>
      <w:r w:rsidRPr="000D2945">
        <w:rPr>
          <w:rFonts w:ascii="Bell MT" w:hAnsi="Bell MT"/>
          <w:b/>
          <w:i/>
          <w:color w:val="000000" w:themeColor="text1"/>
          <w:sz w:val="24"/>
          <w:szCs w:val="24"/>
        </w:rPr>
        <w:t>+)</w:t>
      </w:r>
      <w:bookmarkEnd w:id="7"/>
    </w:p>
    <w:p w14:paraId="5A405EE3" w14:textId="77777777" w:rsidR="000D2945" w:rsidRPr="000D2945" w:rsidRDefault="000D2945" w:rsidP="00372A6F">
      <w:pPr>
        <w:spacing w:after="0" w:line="360" w:lineRule="auto"/>
        <w:ind w:firstLine="567"/>
        <w:jc w:val="both"/>
        <w:rPr>
          <w:rFonts w:ascii="Bell MT" w:hAnsi="Bell MT"/>
          <w:sz w:val="24"/>
          <w:szCs w:val="24"/>
        </w:rPr>
      </w:pPr>
      <w:r w:rsidRPr="000D2945">
        <w:rPr>
          <w:rFonts w:ascii="Bell MT" w:hAnsi="Bell MT"/>
          <w:sz w:val="24"/>
          <w:szCs w:val="24"/>
        </w:rPr>
        <w:t xml:space="preserve">Kodon </w:t>
      </w:r>
      <w:r w:rsidRPr="000D2945">
        <w:rPr>
          <w:rFonts w:ascii="Bell MT" w:hAnsi="Bell MT"/>
          <w:i/>
          <w:sz w:val="24"/>
          <w:szCs w:val="24"/>
          <w:lang w:val="id-ID"/>
        </w:rPr>
        <w:t>env-su</w:t>
      </w:r>
      <w:r w:rsidRPr="000D2945">
        <w:rPr>
          <w:rFonts w:ascii="Bell MT" w:hAnsi="Bell MT"/>
          <w:sz w:val="24"/>
          <w:szCs w:val="24"/>
          <w:lang w:val="id-ID"/>
        </w:rPr>
        <w:t xml:space="preserve"> yang sudah dioptimasi diinsersikan </w:t>
      </w:r>
      <w:r w:rsidRPr="000D2945">
        <w:rPr>
          <w:rFonts w:ascii="Bell MT" w:hAnsi="Bell MT"/>
          <w:sz w:val="24"/>
          <w:szCs w:val="24"/>
        </w:rPr>
        <w:t xml:space="preserve">ke dalam plasmid ekspresi </w:t>
      </w:r>
      <w:r w:rsidRPr="000D2945">
        <w:rPr>
          <w:rFonts w:ascii="Bell MT" w:hAnsi="Bell MT"/>
          <w:i/>
          <w:sz w:val="24"/>
          <w:szCs w:val="24"/>
        </w:rPr>
        <w:t>pET-</w:t>
      </w:r>
      <w:proofErr w:type="gramStart"/>
      <w:r w:rsidRPr="000D2945">
        <w:rPr>
          <w:rFonts w:ascii="Bell MT" w:hAnsi="Bell MT"/>
          <w:i/>
          <w:sz w:val="24"/>
          <w:szCs w:val="24"/>
        </w:rPr>
        <w:t>21a(</w:t>
      </w:r>
      <w:proofErr w:type="gramEnd"/>
      <w:r w:rsidRPr="000D2945">
        <w:rPr>
          <w:rFonts w:ascii="Bell MT" w:hAnsi="Bell MT"/>
          <w:i/>
          <w:sz w:val="24"/>
          <w:szCs w:val="24"/>
        </w:rPr>
        <w:t>+)</w:t>
      </w:r>
      <w:r w:rsidRPr="000D2945">
        <w:rPr>
          <w:rFonts w:ascii="Bell MT" w:hAnsi="Bell MT"/>
          <w:sz w:val="24"/>
          <w:szCs w:val="24"/>
        </w:rPr>
        <w:t xml:space="preserve"> dengan bantuan perangkat (tools) Genscript (</w:t>
      </w:r>
      <w:hyperlink r:id="rId13" w:history="1">
        <w:r w:rsidRPr="000D2945">
          <w:rPr>
            <w:rStyle w:val="Hyperlink"/>
            <w:rFonts w:ascii="Bell MT" w:hAnsi="Bell MT"/>
            <w:sz w:val="24"/>
            <w:szCs w:val="24"/>
            <w:u w:val="none"/>
          </w:rPr>
          <w:t>https://www.genscript.com/gensmart-design/#</w:t>
        </w:r>
      </w:hyperlink>
      <w:r w:rsidRPr="000D2945">
        <w:rPr>
          <w:rStyle w:val="Hyperlink"/>
          <w:rFonts w:ascii="Bell MT" w:hAnsi="Bell MT"/>
          <w:color w:val="000000" w:themeColor="text1"/>
          <w:sz w:val="24"/>
          <w:szCs w:val="24"/>
          <w:u w:val="none"/>
        </w:rPr>
        <w:t>) yang terlebih dahulu</w:t>
      </w:r>
      <w:r w:rsidRPr="000D2945">
        <w:rPr>
          <w:rFonts w:ascii="Bell MT" w:hAnsi="Bell MT"/>
          <w:sz w:val="24"/>
          <w:szCs w:val="24"/>
        </w:rPr>
        <w:t xml:space="preserve"> mendaftarkan diri untuk pembuatan akun Genscript.</w:t>
      </w:r>
      <w:r w:rsidRPr="000D2945">
        <w:rPr>
          <w:rFonts w:ascii="Bell MT" w:hAnsi="Bell MT"/>
          <w:sz w:val="24"/>
          <w:szCs w:val="24"/>
          <w:lang w:val="id-ID"/>
        </w:rPr>
        <w:t xml:space="preserve"> Langkah pertama</w:t>
      </w:r>
      <w:r w:rsidRPr="000D2945">
        <w:rPr>
          <w:rFonts w:ascii="Bell MT" w:hAnsi="Bell MT"/>
          <w:sz w:val="24"/>
          <w:szCs w:val="24"/>
        </w:rPr>
        <w:t xml:space="preserve">, dipilih opsi </w:t>
      </w:r>
      <w:r w:rsidRPr="000D2945">
        <w:rPr>
          <w:rFonts w:ascii="Bell MT" w:hAnsi="Bell MT"/>
          <w:sz w:val="24"/>
          <w:szCs w:val="24"/>
          <w:lang w:val="id-ID"/>
        </w:rPr>
        <w:t>“</w:t>
      </w:r>
      <w:r w:rsidRPr="000D2945">
        <w:rPr>
          <w:rFonts w:ascii="Bell MT" w:hAnsi="Bell MT"/>
          <w:i/>
          <w:sz w:val="24"/>
          <w:szCs w:val="24"/>
          <w:lang w:val="id-ID"/>
        </w:rPr>
        <w:t>create construct</w:t>
      </w:r>
      <w:r w:rsidRPr="000D2945">
        <w:rPr>
          <w:rFonts w:ascii="Bell MT" w:hAnsi="Bell MT"/>
          <w:sz w:val="24"/>
          <w:szCs w:val="24"/>
          <w:lang w:val="id-ID"/>
        </w:rPr>
        <w:t xml:space="preserve">”, kemudian diberi </w:t>
      </w:r>
      <w:r w:rsidRPr="000D2945">
        <w:rPr>
          <w:rFonts w:ascii="Bell MT" w:hAnsi="Bell MT"/>
          <w:sz w:val="24"/>
          <w:szCs w:val="24"/>
        </w:rPr>
        <w:t xml:space="preserve">nama </w:t>
      </w:r>
      <w:r w:rsidRPr="000D2945">
        <w:rPr>
          <w:rFonts w:ascii="Bell MT" w:hAnsi="Bell MT"/>
          <w:sz w:val="24"/>
          <w:szCs w:val="24"/>
          <w:lang w:val="id-ID"/>
        </w:rPr>
        <w:t xml:space="preserve">plasmid </w:t>
      </w:r>
      <w:r w:rsidRPr="000D2945">
        <w:rPr>
          <w:rFonts w:ascii="Bell MT" w:hAnsi="Bell MT"/>
          <w:sz w:val="24"/>
          <w:szCs w:val="24"/>
        </w:rPr>
        <w:t xml:space="preserve">yang akan didesain. </w:t>
      </w:r>
      <w:r w:rsidRPr="000D2945">
        <w:rPr>
          <w:rFonts w:ascii="Bell MT" w:hAnsi="Bell MT"/>
          <w:sz w:val="24"/>
          <w:szCs w:val="24"/>
          <w:lang w:val="id-ID"/>
        </w:rPr>
        <w:t xml:space="preserve">Klik </w:t>
      </w:r>
      <w:r w:rsidRPr="000D2945">
        <w:rPr>
          <w:rFonts w:ascii="Bell MT" w:hAnsi="Bell MT"/>
          <w:sz w:val="24"/>
          <w:szCs w:val="24"/>
        </w:rPr>
        <w:t>opsi “</w:t>
      </w:r>
      <w:r w:rsidRPr="000D2945">
        <w:rPr>
          <w:rFonts w:ascii="Bell MT" w:hAnsi="Bell MT"/>
          <w:i/>
          <w:sz w:val="24"/>
          <w:szCs w:val="24"/>
        </w:rPr>
        <w:t>the commons</w:t>
      </w:r>
      <w:r w:rsidRPr="000D2945">
        <w:rPr>
          <w:rFonts w:ascii="Bell MT" w:hAnsi="Bell MT"/>
          <w:sz w:val="24"/>
          <w:szCs w:val="24"/>
        </w:rPr>
        <w:t>”, lalu pilih “</w:t>
      </w:r>
      <w:r w:rsidRPr="000D2945">
        <w:rPr>
          <w:rFonts w:ascii="Bell MT" w:hAnsi="Bell MT"/>
          <w:i/>
          <w:sz w:val="24"/>
          <w:szCs w:val="24"/>
        </w:rPr>
        <w:t>popular commercial vector</w:t>
      </w:r>
      <w:r w:rsidRPr="000D2945">
        <w:rPr>
          <w:rFonts w:ascii="Bell MT" w:hAnsi="Bell MT"/>
          <w:sz w:val="24"/>
          <w:szCs w:val="24"/>
        </w:rPr>
        <w:t xml:space="preserve">” yaitu </w:t>
      </w:r>
      <w:r w:rsidRPr="000D2945">
        <w:rPr>
          <w:rFonts w:ascii="Bell MT" w:hAnsi="Bell MT"/>
          <w:sz w:val="24"/>
          <w:szCs w:val="24"/>
          <w:lang w:val="id-ID"/>
        </w:rPr>
        <w:t xml:space="preserve">kumpulan berbagai </w:t>
      </w:r>
      <w:r w:rsidRPr="000D2945">
        <w:rPr>
          <w:rFonts w:ascii="Bell MT" w:hAnsi="Bell MT"/>
          <w:sz w:val="24"/>
          <w:szCs w:val="24"/>
        </w:rPr>
        <w:t xml:space="preserve">vector yang umum digunakan dalam penelitian. Kemudian pilih </w:t>
      </w:r>
      <w:r w:rsidRPr="000D2945">
        <w:rPr>
          <w:rFonts w:ascii="Bell MT" w:hAnsi="Bell MT"/>
          <w:sz w:val="24"/>
          <w:szCs w:val="24"/>
          <w:lang w:val="id-ID"/>
        </w:rPr>
        <w:t>“</w:t>
      </w:r>
      <w:r w:rsidRPr="000D2945">
        <w:rPr>
          <w:rFonts w:ascii="Bell MT" w:hAnsi="Bell MT"/>
          <w:i/>
          <w:sz w:val="24"/>
          <w:szCs w:val="24"/>
          <w:lang w:val="id-ID"/>
        </w:rPr>
        <w:t>bacterium</w:t>
      </w:r>
      <w:r w:rsidRPr="000D2945">
        <w:rPr>
          <w:rFonts w:ascii="Bell MT" w:hAnsi="Bell MT"/>
          <w:sz w:val="24"/>
          <w:szCs w:val="24"/>
          <w:lang w:val="id-ID"/>
        </w:rPr>
        <w:t xml:space="preserve">” dan dicari vektor </w:t>
      </w:r>
      <w:r w:rsidRPr="000D2945">
        <w:rPr>
          <w:rFonts w:ascii="Bell MT" w:hAnsi="Bell MT"/>
          <w:sz w:val="24"/>
          <w:szCs w:val="24"/>
        </w:rPr>
        <w:t xml:space="preserve">(plasmid) </w:t>
      </w:r>
      <w:r w:rsidRPr="000D2945">
        <w:rPr>
          <w:rFonts w:ascii="Bell MT" w:hAnsi="Bell MT"/>
          <w:i/>
          <w:sz w:val="24"/>
          <w:szCs w:val="24"/>
        </w:rPr>
        <w:t>pET-</w:t>
      </w:r>
      <w:proofErr w:type="gramStart"/>
      <w:r w:rsidRPr="000D2945">
        <w:rPr>
          <w:rFonts w:ascii="Bell MT" w:hAnsi="Bell MT"/>
          <w:i/>
          <w:sz w:val="24"/>
          <w:szCs w:val="24"/>
        </w:rPr>
        <w:t>21a(</w:t>
      </w:r>
      <w:proofErr w:type="gramEnd"/>
      <w:r w:rsidRPr="000D2945">
        <w:rPr>
          <w:rFonts w:ascii="Bell MT" w:hAnsi="Bell MT"/>
          <w:i/>
          <w:sz w:val="24"/>
          <w:szCs w:val="24"/>
        </w:rPr>
        <w:t>+)</w:t>
      </w:r>
      <w:r w:rsidRPr="000D2945">
        <w:rPr>
          <w:rFonts w:ascii="Bell MT" w:hAnsi="Bell MT"/>
          <w:sz w:val="24"/>
          <w:szCs w:val="24"/>
        </w:rPr>
        <w:t xml:space="preserve"> yang akan didesain</w:t>
      </w:r>
      <w:r w:rsidRPr="000D2945">
        <w:rPr>
          <w:rFonts w:ascii="Bell MT" w:hAnsi="Bell MT"/>
          <w:sz w:val="24"/>
          <w:szCs w:val="24"/>
          <w:lang w:val="id-ID"/>
        </w:rPr>
        <w:t>, lalu klik opsi “</w:t>
      </w:r>
      <w:r w:rsidRPr="000D2945">
        <w:rPr>
          <w:rFonts w:ascii="Bell MT" w:hAnsi="Bell MT"/>
          <w:i/>
          <w:sz w:val="24"/>
          <w:szCs w:val="24"/>
          <w:lang w:val="id-ID"/>
        </w:rPr>
        <w:t>create</w:t>
      </w:r>
      <w:r w:rsidRPr="000D2945">
        <w:rPr>
          <w:rFonts w:ascii="Bell MT" w:hAnsi="Bell MT"/>
          <w:sz w:val="24"/>
          <w:szCs w:val="24"/>
          <w:lang w:val="id-ID"/>
        </w:rPr>
        <w:t xml:space="preserve"> </w:t>
      </w:r>
      <w:r w:rsidRPr="000D2945">
        <w:rPr>
          <w:rFonts w:ascii="Bell MT" w:hAnsi="Bell MT"/>
          <w:i/>
          <w:sz w:val="24"/>
          <w:szCs w:val="24"/>
          <w:lang w:val="id-ID"/>
        </w:rPr>
        <w:t>construct</w:t>
      </w:r>
      <w:r w:rsidRPr="000D2945">
        <w:rPr>
          <w:rFonts w:ascii="Bell MT" w:hAnsi="Bell MT"/>
          <w:sz w:val="24"/>
          <w:szCs w:val="24"/>
          <w:lang w:val="id-ID"/>
        </w:rPr>
        <w:t>” dibawah kolom</w:t>
      </w:r>
      <w:r w:rsidRPr="000D2945">
        <w:rPr>
          <w:rFonts w:ascii="Bell MT" w:hAnsi="Bell MT"/>
          <w:sz w:val="24"/>
          <w:szCs w:val="24"/>
        </w:rPr>
        <w:t>.</w:t>
      </w:r>
    </w:p>
    <w:p w14:paraId="72850101" w14:textId="77777777" w:rsidR="000D2945" w:rsidRPr="000D2945" w:rsidRDefault="000D2945" w:rsidP="00372A6F">
      <w:pPr>
        <w:spacing w:after="0" w:line="360" w:lineRule="auto"/>
        <w:ind w:firstLine="567"/>
        <w:jc w:val="both"/>
        <w:rPr>
          <w:rFonts w:ascii="Bell MT" w:hAnsi="Bell MT"/>
          <w:i/>
          <w:sz w:val="24"/>
          <w:szCs w:val="24"/>
        </w:rPr>
      </w:pPr>
      <w:proofErr w:type="gramStart"/>
      <w:r w:rsidRPr="000D2945">
        <w:rPr>
          <w:rFonts w:ascii="Bell MT" w:hAnsi="Bell MT"/>
          <w:sz w:val="24"/>
          <w:szCs w:val="24"/>
        </w:rPr>
        <w:t xml:space="preserve">Plasmid  </w:t>
      </w:r>
      <w:r w:rsidRPr="000D2945">
        <w:rPr>
          <w:rFonts w:ascii="Bell MT" w:hAnsi="Bell MT"/>
          <w:i/>
          <w:sz w:val="24"/>
          <w:szCs w:val="24"/>
        </w:rPr>
        <w:t>pET</w:t>
      </w:r>
      <w:proofErr w:type="gramEnd"/>
      <w:r w:rsidRPr="000D2945">
        <w:rPr>
          <w:rFonts w:ascii="Bell MT" w:hAnsi="Bell MT"/>
          <w:i/>
          <w:sz w:val="24"/>
          <w:szCs w:val="24"/>
        </w:rPr>
        <w:t xml:space="preserve">-21a(+) </w:t>
      </w:r>
      <w:r w:rsidRPr="000D2945">
        <w:rPr>
          <w:rFonts w:ascii="Bell MT" w:hAnsi="Bell MT"/>
          <w:sz w:val="24"/>
          <w:szCs w:val="24"/>
        </w:rPr>
        <w:t>yang sudah dipilih akan muncul</w:t>
      </w:r>
      <w:r w:rsidRPr="000D2945">
        <w:rPr>
          <w:rFonts w:ascii="Bell MT" w:hAnsi="Bell MT"/>
          <w:sz w:val="24"/>
          <w:szCs w:val="24"/>
          <w:lang w:val="id-ID"/>
        </w:rPr>
        <w:t xml:space="preserve"> pada tampilan kerja GenScript</w:t>
      </w:r>
      <w:r w:rsidRPr="000D2945">
        <w:rPr>
          <w:rFonts w:ascii="Bell MT" w:hAnsi="Bell MT"/>
          <w:sz w:val="24"/>
          <w:szCs w:val="24"/>
        </w:rPr>
        <w:t xml:space="preserve">. </w:t>
      </w:r>
      <w:r w:rsidRPr="000D2945">
        <w:rPr>
          <w:rFonts w:ascii="Bell MT" w:hAnsi="Bell MT"/>
          <w:sz w:val="24"/>
          <w:szCs w:val="24"/>
          <w:lang w:val="id-ID"/>
        </w:rPr>
        <w:t xml:space="preserve">Gen </w:t>
      </w:r>
      <w:r w:rsidRPr="000D2945">
        <w:rPr>
          <w:rFonts w:ascii="Bell MT" w:hAnsi="Bell MT"/>
          <w:i/>
          <w:sz w:val="24"/>
          <w:szCs w:val="24"/>
          <w:lang w:val="id-ID"/>
        </w:rPr>
        <w:t xml:space="preserve"> </w:t>
      </w:r>
      <w:r w:rsidRPr="000D2945">
        <w:rPr>
          <w:rFonts w:ascii="Bell MT" w:hAnsi="Bell MT"/>
          <w:i/>
          <w:sz w:val="24"/>
          <w:szCs w:val="24"/>
        </w:rPr>
        <w:t xml:space="preserve">env-su </w:t>
      </w:r>
      <w:r w:rsidRPr="000D2945">
        <w:rPr>
          <w:rFonts w:ascii="Bell MT" w:hAnsi="Bell MT"/>
          <w:sz w:val="24"/>
          <w:szCs w:val="24"/>
          <w:lang w:val="id-ID"/>
        </w:rPr>
        <w:t xml:space="preserve">yang telah dioptimasi, kemudian diinsersikan melalui situs MCS pada </w:t>
      </w:r>
      <w:r w:rsidRPr="000D2945">
        <w:rPr>
          <w:rFonts w:ascii="Bell MT" w:hAnsi="Bell MT"/>
          <w:sz w:val="24"/>
          <w:szCs w:val="24"/>
        </w:rPr>
        <w:t xml:space="preserve">plasmid dengan dipilih opsi </w:t>
      </w:r>
      <w:r w:rsidRPr="000D2945">
        <w:rPr>
          <w:rFonts w:ascii="Bell MT" w:hAnsi="Bell MT"/>
          <w:sz w:val="24"/>
          <w:szCs w:val="24"/>
          <w:lang w:val="id-ID"/>
        </w:rPr>
        <w:t>“</w:t>
      </w:r>
      <w:r w:rsidRPr="000D2945">
        <w:rPr>
          <w:rFonts w:ascii="Bell MT" w:hAnsi="Bell MT"/>
          <w:i/>
          <w:sz w:val="24"/>
          <w:szCs w:val="24"/>
        </w:rPr>
        <w:t>sequence</w:t>
      </w:r>
      <w:r w:rsidRPr="000D2945">
        <w:rPr>
          <w:rFonts w:ascii="Bell MT" w:hAnsi="Bell MT"/>
          <w:i/>
          <w:sz w:val="24"/>
          <w:szCs w:val="24"/>
          <w:lang w:val="id-ID"/>
        </w:rPr>
        <w:t>”</w:t>
      </w:r>
      <w:r w:rsidRPr="000D2945">
        <w:rPr>
          <w:rFonts w:ascii="Bell MT" w:hAnsi="Bell MT"/>
          <w:sz w:val="24"/>
          <w:szCs w:val="24"/>
        </w:rPr>
        <w:t xml:space="preserve"> lalu </w:t>
      </w:r>
      <w:r w:rsidRPr="000D2945">
        <w:rPr>
          <w:rFonts w:ascii="Bell MT" w:hAnsi="Bell MT"/>
          <w:sz w:val="24"/>
          <w:szCs w:val="24"/>
          <w:lang w:val="id-ID"/>
        </w:rPr>
        <w:t>“</w:t>
      </w:r>
      <w:r w:rsidRPr="000D2945">
        <w:rPr>
          <w:rFonts w:ascii="Bell MT" w:hAnsi="Bell MT"/>
          <w:i/>
          <w:sz w:val="24"/>
          <w:szCs w:val="24"/>
        </w:rPr>
        <w:t>insert</w:t>
      </w:r>
      <w:r w:rsidRPr="000D2945">
        <w:rPr>
          <w:rFonts w:ascii="Bell MT" w:hAnsi="Bell MT"/>
          <w:i/>
          <w:sz w:val="24"/>
          <w:szCs w:val="24"/>
          <w:lang w:val="id-ID"/>
        </w:rPr>
        <w:t>”</w:t>
      </w:r>
      <w:r w:rsidRPr="000D2945">
        <w:rPr>
          <w:rFonts w:ascii="Bell MT" w:hAnsi="Bell MT"/>
          <w:sz w:val="24"/>
          <w:szCs w:val="24"/>
        </w:rPr>
        <w:t xml:space="preserve">, selanjutnya dipilih opsi </w:t>
      </w:r>
      <w:r w:rsidRPr="000D2945">
        <w:rPr>
          <w:rFonts w:ascii="Bell MT" w:hAnsi="Bell MT"/>
          <w:sz w:val="24"/>
          <w:szCs w:val="24"/>
          <w:lang w:val="id-ID"/>
        </w:rPr>
        <w:t>“</w:t>
      </w:r>
      <w:r w:rsidRPr="000D2945">
        <w:rPr>
          <w:rFonts w:ascii="Bell MT" w:hAnsi="Bell MT"/>
          <w:i/>
          <w:sz w:val="24"/>
          <w:szCs w:val="24"/>
        </w:rPr>
        <w:t>add</w:t>
      </w:r>
      <w:r w:rsidRPr="000D2945">
        <w:rPr>
          <w:rFonts w:ascii="Bell MT" w:hAnsi="Bell MT"/>
          <w:i/>
          <w:sz w:val="24"/>
          <w:szCs w:val="24"/>
          <w:lang w:val="id-ID"/>
        </w:rPr>
        <w:t>”</w:t>
      </w:r>
      <w:r w:rsidRPr="000D2945">
        <w:rPr>
          <w:rFonts w:ascii="Bell MT" w:hAnsi="Bell MT"/>
          <w:sz w:val="24"/>
          <w:szCs w:val="24"/>
        </w:rPr>
        <w:t xml:space="preserve"> dalam menu </w:t>
      </w:r>
      <w:r w:rsidRPr="000D2945">
        <w:rPr>
          <w:rFonts w:ascii="Bell MT" w:hAnsi="Bell MT"/>
          <w:sz w:val="24"/>
          <w:szCs w:val="24"/>
          <w:lang w:val="id-ID"/>
        </w:rPr>
        <w:t>“</w:t>
      </w:r>
      <w:r w:rsidRPr="000D2945">
        <w:rPr>
          <w:rFonts w:ascii="Bell MT" w:hAnsi="Bell MT"/>
          <w:i/>
          <w:sz w:val="24"/>
          <w:szCs w:val="24"/>
        </w:rPr>
        <w:t>annotation</w:t>
      </w:r>
      <w:r w:rsidRPr="000D2945">
        <w:rPr>
          <w:rFonts w:ascii="Bell MT" w:hAnsi="Bell MT"/>
          <w:i/>
          <w:sz w:val="24"/>
          <w:szCs w:val="24"/>
          <w:lang w:val="id-ID"/>
        </w:rPr>
        <w:t>”</w:t>
      </w:r>
      <w:r w:rsidRPr="000D2945">
        <w:rPr>
          <w:rFonts w:ascii="Bell MT" w:hAnsi="Bell MT"/>
          <w:sz w:val="24"/>
          <w:szCs w:val="24"/>
        </w:rPr>
        <w:t xml:space="preserve"> dan diberi nama gen </w:t>
      </w:r>
      <w:r w:rsidRPr="000D2945">
        <w:rPr>
          <w:rFonts w:ascii="Bell MT" w:hAnsi="Bell MT"/>
          <w:i/>
          <w:sz w:val="24"/>
          <w:szCs w:val="24"/>
        </w:rPr>
        <w:t>env-su.</w:t>
      </w:r>
    </w:p>
    <w:p w14:paraId="688FA13C" w14:textId="3C8A5114" w:rsidR="00783A70" w:rsidRPr="000D2945" w:rsidRDefault="000D2945" w:rsidP="00372A6F">
      <w:pPr>
        <w:spacing w:after="240" w:line="360" w:lineRule="auto"/>
        <w:ind w:firstLine="567"/>
        <w:jc w:val="both"/>
        <w:rPr>
          <w:rFonts w:ascii="Bell MT" w:hAnsi="Bell MT"/>
          <w:sz w:val="24"/>
          <w:szCs w:val="24"/>
        </w:rPr>
      </w:pPr>
      <w:r w:rsidRPr="000D2945">
        <w:rPr>
          <w:rFonts w:ascii="Bell MT" w:hAnsi="Bell MT"/>
          <w:sz w:val="24"/>
          <w:szCs w:val="24"/>
        </w:rPr>
        <w:t xml:space="preserve">Desain plasmid yang telah tersisipi gen </w:t>
      </w:r>
      <w:r w:rsidRPr="000D2945">
        <w:rPr>
          <w:rFonts w:ascii="Bell MT" w:hAnsi="Bell MT"/>
          <w:i/>
          <w:sz w:val="24"/>
          <w:szCs w:val="24"/>
        </w:rPr>
        <w:t xml:space="preserve">env-su </w:t>
      </w:r>
      <w:r w:rsidRPr="000D2945">
        <w:rPr>
          <w:rFonts w:ascii="Bell MT" w:hAnsi="Bell MT"/>
          <w:sz w:val="24"/>
          <w:szCs w:val="24"/>
        </w:rPr>
        <w:t>JDV selanjutnya dioptimasi menggunakan opsi “optimasi gen” yang berada di dalam menu “</w:t>
      </w:r>
      <w:r w:rsidRPr="000D2945">
        <w:rPr>
          <w:rFonts w:ascii="Bell MT" w:hAnsi="Bell MT"/>
          <w:i/>
          <w:sz w:val="24"/>
          <w:szCs w:val="24"/>
        </w:rPr>
        <w:t>sequence”</w:t>
      </w:r>
      <w:r w:rsidRPr="000D2945">
        <w:rPr>
          <w:rFonts w:ascii="Bell MT" w:hAnsi="Bell MT"/>
          <w:sz w:val="24"/>
          <w:szCs w:val="24"/>
        </w:rPr>
        <w:t xml:space="preserve"> dengan pemilihan sel inang </w:t>
      </w:r>
      <w:r w:rsidRPr="000D2945">
        <w:rPr>
          <w:rFonts w:ascii="Bell MT" w:hAnsi="Bell MT"/>
          <w:i/>
          <w:sz w:val="24"/>
          <w:szCs w:val="24"/>
        </w:rPr>
        <w:t xml:space="preserve">E. coli </w:t>
      </w:r>
      <w:r w:rsidRPr="000D2945">
        <w:rPr>
          <w:rFonts w:ascii="Bell MT" w:hAnsi="Bell MT"/>
          <w:sz w:val="24"/>
          <w:szCs w:val="24"/>
        </w:rPr>
        <w:t xml:space="preserve">serta enzim retriksi </w:t>
      </w:r>
      <w:r w:rsidRPr="000D2945">
        <w:rPr>
          <w:rFonts w:ascii="Bell MT" w:hAnsi="Bell MT"/>
          <w:i/>
          <w:sz w:val="24"/>
          <w:szCs w:val="24"/>
        </w:rPr>
        <w:t>EcoRI</w:t>
      </w:r>
      <w:r w:rsidRPr="000D2945">
        <w:rPr>
          <w:rFonts w:ascii="Bell MT" w:hAnsi="Bell MT"/>
          <w:sz w:val="24"/>
          <w:szCs w:val="24"/>
        </w:rPr>
        <w:t xml:space="preserve"> dan </w:t>
      </w:r>
      <w:r w:rsidRPr="000D2945">
        <w:rPr>
          <w:rFonts w:ascii="Bell MT" w:hAnsi="Bell MT"/>
          <w:i/>
          <w:sz w:val="24"/>
          <w:szCs w:val="24"/>
        </w:rPr>
        <w:t>HindIII</w:t>
      </w:r>
      <w:r w:rsidRPr="000D2945">
        <w:rPr>
          <w:rFonts w:ascii="Bell MT" w:hAnsi="Bell MT"/>
          <w:sz w:val="24"/>
          <w:szCs w:val="24"/>
        </w:rPr>
        <w:t xml:space="preserve"> yang ditambahkan pada ujung 5’ dan ujung 3’ pada gen. Langkah terakhir, untuk mengetahui kesalahan desain plasmid yang dibuat dapat dipilih menu “</w:t>
      </w:r>
      <w:r w:rsidRPr="000D2945">
        <w:rPr>
          <w:rFonts w:ascii="Bell MT" w:hAnsi="Bell MT"/>
          <w:i/>
          <w:sz w:val="24"/>
          <w:szCs w:val="24"/>
        </w:rPr>
        <w:t>project”</w:t>
      </w:r>
      <w:r w:rsidRPr="000D2945">
        <w:rPr>
          <w:rFonts w:ascii="Bell MT" w:hAnsi="Bell MT"/>
          <w:sz w:val="24"/>
          <w:szCs w:val="24"/>
        </w:rPr>
        <w:t xml:space="preserve"> dan dipilih opsi “</w:t>
      </w:r>
      <w:r w:rsidRPr="000D2945">
        <w:rPr>
          <w:rFonts w:ascii="Bell MT" w:hAnsi="Bell MT"/>
          <w:i/>
          <w:sz w:val="24"/>
          <w:szCs w:val="24"/>
        </w:rPr>
        <w:t>check desain”</w:t>
      </w:r>
      <w:r w:rsidRPr="000D2945">
        <w:rPr>
          <w:rFonts w:ascii="Bell MT" w:hAnsi="Bell MT"/>
          <w:sz w:val="24"/>
          <w:szCs w:val="24"/>
        </w:rPr>
        <w:t xml:space="preserve">. </w:t>
      </w:r>
      <w:r w:rsidRPr="000D2945">
        <w:rPr>
          <w:rFonts w:ascii="Bell MT" w:hAnsi="Bell MT"/>
          <w:color w:val="000000" w:themeColor="text1"/>
          <w:sz w:val="24"/>
          <w:szCs w:val="24"/>
        </w:rPr>
        <w:t xml:space="preserve">Plasmid </w:t>
      </w:r>
      <w:r w:rsidRPr="000D2945">
        <w:rPr>
          <w:rFonts w:ascii="Bell MT" w:hAnsi="Bell MT"/>
          <w:i/>
          <w:color w:val="000000" w:themeColor="text1"/>
          <w:sz w:val="24"/>
          <w:szCs w:val="24"/>
        </w:rPr>
        <w:t>pET-</w:t>
      </w:r>
      <w:proofErr w:type="gramStart"/>
      <w:r w:rsidRPr="000D2945">
        <w:rPr>
          <w:rFonts w:ascii="Bell MT" w:hAnsi="Bell MT"/>
          <w:i/>
          <w:color w:val="000000" w:themeColor="text1"/>
          <w:sz w:val="24"/>
          <w:szCs w:val="24"/>
        </w:rPr>
        <w:t>21a</w:t>
      </w:r>
      <w:r w:rsidRPr="000D2945">
        <w:rPr>
          <w:rFonts w:ascii="Bell MT" w:hAnsi="Bell MT"/>
          <w:color w:val="000000" w:themeColor="text1"/>
          <w:sz w:val="24"/>
          <w:szCs w:val="24"/>
        </w:rPr>
        <w:t>(</w:t>
      </w:r>
      <w:proofErr w:type="gramEnd"/>
      <w:r w:rsidRPr="000D2945">
        <w:rPr>
          <w:rFonts w:ascii="Bell MT" w:hAnsi="Bell MT"/>
          <w:color w:val="000000" w:themeColor="text1"/>
          <w:sz w:val="24"/>
          <w:szCs w:val="24"/>
        </w:rPr>
        <w:t xml:space="preserve">+) memiliki ukuran panjang nukleotida 5443bp, setelah konstruksi gen </w:t>
      </w:r>
      <w:r w:rsidRPr="000D2945">
        <w:rPr>
          <w:rFonts w:ascii="Bell MT" w:hAnsi="Bell MT"/>
          <w:i/>
          <w:color w:val="000000" w:themeColor="text1"/>
          <w:sz w:val="24"/>
          <w:szCs w:val="24"/>
        </w:rPr>
        <w:t xml:space="preserve">env-su </w:t>
      </w:r>
      <w:r w:rsidRPr="000D2945">
        <w:rPr>
          <w:rFonts w:ascii="Bell MT" w:hAnsi="Bell MT"/>
          <w:color w:val="000000" w:themeColor="text1"/>
          <w:sz w:val="24"/>
          <w:szCs w:val="24"/>
        </w:rPr>
        <w:t>ke dalam plasmid, ukuran panjang plasmid menjadi 6709bp</w:t>
      </w:r>
    </w:p>
    <w:p w14:paraId="0F942DDD" w14:textId="4A96B14C" w:rsidR="00613809" w:rsidRDefault="00613809" w:rsidP="00027EF8">
      <w:pPr>
        <w:autoSpaceDE w:val="0"/>
        <w:autoSpaceDN w:val="0"/>
        <w:adjustRightInd w:val="0"/>
        <w:spacing w:after="0" w:line="480" w:lineRule="auto"/>
        <w:jc w:val="both"/>
        <w:rPr>
          <w:rFonts w:ascii="Bell MT" w:eastAsiaTheme="minorHAnsi" w:hAnsi="Bell MT"/>
          <w:b/>
          <w:color w:val="auto"/>
          <w:kern w:val="0"/>
          <w:sz w:val="24"/>
          <w:szCs w:val="24"/>
          <w14:ligatures w14:val="none"/>
          <w14:cntxtAlts w14:val="0"/>
        </w:rPr>
      </w:pPr>
      <w:proofErr w:type="gramStart"/>
      <w:r w:rsidRPr="00613809">
        <w:rPr>
          <w:rFonts w:ascii="Bell MT" w:eastAsiaTheme="minorHAnsi" w:hAnsi="Bell MT"/>
          <w:b/>
          <w:color w:val="auto"/>
          <w:kern w:val="0"/>
          <w:sz w:val="24"/>
          <w:szCs w:val="24"/>
          <w14:ligatures w14:val="none"/>
          <w14:cntxtAlts w14:val="0"/>
        </w:rPr>
        <w:t>HASIL  DAN</w:t>
      </w:r>
      <w:proofErr w:type="gramEnd"/>
      <w:r w:rsidRPr="00613809">
        <w:rPr>
          <w:rFonts w:ascii="Bell MT" w:eastAsiaTheme="minorHAnsi" w:hAnsi="Bell MT"/>
          <w:b/>
          <w:color w:val="auto"/>
          <w:kern w:val="0"/>
          <w:sz w:val="24"/>
          <w:szCs w:val="24"/>
          <w14:ligatures w14:val="none"/>
          <w14:cntxtAlts w14:val="0"/>
        </w:rPr>
        <w:t xml:space="preserve"> PEMBAHASAN </w:t>
      </w:r>
    </w:p>
    <w:p w14:paraId="2E88BF6F" w14:textId="37103422" w:rsidR="000D2945" w:rsidRDefault="000D2945" w:rsidP="000D2945">
      <w:pPr>
        <w:pStyle w:val="Heading4"/>
        <w:spacing w:line="360" w:lineRule="auto"/>
        <w:rPr>
          <w:rFonts w:ascii="Bell MT" w:hAnsi="Bell MT"/>
          <w:sz w:val="24"/>
          <w:szCs w:val="24"/>
          <w:lang w:val="id-ID"/>
        </w:rPr>
      </w:pPr>
      <w:r w:rsidRPr="000D2945">
        <w:rPr>
          <w:rFonts w:ascii="Bell MT" w:hAnsi="Bell MT"/>
          <w:sz w:val="24"/>
          <w:szCs w:val="24"/>
        </w:rPr>
        <w:t xml:space="preserve">Sebanyak tujuh sekuens protein SU genus </w:t>
      </w:r>
      <w:r w:rsidRPr="000D2945">
        <w:rPr>
          <w:rFonts w:ascii="Bell MT" w:hAnsi="Bell MT"/>
          <w:i/>
          <w:sz w:val="24"/>
          <w:szCs w:val="24"/>
        </w:rPr>
        <w:t xml:space="preserve">Lentivirus </w:t>
      </w:r>
      <w:r w:rsidRPr="000D2945">
        <w:rPr>
          <w:rFonts w:ascii="Bell MT" w:hAnsi="Bell MT"/>
          <w:sz w:val="24"/>
          <w:szCs w:val="24"/>
        </w:rPr>
        <w:t>yang diambil dari situs web UniProt di tampilkan dalam Tabel 1. Pada tabel tersebut dapat dilihat nomor akses, kode akses, spesies virus dan panjang protein</w:t>
      </w:r>
      <w:r w:rsidR="007D36ED">
        <w:rPr>
          <w:rFonts w:ascii="Bell MT" w:hAnsi="Bell MT"/>
          <w:sz w:val="24"/>
          <w:szCs w:val="24"/>
          <w:lang w:val="id-ID"/>
        </w:rPr>
        <w:t xml:space="preserve"> Env</w:t>
      </w:r>
      <w:r w:rsidRPr="000D2945">
        <w:rPr>
          <w:rFonts w:ascii="Bell MT" w:hAnsi="Bell MT"/>
          <w:sz w:val="24"/>
          <w:szCs w:val="24"/>
        </w:rPr>
        <w:t xml:space="preserve"> yang dipilih sebagai acuan</w:t>
      </w:r>
      <w:r w:rsidR="007D36ED">
        <w:rPr>
          <w:rFonts w:ascii="Bell MT" w:hAnsi="Bell MT"/>
          <w:sz w:val="24"/>
          <w:szCs w:val="24"/>
          <w:lang w:val="id-ID"/>
        </w:rPr>
        <w:t xml:space="preserve"> pengambilan</w:t>
      </w:r>
      <w:r w:rsidRPr="000D2945">
        <w:rPr>
          <w:rFonts w:ascii="Bell MT" w:hAnsi="Bell MT"/>
          <w:sz w:val="24"/>
          <w:szCs w:val="24"/>
        </w:rPr>
        <w:t xml:space="preserve"> protein SU dari tiap spesiesnya. Setiap protein SU yang ditambahkan </w:t>
      </w:r>
      <w:proofErr w:type="gramStart"/>
      <w:r w:rsidRPr="000D2945">
        <w:rPr>
          <w:rFonts w:ascii="Bell MT" w:hAnsi="Bell MT"/>
          <w:sz w:val="24"/>
          <w:szCs w:val="24"/>
        </w:rPr>
        <w:t>akan</w:t>
      </w:r>
      <w:proofErr w:type="gramEnd"/>
      <w:r w:rsidRPr="000D2945">
        <w:rPr>
          <w:rFonts w:ascii="Bell MT" w:hAnsi="Bell MT"/>
          <w:sz w:val="24"/>
          <w:szCs w:val="24"/>
        </w:rPr>
        <w:t xml:space="preserve"> di </w:t>
      </w:r>
      <w:r w:rsidRPr="000D2945">
        <w:rPr>
          <w:rFonts w:ascii="Bell MT" w:hAnsi="Bell MT"/>
          <w:i/>
          <w:sz w:val="24"/>
          <w:szCs w:val="24"/>
        </w:rPr>
        <w:t>alignment</w:t>
      </w:r>
      <w:r w:rsidRPr="000D2945">
        <w:rPr>
          <w:rFonts w:ascii="Bell MT" w:hAnsi="Bell MT"/>
          <w:sz w:val="24"/>
          <w:szCs w:val="24"/>
        </w:rPr>
        <w:t xml:space="preserve"> dengan protein JSU dari Jembrana Disease Virus</w:t>
      </w:r>
      <w:r w:rsidRPr="000D2945">
        <w:rPr>
          <w:rFonts w:ascii="Bell MT" w:hAnsi="Bell MT"/>
          <w:sz w:val="24"/>
          <w:szCs w:val="24"/>
          <w:lang w:val="id-ID"/>
        </w:rPr>
        <w:t>.</w:t>
      </w:r>
    </w:p>
    <w:p w14:paraId="410EBC42" w14:textId="2D848427" w:rsidR="000D2945" w:rsidRPr="000D2945" w:rsidRDefault="000D2945" w:rsidP="000D2945">
      <w:pPr>
        <w:spacing w:after="0"/>
        <w:jc w:val="both"/>
        <w:rPr>
          <w:rFonts w:ascii="Bell MT" w:hAnsi="Bell MT"/>
        </w:rPr>
      </w:pPr>
      <w:r>
        <w:rPr>
          <w:lang w:val="id-ID"/>
        </w:rPr>
        <w:tab/>
      </w:r>
      <w:r w:rsidRPr="000D2945">
        <w:rPr>
          <w:rFonts w:ascii="Bell MT" w:hAnsi="Bell MT"/>
          <w:b/>
        </w:rPr>
        <w:t>Tabel 1.</w:t>
      </w:r>
      <w:r w:rsidRPr="000D2945">
        <w:rPr>
          <w:rFonts w:ascii="Bell MT" w:hAnsi="Bell MT"/>
        </w:rPr>
        <w:t xml:space="preserve"> Daftar</w:t>
      </w:r>
      <w:r w:rsidR="00DF7BB0">
        <w:rPr>
          <w:rFonts w:ascii="Bell MT" w:hAnsi="Bell MT"/>
        </w:rPr>
        <w:t xml:space="preserve"> penelusuran berbagai protein Env</w:t>
      </w:r>
      <w:r w:rsidRPr="000D2945">
        <w:rPr>
          <w:rFonts w:ascii="Bell MT" w:hAnsi="Bell MT"/>
        </w:rPr>
        <w:t xml:space="preserve"> genus </w:t>
      </w:r>
      <w:r w:rsidRPr="000D2945">
        <w:rPr>
          <w:rFonts w:ascii="Bell MT" w:hAnsi="Bell MT"/>
          <w:i/>
        </w:rPr>
        <w:t>Lentivirus</w:t>
      </w:r>
      <w:r w:rsidRPr="000D2945">
        <w:rPr>
          <w:rFonts w:ascii="Bell MT" w:hAnsi="Bell MT"/>
        </w:rPr>
        <w:t xml:space="preserve"> menggunakan situs web uniprot</w:t>
      </w:r>
    </w:p>
    <w:tbl>
      <w:tblPr>
        <w:tblStyle w:val="TableGrid"/>
        <w:tblW w:w="9072"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4819"/>
        <w:gridCol w:w="1276"/>
      </w:tblGrid>
      <w:tr w:rsidR="007D36ED" w:rsidRPr="00CB73E3" w14:paraId="4474E41C" w14:textId="77777777" w:rsidTr="007D36ED">
        <w:trPr>
          <w:trHeight w:val="299"/>
        </w:trPr>
        <w:tc>
          <w:tcPr>
            <w:tcW w:w="1418" w:type="dxa"/>
            <w:tcBorders>
              <w:top w:val="single" w:sz="4" w:space="0" w:color="auto"/>
              <w:bottom w:val="single" w:sz="4" w:space="0" w:color="auto"/>
            </w:tcBorders>
            <w:vAlign w:val="center"/>
          </w:tcPr>
          <w:p w14:paraId="6D5917C0" w14:textId="77777777" w:rsidR="000D2945" w:rsidRPr="007D36ED" w:rsidRDefault="000D2945" w:rsidP="007D36ED">
            <w:pPr>
              <w:spacing w:after="0" w:line="240" w:lineRule="auto"/>
              <w:ind w:left="0" w:firstLine="29"/>
              <w:jc w:val="center"/>
              <w:rPr>
                <w:rFonts w:ascii="Bell MT" w:hAnsi="Bell MT"/>
                <w:b/>
                <w:color w:val="000000" w:themeColor="text1"/>
              </w:rPr>
            </w:pPr>
            <w:r w:rsidRPr="007D36ED">
              <w:rPr>
                <w:rFonts w:ascii="Bell MT" w:hAnsi="Bell MT"/>
                <w:b/>
                <w:color w:val="000000" w:themeColor="text1"/>
              </w:rPr>
              <w:t>Nomor Akses</w:t>
            </w:r>
          </w:p>
        </w:tc>
        <w:tc>
          <w:tcPr>
            <w:tcW w:w="1559" w:type="dxa"/>
            <w:tcBorders>
              <w:top w:val="single" w:sz="4" w:space="0" w:color="auto"/>
              <w:bottom w:val="single" w:sz="4" w:space="0" w:color="auto"/>
            </w:tcBorders>
            <w:vAlign w:val="center"/>
          </w:tcPr>
          <w:p w14:paraId="0DF1108C" w14:textId="77777777" w:rsidR="000D2945" w:rsidRPr="007D36ED" w:rsidRDefault="000D2945" w:rsidP="007D36ED">
            <w:pPr>
              <w:spacing w:after="0" w:line="240" w:lineRule="auto"/>
              <w:ind w:left="0" w:firstLine="0"/>
              <w:jc w:val="center"/>
              <w:rPr>
                <w:rFonts w:ascii="Bell MT" w:hAnsi="Bell MT"/>
                <w:b/>
                <w:color w:val="000000" w:themeColor="text1"/>
              </w:rPr>
            </w:pPr>
            <w:r w:rsidRPr="007D36ED">
              <w:rPr>
                <w:rFonts w:ascii="Bell MT" w:hAnsi="Bell MT"/>
                <w:b/>
                <w:color w:val="000000" w:themeColor="text1"/>
              </w:rPr>
              <w:t>Nama Akses</w:t>
            </w:r>
          </w:p>
        </w:tc>
        <w:tc>
          <w:tcPr>
            <w:tcW w:w="4819" w:type="dxa"/>
            <w:tcBorders>
              <w:top w:val="single" w:sz="4" w:space="0" w:color="auto"/>
              <w:bottom w:val="single" w:sz="4" w:space="0" w:color="auto"/>
            </w:tcBorders>
            <w:vAlign w:val="center"/>
          </w:tcPr>
          <w:p w14:paraId="74147EA2" w14:textId="77777777" w:rsidR="000D2945" w:rsidRPr="007D36ED" w:rsidRDefault="000D2945" w:rsidP="007D36ED">
            <w:pPr>
              <w:spacing w:after="0" w:line="240" w:lineRule="auto"/>
              <w:ind w:left="0" w:hanging="22"/>
              <w:jc w:val="center"/>
              <w:rPr>
                <w:rFonts w:ascii="Bell MT" w:hAnsi="Bell MT"/>
                <w:b/>
                <w:color w:val="000000" w:themeColor="text1"/>
              </w:rPr>
            </w:pPr>
            <w:r w:rsidRPr="007D36ED">
              <w:rPr>
                <w:rFonts w:ascii="Bell MT" w:hAnsi="Bell MT"/>
                <w:b/>
                <w:color w:val="000000" w:themeColor="text1"/>
              </w:rPr>
              <w:t>Spesies Virus</w:t>
            </w:r>
          </w:p>
        </w:tc>
        <w:tc>
          <w:tcPr>
            <w:tcW w:w="1276" w:type="dxa"/>
            <w:tcBorders>
              <w:top w:val="single" w:sz="4" w:space="0" w:color="auto"/>
              <w:bottom w:val="single" w:sz="4" w:space="0" w:color="auto"/>
            </w:tcBorders>
            <w:vAlign w:val="center"/>
          </w:tcPr>
          <w:p w14:paraId="514AFA65" w14:textId="77777777" w:rsidR="000D2945" w:rsidRPr="007D36ED" w:rsidRDefault="000D2945" w:rsidP="007D36ED">
            <w:pPr>
              <w:spacing w:after="0" w:line="240" w:lineRule="auto"/>
              <w:ind w:left="0" w:firstLine="0"/>
              <w:jc w:val="center"/>
              <w:rPr>
                <w:rFonts w:ascii="Bell MT" w:hAnsi="Bell MT"/>
                <w:b/>
                <w:color w:val="000000" w:themeColor="text1"/>
              </w:rPr>
            </w:pPr>
            <w:r w:rsidRPr="007D36ED">
              <w:rPr>
                <w:rFonts w:ascii="Bell MT" w:hAnsi="Bell MT"/>
                <w:b/>
                <w:color w:val="000000" w:themeColor="text1"/>
              </w:rPr>
              <w:t>Panjang AA</w:t>
            </w:r>
          </w:p>
        </w:tc>
      </w:tr>
      <w:tr w:rsidR="000D2945" w:rsidRPr="00CB73E3" w14:paraId="60A64DF7" w14:textId="77777777" w:rsidTr="00DF7BB0">
        <w:trPr>
          <w:trHeight w:val="289"/>
        </w:trPr>
        <w:tc>
          <w:tcPr>
            <w:tcW w:w="1418" w:type="dxa"/>
            <w:tcBorders>
              <w:top w:val="single" w:sz="4" w:space="0" w:color="auto"/>
            </w:tcBorders>
            <w:vAlign w:val="center"/>
          </w:tcPr>
          <w:p w14:paraId="535FE3D5" w14:textId="77777777" w:rsidR="000D2945" w:rsidRPr="007D36ED" w:rsidRDefault="000C0650" w:rsidP="007D36ED">
            <w:pPr>
              <w:spacing w:after="0" w:line="240" w:lineRule="auto"/>
              <w:ind w:left="0" w:firstLine="29"/>
              <w:jc w:val="center"/>
              <w:rPr>
                <w:rFonts w:ascii="Bell MT" w:hAnsi="Bell MT"/>
                <w:color w:val="000000" w:themeColor="text1"/>
              </w:rPr>
            </w:pPr>
            <w:hyperlink r:id="rId14" w:history="1">
              <w:r w:rsidR="000D2945" w:rsidRPr="007D36ED">
                <w:rPr>
                  <w:rStyle w:val="Hyperlink"/>
                  <w:rFonts w:ascii="Bell MT" w:hAnsi="Bell MT"/>
                  <w:color w:val="000000" w:themeColor="text1"/>
                  <w:u w:val="none"/>
                </w:rPr>
                <w:t>Q82857</w:t>
              </w:r>
            </w:hyperlink>
          </w:p>
        </w:tc>
        <w:tc>
          <w:tcPr>
            <w:tcW w:w="1559" w:type="dxa"/>
            <w:tcBorders>
              <w:top w:val="single" w:sz="4" w:space="0" w:color="auto"/>
            </w:tcBorders>
            <w:vAlign w:val="center"/>
          </w:tcPr>
          <w:p w14:paraId="20B43E2B"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ENV_JEMBR</w:t>
            </w:r>
          </w:p>
        </w:tc>
        <w:tc>
          <w:tcPr>
            <w:tcW w:w="4819" w:type="dxa"/>
            <w:tcBorders>
              <w:top w:val="single" w:sz="4" w:space="0" w:color="auto"/>
            </w:tcBorders>
            <w:vAlign w:val="center"/>
          </w:tcPr>
          <w:p w14:paraId="3DC1BEA7" w14:textId="77777777" w:rsidR="000D2945" w:rsidRPr="000D2945" w:rsidRDefault="000C0650" w:rsidP="007D36ED">
            <w:pPr>
              <w:spacing w:after="0" w:line="240" w:lineRule="auto"/>
              <w:ind w:left="0" w:hanging="22"/>
              <w:jc w:val="center"/>
              <w:rPr>
                <w:rFonts w:ascii="Bell MT" w:hAnsi="Bell MT"/>
                <w:color w:val="000000" w:themeColor="text1"/>
              </w:rPr>
            </w:pPr>
            <w:hyperlink r:id="rId15" w:history="1">
              <w:r w:rsidR="000D2945" w:rsidRPr="000D2945">
                <w:rPr>
                  <w:rStyle w:val="Hyperlink"/>
                  <w:rFonts w:ascii="Bell MT" w:hAnsi="Bell MT"/>
                  <w:color w:val="000000" w:themeColor="text1"/>
                </w:rPr>
                <w:t>Jembrana Disease Virus (JDV)</w:t>
              </w:r>
            </w:hyperlink>
          </w:p>
        </w:tc>
        <w:tc>
          <w:tcPr>
            <w:tcW w:w="1276" w:type="dxa"/>
            <w:tcBorders>
              <w:top w:val="single" w:sz="4" w:space="0" w:color="auto"/>
            </w:tcBorders>
            <w:vAlign w:val="center"/>
          </w:tcPr>
          <w:p w14:paraId="4CBBEE00"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781</w:t>
            </w:r>
          </w:p>
        </w:tc>
      </w:tr>
      <w:tr w:rsidR="000D2945" w:rsidRPr="00CB73E3" w14:paraId="431B45DA" w14:textId="77777777" w:rsidTr="00DF7BB0">
        <w:trPr>
          <w:trHeight w:val="203"/>
        </w:trPr>
        <w:tc>
          <w:tcPr>
            <w:tcW w:w="1418" w:type="dxa"/>
            <w:vAlign w:val="center"/>
          </w:tcPr>
          <w:p w14:paraId="6709E002" w14:textId="77777777" w:rsidR="000D2945" w:rsidRPr="000D2945" w:rsidRDefault="000D2945" w:rsidP="007D36ED">
            <w:pPr>
              <w:spacing w:after="0" w:line="240" w:lineRule="auto"/>
              <w:ind w:left="0" w:firstLine="29"/>
              <w:jc w:val="center"/>
              <w:rPr>
                <w:rFonts w:ascii="Bell MT" w:hAnsi="Bell MT"/>
                <w:color w:val="000000" w:themeColor="text1"/>
              </w:rPr>
            </w:pPr>
            <w:r w:rsidRPr="000D2945">
              <w:rPr>
                <w:rFonts w:ascii="Bell MT" w:hAnsi="Bell MT"/>
                <w:color w:val="000000" w:themeColor="text1"/>
              </w:rPr>
              <w:t>P19557</w:t>
            </w:r>
          </w:p>
        </w:tc>
        <w:tc>
          <w:tcPr>
            <w:tcW w:w="1559" w:type="dxa"/>
            <w:vAlign w:val="center"/>
          </w:tcPr>
          <w:p w14:paraId="00E3A06C"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ENV_BIV29</w:t>
            </w:r>
          </w:p>
        </w:tc>
        <w:tc>
          <w:tcPr>
            <w:tcW w:w="4819" w:type="dxa"/>
            <w:vAlign w:val="center"/>
          </w:tcPr>
          <w:p w14:paraId="378DEDBB" w14:textId="77777777" w:rsidR="000D2945" w:rsidRPr="000D2945" w:rsidRDefault="000C0650" w:rsidP="007D36ED">
            <w:pPr>
              <w:spacing w:after="0" w:line="240" w:lineRule="auto"/>
              <w:ind w:left="0" w:hanging="22"/>
              <w:jc w:val="center"/>
              <w:rPr>
                <w:rFonts w:ascii="Bell MT" w:hAnsi="Bell MT"/>
                <w:color w:val="000000" w:themeColor="text1"/>
              </w:rPr>
            </w:pPr>
            <w:hyperlink r:id="rId16" w:history="1">
              <w:r w:rsidR="000D2945" w:rsidRPr="000D2945">
                <w:rPr>
                  <w:rStyle w:val="Hyperlink"/>
                  <w:rFonts w:ascii="Bell MT" w:hAnsi="Bell MT"/>
                  <w:color w:val="000000" w:themeColor="text1"/>
                </w:rPr>
                <w:t>Bovine Immunodeficiency Virus (Strain R29) (BIV)</w:t>
              </w:r>
            </w:hyperlink>
          </w:p>
        </w:tc>
        <w:tc>
          <w:tcPr>
            <w:tcW w:w="1276" w:type="dxa"/>
            <w:vAlign w:val="center"/>
          </w:tcPr>
          <w:p w14:paraId="5AE5F600"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904</w:t>
            </w:r>
          </w:p>
        </w:tc>
      </w:tr>
      <w:tr w:rsidR="000D2945" w:rsidRPr="00CB73E3" w14:paraId="68656AB3" w14:textId="77777777" w:rsidTr="007D36ED">
        <w:trPr>
          <w:trHeight w:val="297"/>
        </w:trPr>
        <w:tc>
          <w:tcPr>
            <w:tcW w:w="1418" w:type="dxa"/>
            <w:vAlign w:val="center"/>
          </w:tcPr>
          <w:p w14:paraId="08538C99" w14:textId="77777777" w:rsidR="000D2945" w:rsidRPr="000D2945" w:rsidRDefault="000D2945" w:rsidP="007D36ED">
            <w:pPr>
              <w:spacing w:after="0" w:line="240" w:lineRule="auto"/>
              <w:ind w:left="0" w:firstLine="29"/>
              <w:jc w:val="center"/>
              <w:rPr>
                <w:rFonts w:ascii="Bell MT" w:hAnsi="Bell MT"/>
                <w:color w:val="000000" w:themeColor="text1"/>
              </w:rPr>
            </w:pPr>
            <w:r w:rsidRPr="000D2945">
              <w:rPr>
                <w:rFonts w:ascii="Bell MT" w:hAnsi="Bell MT"/>
                <w:color w:val="000000" w:themeColor="text1"/>
              </w:rPr>
              <w:t>P16090</w:t>
            </w:r>
          </w:p>
        </w:tc>
        <w:tc>
          <w:tcPr>
            <w:tcW w:w="1559" w:type="dxa"/>
            <w:vAlign w:val="center"/>
          </w:tcPr>
          <w:p w14:paraId="0845793D"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ENV_FIVPE</w:t>
            </w:r>
          </w:p>
        </w:tc>
        <w:tc>
          <w:tcPr>
            <w:tcW w:w="4819" w:type="dxa"/>
            <w:vAlign w:val="center"/>
          </w:tcPr>
          <w:p w14:paraId="6C48E0B7" w14:textId="77777777" w:rsidR="000D2945" w:rsidRPr="000D2945" w:rsidRDefault="000C0650" w:rsidP="007D36ED">
            <w:pPr>
              <w:tabs>
                <w:tab w:val="left" w:pos="119"/>
              </w:tabs>
              <w:spacing w:after="0" w:line="240" w:lineRule="auto"/>
              <w:ind w:left="0" w:hanging="22"/>
              <w:jc w:val="center"/>
              <w:rPr>
                <w:rFonts w:ascii="Bell MT" w:hAnsi="Bell MT"/>
                <w:color w:val="000000" w:themeColor="text1"/>
              </w:rPr>
            </w:pPr>
            <w:hyperlink r:id="rId17" w:history="1">
              <w:r w:rsidR="000D2945" w:rsidRPr="000D2945">
                <w:rPr>
                  <w:rStyle w:val="Hyperlink"/>
                  <w:rFonts w:ascii="Bell MT" w:hAnsi="Bell MT"/>
                  <w:color w:val="000000" w:themeColor="text1"/>
                </w:rPr>
                <w:t>Feline Immunodeficiency Virus (Isolate Petaluma) (FIV)</w:t>
              </w:r>
            </w:hyperlink>
          </w:p>
        </w:tc>
        <w:tc>
          <w:tcPr>
            <w:tcW w:w="1276" w:type="dxa"/>
            <w:vAlign w:val="center"/>
          </w:tcPr>
          <w:p w14:paraId="42E1B83A"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856</w:t>
            </w:r>
          </w:p>
        </w:tc>
      </w:tr>
      <w:tr w:rsidR="000D2945" w:rsidRPr="00CB73E3" w14:paraId="44C4D0FB" w14:textId="77777777" w:rsidTr="007D36ED">
        <w:trPr>
          <w:trHeight w:val="241"/>
        </w:trPr>
        <w:tc>
          <w:tcPr>
            <w:tcW w:w="1418" w:type="dxa"/>
            <w:vAlign w:val="center"/>
          </w:tcPr>
          <w:p w14:paraId="15BB48DF" w14:textId="77777777" w:rsidR="000D2945" w:rsidRPr="000D2945" w:rsidRDefault="000D2945" w:rsidP="007D36ED">
            <w:pPr>
              <w:spacing w:after="0" w:line="240" w:lineRule="auto"/>
              <w:ind w:left="0" w:firstLine="29"/>
              <w:jc w:val="center"/>
              <w:rPr>
                <w:rFonts w:ascii="Bell MT" w:hAnsi="Bell MT"/>
                <w:color w:val="000000" w:themeColor="text1"/>
              </w:rPr>
            </w:pPr>
            <w:r w:rsidRPr="000D2945">
              <w:rPr>
                <w:rFonts w:ascii="Bell MT" w:hAnsi="Bell MT"/>
                <w:color w:val="000000" w:themeColor="text1"/>
              </w:rPr>
              <w:t>P32541</w:t>
            </w:r>
          </w:p>
        </w:tc>
        <w:tc>
          <w:tcPr>
            <w:tcW w:w="1559" w:type="dxa"/>
            <w:vAlign w:val="center"/>
          </w:tcPr>
          <w:p w14:paraId="4CE73F72"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ENV_EIAVC</w:t>
            </w:r>
          </w:p>
        </w:tc>
        <w:tc>
          <w:tcPr>
            <w:tcW w:w="4819" w:type="dxa"/>
            <w:vAlign w:val="center"/>
          </w:tcPr>
          <w:p w14:paraId="5E79C73D" w14:textId="77777777" w:rsidR="000D2945" w:rsidRPr="000D2945" w:rsidRDefault="000C0650" w:rsidP="007D36ED">
            <w:pPr>
              <w:tabs>
                <w:tab w:val="left" w:pos="119"/>
              </w:tabs>
              <w:spacing w:after="0" w:line="240" w:lineRule="auto"/>
              <w:ind w:left="0" w:hanging="22"/>
              <w:jc w:val="center"/>
              <w:rPr>
                <w:rFonts w:ascii="Bell MT" w:hAnsi="Bell MT"/>
                <w:color w:val="000000" w:themeColor="text1"/>
              </w:rPr>
            </w:pPr>
            <w:hyperlink r:id="rId18" w:history="1">
              <w:r w:rsidR="000D2945" w:rsidRPr="000D2945">
                <w:rPr>
                  <w:rStyle w:val="Hyperlink"/>
                  <w:rFonts w:ascii="Bell MT" w:hAnsi="Bell MT"/>
                  <w:color w:val="000000" w:themeColor="text1"/>
                </w:rPr>
                <w:t>Equine Infectious Anemia Virus (Isolate CL22) (EIAV)</w:t>
              </w:r>
            </w:hyperlink>
          </w:p>
        </w:tc>
        <w:tc>
          <w:tcPr>
            <w:tcW w:w="1276" w:type="dxa"/>
            <w:vAlign w:val="center"/>
          </w:tcPr>
          <w:p w14:paraId="00DD4C4D"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859</w:t>
            </w:r>
          </w:p>
        </w:tc>
      </w:tr>
      <w:tr w:rsidR="000D2945" w:rsidRPr="00CB73E3" w14:paraId="19EC1F11" w14:textId="77777777" w:rsidTr="007D36ED">
        <w:trPr>
          <w:trHeight w:val="231"/>
        </w:trPr>
        <w:tc>
          <w:tcPr>
            <w:tcW w:w="1418" w:type="dxa"/>
            <w:vAlign w:val="center"/>
          </w:tcPr>
          <w:p w14:paraId="4D921110" w14:textId="77777777" w:rsidR="000D2945" w:rsidRPr="000D2945" w:rsidRDefault="000D2945" w:rsidP="007D36ED">
            <w:pPr>
              <w:spacing w:after="0" w:line="240" w:lineRule="auto"/>
              <w:ind w:left="0" w:firstLine="29"/>
              <w:jc w:val="center"/>
              <w:rPr>
                <w:rFonts w:ascii="Bell MT" w:hAnsi="Bell MT"/>
                <w:color w:val="000000" w:themeColor="text1"/>
              </w:rPr>
            </w:pPr>
            <w:r w:rsidRPr="000D2945">
              <w:rPr>
                <w:rFonts w:ascii="Bell MT" w:hAnsi="Bell MT"/>
                <w:color w:val="000000" w:themeColor="text1"/>
              </w:rPr>
              <w:t>P31627</w:t>
            </w:r>
          </w:p>
        </w:tc>
        <w:tc>
          <w:tcPr>
            <w:tcW w:w="1559" w:type="dxa"/>
            <w:vAlign w:val="center"/>
          </w:tcPr>
          <w:p w14:paraId="77A57CFC"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ENV_CAEVG</w:t>
            </w:r>
          </w:p>
        </w:tc>
        <w:tc>
          <w:tcPr>
            <w:tcW w:w="4819" w:type="dxa"/>
            <w:vAlign w:val="center"/>
          </w:tcPr>
          <w:p w14:paraId="22B8B826" w14:textId="77777777" w:rsidR="000D2945" w:rsidRPr="000D2945" w:rsidRDefault="000C0650" w:rsidP="007D36ED">
            <w:pPr>
              <w:tabs>
                <w:tab w:val="left" w:pos="119"/>
              </w:tabs>
              <w:spacing w:after="0" w:line="240" w:lineRule="auto"/>
              <w:ind w:left="0" w:hanging="22"/>
              <w:jc w:val="center"/>
              <w:rPr>
                <w:rFonts w:ascii="Bell MT" w:hAnsi="Bell MT"/>
                <w:color w:val="000000" w:themeColor="text1"/>
              </w:rPr>
            </w:pPr>
            <w:hyperlink r:id="rId19" w:history="1">
              <w:r w:rsidR="000D2945" w:rsidRPr="000D2945">
                <w:rPr>
                  <w:rStyle w:val="Hyperlink"/>
                  <w:rFonts w:ascii="Bell MT" w:hAnsi="Bell MT"/>
                  <w:color w:val="000000" w:themeColor="text1"/>
                </w:rPr>
                <w:t>Caprine Arthritis Encephalitis Virus (Strain 63) (CAEV-63)</w:t>
              </w:r>
            </w:hyperlink>
          </w:p>
        </w:tc>
        <w:tc>
          <w:tcPr>
            <w:tcW w:w="1276" w:type="dxa"/>
            <w:vAlign w:val="center"/>
          </w:tcPr>
          <w:p w14:paraId="237D5329"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942</w:t>
            </w:r>
          </w:p>
        </w:tc>
      </w:tr>
      <w:tr w:rsidR="007D36ED" w:rsidRPr="00CB73E3" w14:paraId="7EEBB160" w14:textId="77777777" w:rsidTr="007D36ED">
        <w:trPr>
          <w:trHeight w:val="280"/>
        </w:trPr>
        <w:tc>
          <w:tcPr>
            <w:tcW w:w="1418" w:type="dxa"/>
            <w:tcBorders>
              <w:bottom w:val="single" w:sz="4" w:space="0" w:color="auto"/>
            </w:tcBorders>
            <w:vAlign w:val="center"/>
          </w:tcPr>
          <w:p w14:paraId="12709A7B" w14:textId="77777777" w:rsidR="000D2945" w:rsidRPr="000D2945" w:rsidRDefault="000D2945" w:rsidP="007D36ED">
            <w:pPr>
              <w:spacing w:after="0" w:line="240" w:lineRule="auto"/>
              <w:ind w:left="0" w:firstLine="29"/>
              <w:jc w:val="center"/>
              <w:rPr>
                <w:rFonts w:ascii="Bell MT" w:hAnsi="Bell MT"/>
                <w:color w:val="000000" w:themeColor="text1"/>
              </w:rPr>
            </w:pPr>
            <w:r w:rsidRPr="000D2945">
              <w:rPr>
                <w:rFonts w:ascii="Bell MT" w:hAnsi="Bell MT"/>
                <w:color w:val="000000" w:themeColor="text1"/>
              </w:rPr>
              <w:t>P16899</w:t>
            </w:r>
          </w:p>
        </w:tc>
        <w:tc>
          <w:tcPr>
            <w:tcW w:w="1559" w:type="dxa"/>
            <w:tcBorders>
              <w:bottom w:val="single" w:sz="4" w:space="0" w:color="auto"/>
            </w:tcBorders>
            <w:vAlign w:val="center"/>
          </w:tcPr>
          <w:p w14:paraId="04E32938"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ENV_OMVVS</w:t>
            </w:r>
          </w:p>
        </w:tc>
        <w:tc>
          <w:tcPr>
            <w:tcW w:w="4819" w:type="dxa"/>
            <w:tcBorders>
              <w:bottom w:val="single" w:sz="4" w:space="0" w:color="auto"/>
            </w:tcBorders>
            <w:vAlign w:val="center"/>
          </w:tcPr>
          <w:p w14:paraId="19B0F63A" w14:textId="77777777" w:rsidR="000D2945" w:rsidRPr="000D2945" w:rsidRDefault="000C0650" w:rsidP="007D36ED">
            <w:pPr>
              <w:spacing w:after="0" w:line="240" w:lineRule="auto"/>
              <w:ind w:left="0" w:hanging="22"/>
              <w:jc w:val="center"/>
              <w:rPr>
                <w:rFonts w:ascii="Bell MT" w:hAnsi="Bell MT"/>
                <w:color w:val="000000" w:themeColor="text1"/>
              </w:rPr>
            </w:pPr>
            <w:hyperlink r:id="rId20" w:history="1">
              <w:r w:rsidR="000D2945" w:rsidRPr="000D2945">
                <w:rPr>
                  <w:rStyle w:val="Hyperlink"/>
                  <w:rFonts w:ascii="Bell MT" w:hAnsi="Bell MT"/>
                  <w:color w:val="000000" w:themeColor="text1"/>
                </w:rPr>
                <w:t>Ovine Maedi Visna Related Virus (Strain South Africa) (SA-OMVV) (Ovine lentivirus)</w:t>
              </w:r>
            </w:hyperlink>
          </w:p>
        </w:tc>
        <w:tc>
          <w:tcPr>
            <w:tcW w:w="1276" w:type="dxa"/>
            <w:tcBorders>
              <w:bottom w:val="single" w:sz="4" w:space="0" w:color="auto"/>
            </w:tcBorders>
            <w:vAlign w:val="center"/>
          </w:tcPr>
          <w:p w14:paraId="34E2E158" w14:textId="77777777" w:rsidR="000D2945" w:rsidRPr="000D2945" w:rsidRDefault="000D2945" w:rsidP="007D36ED">
            <w:pPr>
              <w:spacing w:after="0" w:line="240" w:lineRule="auto"/>
              <w:ind w:left="0" w:firstLine="0"/>
              <w:jc w:val="center"/>
              <w:rPr>
                <w:rFonts w:ascii="Bell MT" w:hAnsi="Bell MT"/>
                <w:color w:val="000000" w:themeColor="text1"/>
              </w:rPr>
            </w:pPr>
            <w:r w:rsidRPr="000D2945">
              <w:rPr>
                <w:rFonts w:ascii="Bell MT" w:hAnsi="Bell MT"/>
                <w:color w:val="000000" w:themeColor="text1"/>
              </w:rPr>
              <w:t>990</w:t>
            </w:r>
          </w:p>
        </w:tc>
      </w:tr>
    </w:tbl>
    <w:p w14:paraId="0A2979B6" w14:textId="3FB83F24" w:rsidR="000D2945" w:rsidRPr="007D36ED" w:rsidRDefault="007D36ED" w:rsidP="00235AC0">
      <w:pPr>
        <w:ind w:firstLine="567"/>
        <w:rPr>
          <w:rFonts w:ascii="Bell MT" w:hAnsi="Bell MT"/>
          <w:lang w:val="id-ID"/>
        </w:rPr>
      </w:pPr>
      <w:r w:rsidRPr="007D36ED">
        <w:rPr>
          <w:rFonts w:ascii="Bell MT" w:hAnsi="Bell MT"/>
          <w:lang w:val="id-ID"/>
        </w:rPr>
        <w:t>AA = Jumlah asam amino protein Env</w:t>
      </w:r>
    </w:p>
    <w:p w14:paraId="2B0ADB74" w14:textId="04C77253" w:rsidR="007D36ED" w:rsidRDefault="007D36ED" w:rsidP="00DF7BB0">
      <w:pPr>
        <w:spacing w:after="0" w:line="360" w:lineRule="auto"/>
        <w:ind w:firstLine="567"/>
        <w:jc w:val="both"/>
        <w:rPr>
          <w:rFonts w:ascii="Bell MT" w:hAnsi="Bell MT"/>
          <w:sz w:val="24"/>
          <w:szCs w:val="24"/>
        </w:rPr>
      </w:pPr>
      <w:r w:rsidRPr="007D36ED">
        <w:rPr>
          <w:rFonts w:ascii="Bell MT" w:hAnsi="Bell MT"/>
          <w:sz w:val="24"/>
          <w:szCs w:val="24"/>
        </w:rPr>
        <w:t xml:space="preserve">Dari </w:t>
      </w:r>
      <w:r w:rsidRPr="007D36ED">
        <w:rPr>
          <w:rFonts w:ascii="Bell MT" w:hAnsi="Bell MT"/>
          <w:i/>
          <w:sz w:val="24"/>
          <w:szCs w:val="24"/>
        </w:rPr>
        <w:t>sequence alignment</w:t>
      </w:r>
      <w:r w:rsidRPr="007D36ED">
        <w:rPr>
          <w:rFonts w:ascii="Bell MT" w:hAnsi="Bell MT"/>
          <w:sz w:val="24"/>
          <w:szCs w:val="24"/>
        </w:rPr>
        <w:t xml:space="preserve"> antar protein tersebut dapat dipelajari garis evolusi berujung pada nenek moyang yang sama (</w:t>
      </w:r>
      <w:r w:rsidRPr="007D36ED">
        <w:rPr>
          <w:rFonts w:ascii="Bell MT" w:hAnsi="Bell MT"/>
          <w:noProof/>
          <w:sz w:val="24"/>
          <w:szCs w:val="24"/>
        </w:rPr>
        <w:fldChar w:fldCharType="begin" w:fldLock="1"/>
      </w:r>
      <w:r w:rsidRPr="007D36ED">
        <w:rPr>
          <w:rFonts w:ascii="Bell MT" w:hAnsi="Bell MT"/>
          <w:noProof/>
          <w:sz w:val="24"/>
          <w:szCs w:val="24"/>
        </w:rPr>
        <w:instrText>ADDIN CSL_CITATION {"citationItems":[{"id":"ITEM-1","itemData":{"author":[{"dropping-particle":"","family":"Bu'ulolo","given":"Inte Christinawati","non-dropping-particle":"","parse-names":false,"suffix":""},{"dropping-particle":"","family":"Simamora","given":"Nopelina","non-dropping-particle":"","parse-names":false,"suffix":""},{"dropping-particle":"","family":"Tampubolon","given":"Sabar","non-dropping-particle":"","parse-names":false,"suffix":""},{"dropping-particle":"","family":"Pinem","given":"Allan","non-dropping-particle":"","parse-names":false,"suffix":""}],"container-title":"Seminar Nasional Politeknik Batam","id":"ITEM-1","issue":"2","issued":{"date-parts":[["2010"]]},"page":"2-7","title":"Sequence Alignment Menggunakan Algoritma Smith Waterman","type":"article-journal","volume":"2"},"uris":["http://www.mendeley.com/documents/?uuid=bac3f0cf-ef10-4756-a1bf-4d74b9196cde"]}],"mendeley":{"formattedCitation":"(Bu’ulolo et al., 2010)","manualFormatting":"Bu’ulolo et al., 2010","plainTextFormattedCitation":"(Bu’ulolo et al., 2010)","previouslyFormattedCitation":"(Bu’ulolo et al., 2010)"},"properties":{"noteIndex":0},"schema":"https://github.com/citation-style-language/schema/raw/master/csl-citation.json"}</w:instrText>
      </w:r>
      <w:r w:rsidRPr="007D36ED">
        <w:rPr>
          <w:rFonts w:ascii="Bell MT" w:hAnsi="Bell MT"/>
          <w:noProof/>
          <w:sz w:val="24"/>
          <w:szCs w:val="24"/>
        </w:rPr>
        <w:fldChar w:fldCharType="separate"/>
      </w:r>
      <w:r w:rsidRPr="007D36ED">
        <w:rPr>
          <w:rFonts w:ascii="Bell MT" w:hAnsi="Bell MT"/>
          <w:noProof/>
          <w:sz w:val="24"/>
          <w:szCs w:val="24"/>
        </w:rPr>
        <w:t xml:space="preserve">Bu’ulolo </w:t>
      </w:r>
      <w:r w:rsidRPr="007D36ED">
        <w:rPr>
          <w:rFonts w:ascii="Bell MT" w:hAnsi="Bell MT"/>
          <w:i/>
          <w:noProof/>
          <w:sz w:val="24"/>
          <w:szCs w:val="24"/>
        </w:rPr>
        <w:t>et al.,</w:t>
      </w:r>
      <w:r w:rsidRPr="007D36ED">
        <w:rPr>
          <w:rFonts w:ascii="Bell MT" w:hAnsi="Bell MT"/>
          <w:noProof/>
          <w:sz w:val="24"/>
          <w:szCs w:val="24"/>
        </w:rPr>
        <w:t xml:space="preserve"> 2010</w:t>
      </w:r>
      <w:r w:rsidRPr="007D36ED">
        <w:rPr>
          <w:rFonts w:ascii="Bell MT" w:hAnsi="Bell MT"/>
          <w:noProof/>
          <w:sz w:val="24"/>
          <w:szCs w:val="24"/>
        </w:rPr>
        <w:fldChar w:fldCharType="end"/>
      </w:r>
      <w:r w:rsidRPr="007D36ED">
        <w:rPr>
          <w:rFonts w:ascii="Bell MT" w:hAnsi="Bell MT"/>
          <w:noProof/>
          <w:sz w:val="24"/>
          <w:szCs w:val="24"/>
        </w:rPr>
        <w:t>). Hasil</w:t>
      </w:r>
      <w:r w:rsidRPr="007D36ED">
        <w:rPr>
          <w:rFonts w:ascii="Bell MT" w:hAnsi="Bell MT"/>
          <w:sz w:val="24"/>
          <w:szCs w:val="24"/>
        </w:rPr>
        <w:t xml:space="preserve"> </w:t>
      </w:r>
      <w:r w:rsidRPr="007D36ED">
        <w:rPr>
          <w:rFonts w:ascii="Bell MT" w:hAnsi="Bell MT"/>
          <w:i/>
          <w:sz w:val="24"/>
          <w:szCs w:val="24"/>
        </w:rPr>
        <w:t xml:space="preserve">sequence alignment </w:t>
      </w:r>
      <w:r w:rsidRPr="007D36ED">
        <w:rPr>
          <w:rFonts w:ascii="Bell MT" w:hAnsi="Bell MT"/>
          <w:sz w:val="24"/>
          <w:szCs w:val="24"/>
        </w:rPr>
        <w:t xml:space="preserve">protein JSU dengan protein SU spesies lain yang tergolong genus </w:t>
      </w:r>
      <w:r w:rsidRPr="007D36ED">
        <w:rPr>
          <w:rFonts w:ascii="Bell MT" w:hAnsi="Bell MT"/>
          <w:i/>
          <w:sz w:val="24"/>
          <w:szCs w:val="24"/>
        </w:rPr>
        <w:t>Lentivirus</w:t>
      </w:r>
      <w:r w:rsidRPr="007D36ED">
        <w:rPr>
          <w:rFonts w:ascii="Bell MT" w:hAnsi="Bell MT"/>
          <w:sz w:val="24"/>
          <w:szCs w:val="24"/>
        </w:rPr>
        <w:t xml:space="preserve"> disajikan dalam Tabel 2</w:t>
      </w:r>
      <w:r w:rsidRPr="007D36ED">
        <w:rPr>
          <w:rFonts w:ascii="Bell MT" w:hAnsi="Bell MT"/>
          <w:i/>
          <w:sz w:val="24"/>
          <w:szCs w:val="24"/>
        </w:rPr>
        <w:t>.</w:t>
      </w:r>
      <w:r w:rsidRPr="007D36ED">
        <w:rPr>
          <w:rFonts w:ascii="Bell MT" w:hAnsi="Bell MT"/>
          <w:i/>
          <w:sz w:val="24"/>
          <w:szCs w:val="24"/>
          <w:lang w:val="id-ID"/>
        </w:rPr>
        <w:t xml:space="preserve"> </w:t>
      </w:r>
      <w:r w:rsidRPr="007D36ED">
        <w:rPr>
          <w:rFonts w:ascii="Bell MT" w:hAnsi="Bell MT"/>
          <w:sz w:val="24"/>
          <w:szCs w:val="24"/>
        </w:rPr>
        <w:t xml:space="preserve">Berdasarkan penentuan batas nilai </w:t>
      </w:r>
      <w:r>
        <w:rPr>
          <w:rFonts w:ascii="Bell MT" w:hAnsi="Bell MT"/>
          <w:i/>
          <w:sz w:val="24"/>
          <w:szCs w:val="24"/>
        </w:rPr>
        <w:t>percent</w:t>
      </w:r>
      <w:r w:rsidRPr="007D36ED">
        <w:rPr>
          <w:rFonts w:ascii="Bell MT" w:hAnsi="Bell MT"/>
          <w:i/>
          <w:sz w:val="24"/>
          <w:szCs w:val="24"/>
        </w:rPr>
        <w:t xml:space="preserve"> identity</w:t>
      </w:r>
      <w:r w:rsidRPr="007D36ED">
        <w:rPr>
          <w:rFonts w:ascii="Bell MT" w:hAnsi="Bell MT"/>
          <w:sz w:val="24"/>
          <w:szCs w:val="24"/>
        </w:rPr>
        <w:t xml:space="preserve"> yang digunakan untuk membandingkan antar sekuens protein, tidak terdapat protein SU yang dikodekan oleh gen </w:t>
      </w:r>
      <w:r w:rsidRPr="007D36ED">
        <w:rPr>
          <w:rFonts w:ascii="Bell MT" w:hAnsi="Bell MT"/>
          <w:i/>
          <w:sz w:val="24"/>
          <w:szCs w:val="24"/>
        </w:rPr>
        <w:t>env-su</w:t>
      </w:r>
      <w:r w:rsidRPr="007D36ED">
        <w:rPr>
          <w:rFonts w:ascii="Bell MT" w:hAnsi="Bell MT"/>
          <w:sz w:val="24"/>
          <w:szCs w:val="24"/>
        </w:rPr>
        <w:t xml:space="preserve"> lainnya pada genus </w:t>
      </w:r>
      <w:r w:rsidRPr="007D36ED">
        <w:rPr>
          <w:rFonts w:ascii="Bell MT" w:hAnsi="Bell MT"/>
          <w:i/>
          <w:sz w:val="24"/>
          <w:szCs w:val="24"/>
        </w:rPr>
        <w:t>Lentivirus</w:t>
      </w:r>
      <w:r w:rsidRPr="007D36ED">
        <w:rPr>
          <w:rFonts w:ascii="Bell MT" w:hAnsi="Bell MT"/>
          <w:sz w:val="24"/>
          <w:szCs w:val="24"/>
        </w:rPr>
        <w:t xml:space="preserve"> yang memiliki </w:t>
      </w:r>
      <w:r>
        <w:rPr>
          <w:rFonts w:ascii="Bell MT" w:hAnsi="Bell MT"/>
          <w:i/>
          <w:sz w:val="24"/>
          <w:szCs w:val="24"/>
        </w:rPr>
        <w:t>percent</w:t>
      </w:r>
      <w:r w:rsidRPr="007D36ED">
        <w:rPr>
          <w:rFonts w:ascii="Bell MT" w:hAnsi="Bell MT"/>
          <w:sz w:val="24"/>
          <w:szCs w:val="24"/>
        </w:rPr>
        <w:t xml:space="preserve"> </w:t>
      </w:r>
      <w:r w:rsidRPr="007D36ED">
        <w:rPr>
          <w:rFonts w:ascii="Bell MT" w:hAnsi="Bell MT"/>
          <w:i/>
          <w:sz w:val="24"/>
          <w:szCs w:val="24"/>
        </w:rPr>
        <w:t>identity</w:t>
      </w:r>
      <w:r w:rsidRPr="007D36ED">
        <w:rPr>
          <w:rFonts w:ascii="Bell MT" w:hAnsi="Bell MT"/>
          <w:sz w:val="24"/>
          <w:szCs w:val="24"/>
        </w:rPr>
        <w:t xml:space="preserve"> lebih dari 30% dengan protein Jembrana Surface Unit JDV. Hasil yang diperoleh pada Tabel 2. diperkuat dengan pernyataan</w:t>
      </w:r>
      <w:r w:rsidRPr="007D36ED">
        <w:rPr>
          <w:rFonts w:ascii="Bell MT" w:hAnsi="Bell MT"/>
          <w:noProof/>
          <w:sz w:val="24"/>
          <w:szCs w:val="24"/>
        </w:rPr>
        <w:t xml:space="preserve"> </w:t>
      </w:r>
      <w:r w:rsidRPr="007D36ED">
        <w:rPr>
          <w:rFonts w:ascii="Bell MT" w:hAnsi="Bell MT"/>
          <w:noProof/>
          <w:sz w:val="24"/>
          <w:szCs w:val="24"/>
        </w:rPr>
        <w:fldChar w:fldCharType="begin" w:fldLock="1"/>
      </w:r>
      <w:r w:rsidRPr="007D36ED">
        <w:rPr>
          <w:rFonts w:ascii="Bell MT" w:hAnsi="Bell MT"/>
          <w:noProof/>
          <w:sz w:val="24"/>
          <w:szCs w:val="24"/>
        </w:rPr>
        <w:instrText>ADDIN CSL_CITATION {"citationItems":[{"id":"ITEM-1","itemData":{"author":[{"dropping-particle":"","family":"Bu'ulolo","given":"Inte Christinawati","non-dropping-particle":"","parse-names":false,"suffix":""},{"dropping-particle":"","family":"Simamora","given":"Nopelina","non-dropping-particle":"","parse-names":false,"suffix":""},{"dropping-particle":"","family":"Tampubolon","given":"Sabar","non-dropping-particle":"","parse-names":false,"suffix":""},{"dropping-particle":"","family":"Pinem","given":"Allan","non-dropping-particle":"","parse-names":false,"suffix":""}],"container-title":"Seminar Nasional Politeknik Batam","id":"ITEM-1","issue":"2","issued":{"date-parts":[["2010"]]},"page":"2-7","title":"Sequence Alignment Menggunakan Algoritma Smith Waterman","type":"article-journal","volume":"2"},"uris":["http://www.mendeley.com/documents/?uuid=bac3f0cf-ef10-4756-a1bf-4d74b9196cde"]}],"mendeley":{"formattedCitation":"(Bu’ulolo et al., 2010)","manualFormatting":"Bu’ulolo et al., (2010","plainTextFormattedCitation":"(Bu’ulolo et al., 2010)","previouslyFormattedCitation":"(Bu’ulolo et al., 2010)"},"properties":{"noteIndex":0},"schema":"https://github.com/citation-style-language/schema/raw/master/csl-citation.json"}</w:instrText>
      </w:r>
      <w:r w:rsidRPr="007D36ED">
        <w:rPr>
          <w:rFonts w:ascii="Bell MT" w:hAnsi="Bell MT"/>
          <w:noProof/>
          <w:sz w:val="24"/>
          <w:szCs w:val="24"/>
        </w:rPr>
        <w:fldChar w:fldCharType="separate"/>
      </w:r>
      <w:r w:rsidRPr="007D36ED">
        <w:rPr>
          <w:rFonts w:ascii="Bell MT" w:hAnsi="Bell MT"/>
          <w:noProof/>
          <w:sz w:val="24"/>
          <w:szCs w:val="24"/>
        </w:rPr>
        <w:t xml:space="preserve">Bu’ulolo </w:t>
      </w:r>
      <w:r w:rsidRPr="007D36ED">
        <w:rPr>
          <w:rFonts w:ascii="Bell MT" w:hAnsi="Bell MT"/>
          <w:i/>
          <w:noProof/>
          <w:sz w:val="24"/>
          <w:szCs w:val="24"/>
        </w:rPr>
        <w:t>et al.,</w:t>
      </w:r>
      <w:r w:rsidRPr="007D36ED">
        <w:rPr>
          <w:rFonts w:ascii="Bell MT" w:hAnsi="Bell MT"/>
          <w:noProof/>
          <w:sz w:val="24"/>
          <w:szCs w:val="24"/>
        </w:rPr>
        <w:t xml:space="preserve"> (2010</w:t>
      </w:r>
      <w:r w:rsidRPr="007D36ED">
        <w:rPr>
          <w:rFonts w:ascii="Bell MT" w:hAnsi="Bell MT"/>
          <w:noProof/>
          <w:sz w:val="24"/>
          <w:szCs w:val="24"/>
        </w:rPr>
        <w:fldChar w:fldCharType="end"/>
      </w:r>
      <w:r w:rsidRPr="007D36ED">
        <w:rPr>
          <w:rFonts w:ascii="Bell MT" w:hAnsi="Bell MT"/>
          <w:noProof/>
          <w:sz w:val="24"/>
          <w:szCs w:val="24"/>
        </w:rPr>
        <w:t xml:space="preserve">), bahwa </w:t>
      </w:r>
      <w:r w:rsidRPr="007D36ED">
        <w:rPr>
          <w:rFonts w:ascii="Bell MT" w:hAnsi="Bell MT"/>
          <w:sz w:val="24"/>
          <w:szCs w:val="24"/>
        </w:rPr>
        <w:t xml:space="preserve">semakin jauh persamaan sekuens yang disejajarkan berarti bahan (sekuens) yang dibandingkan tersebut semakin </w:t>
      </w:r>
      <w:r w:rsidRPr="007D36ED">
        <w:rPr>
          <w:rStyle w:val="highlight"/>
          <w:rFonts w:ascii="Bell MT" w:hAnsi="Bell MT"/>
          <w:sz w:val="24"/>
          <w:szCs w:val="24"/>
        </w:rPr>
        <w:t>spesifik</w:t>
      </w:r>
      <w:r w:rsidRPr="007D36ED">
        <w:rPr>
          <w:rFonts w:ascii="Bell MT" w:hAnsi="Bell MT"/>
          <w:sz w:val="24"/>
          <w:szCs w:val="24"/>
        </w:rPr>
        <w:t xml:space="preserve"> jenisnya, sebaliknya semakin dekat persamaan antar sekuens berarti bahan yang dibandingkan semakin umum jenisnya. Hal ini menunjukkan protein JSU berpotensi</w:t>
      </w:r>
      <w:r w:rsidRPr="007D36ED">
        <w:rPr>
          <w:rFonts w:ascii="Bell MT" w:hAnsi="Bell MT"/>
          <w:color w:val="000000" w:themeColor="text1"/>
          <w:sz w:val="24"/>
          <w:szCs w:val="24"/>
        </w:rPr>
        <w:t xml:space="preserve"> dijadikan kandidat vaksin penyakit Jembrana berdasarkan nilai </w:t>
      </w:r>
      <w:r>
        <w:rPr>
          <w:rFonts w:ascii="Bell MT" w:hAnsi="Bell MT"/>
          <w:i/>
          <w:color w:val="000000" w:themeColor="text1"/>
          <w:sz w:val="24"/>
          <w:szCs w:val="24"/>
        </w:rPr>
        <w:t>percent</w:t>
      </w:r>
      <w:r w:rsidRPr="007D36ED">
        <w:rPr>
          <w:rFonts w:ascii="Bell MT" w:hAnsi="Bell MT"/>
          <w:i/>
          <w:color w:val="000000" w:themeColor="text1"/>
          <w:sz w:val="24"/>
          <w:szCs w:val="24"/>
        </w:rPr>
        <w:t xml:space="preserve"> identitiy</w:t>
      </w:r>
      <w:r w:rsidRPr="007D36ED">
        <w:rPr>
          <w:rFonts w:ascii="Bell MT" w:hAnsi="Bell MT"/>
          <w:color w:val="000000" w:themeColor="text1"/>
          <w:sz w:val="24"/>
          <w:szCs w:val="24"/>
        </w:rPr>
        <w:t xml:space="preserve"> hasil </w:t>
      </w:r>
      <w:r w:rsidRPr="007D36ED">
        <w:rPr>
          <w:rFonts w:ascii="Bell MT" w:hAnsi="Bell MT"/>
          <w:i/>
          <w:color w:val="000000" w:themeColor="text1"/>
          <w:sz w:val="24"/>
          <w:szCs w:val="24"/>
        </w:rPr>
        <w:t>sequence alignment</w:t>
      </w:r>
      <w:r w:rsidRPr="007D36ED">
        <w:rPr>
          <w:rFonts w:ascii="Bell MT" w:hAnsi="Bell MT"/>
          <w:color w:val="000000" w:themeColor="text1"/>
          <w:sz w:val="24"/>
          <w:szCs w:val="24"/>
        </w:rPr>
        <w:t xml:space="preserve"> secara </w:t>
      </w:r>
      <w:r w:rsidRPr="007D36ED">
        <w:rPr>
          <w:rFonts w:ascii="Bell MT" w:hAnsi="Bell MT"/>
          <w:i/>
          <w:color w:val="000000" w:themeColor="text1"/>
          <w:sz w:val="24"/>
          <w:szCs w:val="24"/>
        </w:rPr>
        <w:t>in silico</w:t>
      </w:r>
      <w:r w:rsidRPr="007D36ED">
        <w:rPr>
          <w:rFonts w:ascii="Bell MT" w:hAnsi="Bell MT"/>
          <w:sz w:val="24"/>
          <w:szCs w:val="24"/>
          <w:lang w:eastAsia="id-ID"/>
        </w:rPr>
        <w:t xml:space="preserve">. Protein yang spesifik dipilih </w:t>
      </w:r>
      <w:r w:rsidRPr="007D36ED">
        <w:rPr>
          <w:rFonts w:ascii="Bell MT" w:hAnsi="Bell MT"/>
          <w:sz w:val="24"/>
          <w:szCs w:val="24"/>
        </w:rPr>
        <w:t xml:space="preserve">sebagai bahan baku vaksin karena tidak menginduksi efek samping, menginduksi pembentukan antibodi spesifik dan tidak memicu respons imun terhadap sel inang yang tidak diinginkan </w:t>
      </w:r>
      <w:r w:rsidRPr="007D36ED">
        <w:rPr>
          <w:rFonts w:ascii="Bell MT" w:hAnsi="Bell MT"/>
          <w:sz w:val="24"/>
          <w:szCs w:val="24"/>
        </w:rPr>
        <w:fldChar w:fldCharType="begin" w:fldLock="1"/>
      </w:r>
      <w:r w:rsidRPr="007D36ED">
        <w:rPr>
          <w:rFonts w:ascii="Bell MT" w:hAnsi="Bell MT"/>
          <w:sz w:val="24"/>
          <w:szCs w:val="24"/>
        </w:rPr>
        <w:instrText>ADDIN CSL_CITATION {"citationItems":[{"id":"ITEM-1","itemData":{"author":[{"dropping-particle":"","family":"Susmiarsih","given":"Tri Panjiasih","non-dropping-particle":"","parse-names":false,"suffix":""}],"container-title":"Majalah Kesehatan PharmaMedika","id":"ITEM-1","issue":"2","issued":{"date-parts":[["2018"]]},"page":"108-128","title":"Kajian DNA Rekombinan pada Vaksin DNA dan Vaksin Subunit Protein","type":"article-journal","volume":"10"},"uris":["http://www.mendeley.com/documents/?uuid=98c42532-b8c7-4325-acc3-d77611affc33"]}],"mendeley":{"formattedCitation":"(Susmiarsih, 2018)","manualFormatting":"(Susmiarsih, 2018","plainTextFormattedCitation":"(Susmiarsih, 2018)","previouslyFormattedCitation":"(Susmiarsih, 2018)"},"properties":{"noteIndex":0},"schema":"https://github.com/citation-style-language/schema/raw/master/csl-citation.json"}</w:instrText>
      </w:r>
      <w:r w:rsidRPr="007D36ED">
        <w:rPr>
          <w:rFonts w:ascii="Bell MT" w:hAnsi="Bell MT"/>
          <w:sz w:val="24"/>
          <w:szCs w:val="24"/>
        </w:rPr>
        <w:fldChar w:fldCharType="separate"/>
      </w:r>
      <w:r w:rsidRPr="007D36ED">
        <w:rPr>
          <w:rFonts w:ascii="Bell MT" w:hAnsi="Bell MT"/>
          <w:noProof/>
          <w:sz w:val="24"/>
          <w:szCs w:val="24"/>
        </w:rPr>
        <w:t>(Susmiarsih, 2018</w:t>
      </w:r>
      <w:r w:rsidRPr="007D36ED">
        <w:rPr>
          <w:rFonts w:ascii="Bell MT" w:hAnsi="Bell MT"/>
          <w:sz w:val="24"/>
          <w:szCs w:val="24"/>
        </w:rPr>
        <w:fldChar w:fldCharType="end"/>
      </w:r>
      <w:r w:rsidRPr="007D36ED">
        <w:rPr>
          <w:rFonts w:ascii="Bell MT" w:hAnsi="Bell MT"/>
          <w:sz w:val="24"/>
          <w:szCs w:val="24"/>
        </w:rPr>
        <w:t xml:space="preserve">; </w:t>
      </w:r>
      <w:r w:rsidRPr="007D36ED">
        <w:rPr>
          <w:rFonts w:ascii="Bell MT" w:hAnsi="Bell MT"/>
          <w:sz w:val="24"/>
          <w:szCs w:val="24"/>
        </w:rPr>
        <w:fldChar w:fldCharType="begin" w:fldLock="1"/>
      </w:r>
      <w:r w:rsidRPr="007D36ED">
        <w:rPr>
          <w:rFonts w:ascii="Bell MT" w:hAnsi="Bell MT"/>
          <w:sz w:val="24"/>
          <w:szCs w:val="24"/>
        </w:rPr>
        <w:instrText>ADDIN CSL_CITATION {"citationItems":[{"id":"ITEM-1","itemData":{"ISSN":"17457580","abstract":"Background: The persistence of influenza A virus H5N1 among poultry in Indonesia, along with increasing numbers of human infections by this virus, point to risk of a reassortment event with other prevalent influenza A subtypes in Indonesia. In the absence of cross-protective antibody to the emerging strain, the presence of cellular immunity might reduce the influenza illness to subclinical level and could dampen the pandemic. This study evaluated the degree of likely cross-protective T-cell mediated immunity against such hypothetical emerging influenza A strains. All 11 protein sequences from Indonesian H5N1 isolates were evaluated for the presence of T-cell epitopes restricted by Indonesian HLA types. Results: Among 4433 possible nonamer peptides, 225 were predicted as good CTL epitopes (score &lt; 1%) by NetCTLpan and had strong binding affinity (IC50 &lt; 50 nM) toward HLA molecules by IEDBann and netMHCann. Epitope conservation analysis revealed that at least 60% of the H5N1 Indonesian isolates contained the identical sequences of this 225 peptide set. Sixty-nine peptides were specific for H5N1 and 156 were cross-reactive with other subtypes. Significant numbers (184) of peptides bound to more than one HLA allele (promiscuous). Blast analysis showed that the majority (213) of peptides did not have similarity with the human self peptides likely to induce autoimmunity if used for vaccination. Certain peptides can act as a core for HLA Class II molecules, and some superimposed with the putative linear B-cell epitopes. Eighteen peptides emerged as likely vaccine components optimized to an Indonesian population but likely also to be effective among most other ethnic groups. Conclusions: Routine exposure to seasonal influenza A likely ensures some level of cross-protective immunity to H5N1 and most reassortment mutants. Identifying of such likely cross-reactive T-cell epitopes may aid in gauging the threat of potential outbreaks and composing the vaccines that could contain them. © 2011 Gustiananda; licensee Nikolai Petrovsky Publishing.","author":[{"dropping-particle":"","family":"Gustiananda","given":"Marsia","non-dropping-particle":"","parse-names":false,"suffix":""}],"container-title":"Immunome Research","id":"ITEM-1","issue":"3","issued":{"date-parts":[["2011"]]},"page":"1-11","title":"Immunoinformatics Analysis of H5N1 Proteome for Designing an Epitope-derived Vaccine and Predicting the Prevalence of Pre-existing Cellular-mediated Immunity Toward Bird Flu Virus in Indonesian Population","type":"article-journal","volume":"7"},"uris":["http://www.mendeley.com/documents/?uuid=21ac1794-6916-40d5-ad80-cfcaea4c0885"]}],"mendeley":{"formattedCitation":"(Gustiananda, 2011)","manualFormatting":"Gustiananda, 2011)","plainTextFormattedCitation":"(Gustiananda, 2011)","previouslyFormattedCitation":"(Gustiananda, 2011)"},"properties":{"noteIndex":0},"schema":"https://github.com/citation-style-language/schema/raw/master/csl-citation.json"}</w:instrText>
      </w:r>
      <w:r w:rsidRPr="007D36ED">
        <w:rPr>
          <w:rFonts w:ascii="Bell MT" w:hAnsi="Bell MT"/>
          <w:sz w:val="24"/>
          <w:szCs w:val="24"/>
        </w:rPr>
        <w:fldChar w:fldCharType="separate"/>
      </w:r>
      <w:r w:rsidRPr="007D36ED">
        <w:rPr>
          <w:rFonts w:ascii="Bell MT" w:hAnsi="Bell MT"/>
          <w:noProof/>
          <w:sz w:val="24"/>
          <w:szCs w:val="24"/>
        </w:rPr>
        <w:t>Gustiananda, 2011)</w:t>
      </w:r>
      <w:r w:rsidRPr="007D36ED">
        <w:rPr>
          <w:rFonts w:ascii="Bell MT" w:hAnsi="Bell MT"/>
          <w:sz w:val="24"/>
          <w:szCs w:val="24"/>
        </w:rPr>
        <w:fldChar w:fldCharType="end"/>
      </w:r>
      <w:r w:rsidRPr="007D36ED">
        <w:rPr>
          <w:rFonts w:ascii="Bell MT" w:hAnsi="Bell MT"/>
          <w:sz w:val="24"/>
          <w:szCs w:val="24"/>
        </w:rPr>
        <w:t>.</w:t>
      </w:r>
    </w:p>
    <w:p w14:paraId="2319D3E8" w14:textId="51446BF4" w:rsidR="007D36ED" w:rsidRPr="007D36ED" w:rsidRDefault="007D36ED" w:rsidP="007D36ED">
      <w:pPr>
        <w:spacing w:after="0"/>
        <w:jc w:val="center"/>
        <w:rPr>
          <w:rFonts w:ascii="Bell MT" w:hAnsi="Bell MT"/>
        </w:rPr>
      </w:pPr>
      <w:r w:rsidRPr="007D36ED">
        <w:rPr>
          <w:rFonts w:ascii="Bell MT" w:hAnsi="Bell MT"/>
          <w:b/>
        </w:rPr>
        <w:t>Tabel 2</w:t>
      </w:r>
      <w:r w:rsidRPr="007D36ED">
        <w:rPr>
          <w:rFonts w:ascii="Bell MT" w:hAnsi="Bell MT"/>
          <w:b/>
          <w:lang w:val="id-ID"/>
        </w:rPr>
        <w:t>.</w:t>
      </w:r>
      <w:r w:rsidRPr="007D36ED">
        <w:rPr>
          <w:rFonts w:ascii="Bell MT" w:hAnsi="Bell MT"/>
        </w:rPr>
        <w:t xml:space="preserve"> </w:t>
      </w:r>
      <w:r>
        <w:rPr>
          <w:rFonts w:ascii="Bell MT" w:hAnsi="Bell MT"/>
        </w:rPr>
        <w:t>H</w:t>
      </w:r>
      <w:r w:rsidRPr="007D36ED">
        <w:rPr>
          <w:rFonts w:ascii="Bell MT" w:hAnsi="Bell MT"/>
        </w:rPr>
        <w:t xml:space="preserve">asil </w:t>
      </w:r>
      <w:r w:rsidRPr="007D36ED">
        <w:rPr>
          <w:rFonts w:ascii="Bell MT" w:hAnsi="Bell MT"/>
          <w:i/>
        </w:rPr>
        <w:t xml:space="preserve">sequence alignment </w:t>
      </w:r>
      <w:r>
        <w:rPr>
          <w:rFonts w:ascii="Bell MT" w:hAnsi="Bell MT"/>
        </w:rPr>
        <w:t>protein JSU dengan protein SU</w:t>
      </w:r>
      <w:r w:rsidRPr="007D36ED">
        <w:rPr>
          <w:rFonts w:ascii="Bell MT" w:hAnsi="Bell MT"/>
        </w:rPr>
        <w:t xml:space="preserve"> lainnya genus </w:t>
      </w:r>
      <w:r>
        <w:rPr>
          <w:rFonts w:ascii="Bell MT" w:hAnsi="Bell MT"/>
          <w:i/>
        </w:rPr>
        <w:t>L</w:t>
      </w:r>
      <w:r w:rsidRPr="007D36ED">
        <w:rPr>
          <w:rFonts w:ascii="Bell MT" w:hAnsi="Bell MT"/>
          <w:i/>
        </w:rPr>
        <w:t>entivirus</w:t>
      </w:r>
    </w:p>
    <w:tbl>
      <w:tblPr>
        <w:tblpPr w:leftFromText="180" w:rightFromText="180" w:vertAnchor="text" w:horzAnchor="margin" w:tblpX="704" w:tblpY="38"/>
        <w:tblW w:w="8080" w:type="dxa"/>
        <w:tblBorders>
          <w:top w:val="single" w:sz="4" w:space="0" w:color="auto"/>
          <w:bottom w:val="single" w:sz="4" w:space="0" w:color="auto"/>
        </w:tblBorders>
        <w:tblLayout w:type="fixed"/>
        <w:tblLook w:val="04A0" w:firstRow="1" w:lastRow="0" w:firstColumn="1" w:lastColumn="0" w:noHBand="0" w:noVBand="1"/>
      </w:tblPr>
      <w:tblGrid>
        <w:gridCol w:w="1418"/>
        <w:gridCol w:w="850"/>
        <w:gridCol w:w="1418"/>
        <w:gridCol w:w="992"/>
        <w:gridCol w:w="1134"/>
        <w:gridCol w:w="1134"/>
        <w:gridCol w:w="1134"/>
      </w:tblGrid>
      <w:tr w:rsidR="007D36ED" w:rsidRPr="007D36ED" w14:paraId="12EAF112" w14:textId="77777777" w:rsidTr="00235AC0">
        <w:trPr>
          <w:trHeight w:val="413"/>
        </w:trPr>
        <w:tc>
          <w:tcPr>
            <w:tcW w:w="4678" w:type="dxa"/>
            <w:gridSpan w:val="4"/>
            <w:tcBorders>
              <w:top w:val="single" w:sz="4" w:space="0" w:color="auto"/>
              <w:left w:val="nil"/>
              <w:bottom w:val="single" w:sz="4" w:space="0" w:color="auto"/>
              <w:right w:val="nil"/>
            </w:tcBorders>
            <w:vAlign w:val="center"/>
          </w:tcPr>
          <w:p w14:paraId="30E32294" w14:textId="77777777" w:rsidR="007D36ED" w:rsidRPr="007D36ED" w:rsidRDefault="007D36ED" w:rsidP="00235AC0">
            <w:pPr>
              <w:spacing w:after="0" w:line="240" w:lineRule="auto"/>
              <w:ind w:firstLine="567"/>
              <w:jc w:val="center"/>
              <w:rPr>
                <w:rFonts w:ascii="Bell MT" w:hAnsi="Bell MT"/>
                <w:b/>
                <w:i/>
                <w:lang w:eastAsia="id-ID"/>
              </w:rPr>
            </w:pPr>
            <w:r w:rsidRPr="007D36ED">
              <w:rPr>
                <w:rFonts w:ascii="Bell MT" w:hAnsi="Bell MT"/>
                <w:b/>
                <w:lang w:eastAsia="id-ID"/>
              </w:rPr>
              <w:t>Spesies</w:t>
            </w:r>
          </w:p>
        </w:tc>
        <w:tc>
          <w:tcPr>
            <w:tcW w:w="1134" w:type="dxa"/>
            <w:vMerge w:val="restart"/>
            <w:tcBorders>
              <w:top w:val="single" w:sz="4" w:space="0" w:color="auto"/>
              <w:left w:val="nil"/>
              <w:bottom w:val="single" w:sz="4" w:space="0" w:color="auto"/>
              <w:right w:val="nil"/>
            </w:tcBorders>
            <w:vAlign w:val="center"/>
          </w:tcPr>
          <w:p w14:paraId="14B2638E" w14:textId="398C2A12" w:rsidR="007D36ED" w:rsidRPr="007D36ED" w:rsidRDefault="00DF7BB0" w:rsidP="00235AC0">
            <w:pPr>
              <w:spacing w:after="0" w:line="240" w:lineRule="auto"/>
              <w:jc w:val="center"/>
              <w:rPr>
                <w:rFonts w:ascii="Bell MT" w:hAnsi="Bell MT"/>
                <w:b/>
                <w:lang w:eastAsia="id-ID"/>
              </w:rPr>
            </w:pPr>
            <w:r>
              <w:rPr>
                <w:rFonts w:ascii="Bell MT" w:hAnsi="Bell MT"/>
                <w:b/>
                <w:i/>
                <w:lang w:eastAsia="id-ID"/>
              </w:rPr>
              <w:t>Percent</w:t>
            </w:r>
            <w:r w:rsidR="007D36ED" w:rsidRPr="007D36ED">
              <w:rPr>
                <w:rFonts w:ascii="Bell MT" w:hAnsi="Bell MT"/>
                <w:b/>
                <w:i/>
                <w:lang w:eastAsia="id-ID"/>
              </w:rPr>
              <w:t xml:space="preserve"> Identity </w:t>
            </w:r>
            <w:r w:rsidR="007D36ED" w:rsidRPr="007D36ED">
              <w:rPr>
                <w:rFonts w:ascii="Bell MT" w:hAnsi="Bell MT"/>
                <w:b/>
                <w:lang w:eastAsia="id-ID"/>
              </w:rPr>
              <w:t>(%)</w:t>
            </w:r>
          </w:p>
        </w:tc>
        <w:tc>
          <w:tcPr>
            <w:tcW w:w="1134" w:type="dxa"/>
            <w:vMerge w:val="restart"/>
            <w:tcBorders>
              <w:top w:val="single" w:sz="4" w:space="0" w:color="auto"/>
              <w:left w:val="nil"/>
              <w:bottom w:val="single" w:sz="4" w:space="0" w:color="auto"/>
              <w:right w:val="nil"/>
            </w:tcBorders>
            <w:vAlign w:val="center"/>
          </w:tcPr>
          <w:p w14:paraId="1AA2059F" w14:textId="77777777" w:rsidR="007D36ED" w:rsidRPr="007D36ED" w:rsidRDefault="007D36ED" w:rsidP="00235AC0">
            <w:pPr>
              <w:spacing w:after="0" w:line="240" w:lineRule="auto"/>
              <w:jc w:val="center"/>
              <w:rPr>
                <w:rFonts w:ascii="Bell MT" w:hAnsi="Bell MT"/>
                <w:b/>
                <w:i/>
                <w:lang w:eastAsia="id-ID"/>
              </w:rPr>
            </w:pPr>
            <w:r w:rsidRPr="007D36ED">
              <w:rPr>
                <w:rFonts w:ascii="Bell MT" w:hAnsi="Bell MT"/>
                <w:b/>
                <w:i/>
                <w:lang w:eastAsia="id-ID"/>
              </w:rPr>
              <w:t>Similar Positions</w:t>
            </w:r>
          </w:p>
          <w:p w14:paraId="54BE5FBB" w14:textId="77777777" w:rsidR="007D36ED" w:rsidRPr="007D36ED" w:rsidRDefault="007D36ED" w:rsidP="00235AC0">
            <w:pPr>
              <w:spacing w:after="0" w:line="240" w:lineRule="auto"/>
              <w:jc w:val="center"/>
              <w:rPr>
                <w:rFonts w:ascii="Bell MT" w:hAnsi="Bell MT"/>
                <w:b/>
                <w:i/>
                <w:lang w:eastAsia="id-ID"/>
              </w:rPr>
            </w:pPr>
            <w:r w:rsidRPr="007D36ED">
              <w:rPr>
                <w:rFonts w:ascii="Bell MT" w:hAnsi="Bell MT"/>
                <w:b/>
                <w:lang w:eastAsia="id-ID"/>
              </w:rPr>
              <w:t>(AA)</w:t>
            </w:r>
          </w:p>
        </w:tc>
        <w:tc>
          <w:tcPr>
            <w:tcW w:w="1134" w:type="dxa"/>
            <w:vMerge w:val="restart"/>
            <w:tcBorders>
              <w:top w:val="single" w:sz="4" w:space="0" w:color="auto"/>
              <w:left w:val="nil"/>
              <w:bottom w:val="single" w:sz="4" w:space="0" w:color="auto"/>
              <w:right w:val="nil"/>
            </w:tcBorders>
            <w:vAlign w:val="center"/>
          </w:tcPr>
          <w:p w14:paraId="266B60E7" w14:textId="77777777" w:rsidR="007D36ED" w:rsidRPr="007D36ED" w:rsidRDefault="007D36ED" w:rsidP="00235AC0">
            <w:pPr>
              <w:spacing w:after="0" w:line="240" w:lineRule="auto"/>
              <w:jc w:val="center"/>
              <w:rPr>
                <w:rFonts w:ascii="Bell MT" w:hAnsi="Bell MT"/>
                <w:b/>
                <w:i/>
                <w:lang w:eastAsia="id-ID"/>
              </w:rPr>
            </w:pPr>
            <w:r w:rsidRPr="007D36ED">
              <w:rPr>
                <w:rFonts w:ascii="Bell MT" w:hAnsi="Bell MT"/>
                <w:b/>
                <w:i/>
                <w:lang w:eastAsia="id-ID"/>
              </w:rPr>
              <w:t>Identical Positions</w:t>
            </w:r>
          </w:p>
          <w:p w14:paraId="00713AD7" w14:textId="77777777" w:rsidR="007D36ED" w:rsidRPr="007D36ED" w:rsidRDefault="007D36ED" w:rsidP="00235AC0">
            <w:pPr>
              <w:spacing w:after="0" w:line="240" w:lineRule="auto"/>
              <w:jc w:val="center"/>
              <w:rPr>
                <w:rFonts w:ascii="Bell MT" w:hAnsi="Bell MT"/>
                <w:b/>
                <w:i/>
                <w:lang w:eastAsia="id-ID"/>
              </w:rPr>
            </w:pPr>
            <w:r w:rsidRPr="007D36ED">
              <w:rPr>
                <w:rFonts w:ascii="Bell MT" w:hAnsi="Bell MT"/>
                <w:b/>
                <w:lang w:eastAsia="id-ID"/>
              </w:rPr>
              <w:t>(AA)</w:t>
            </w:r>
          </w:p>
        </w:tc>
      </w:tr>
      <w:tr w:rsidR="00235AC0" w:rsidRPr="007D36ED" w14:paraId="41D3748C" w14:textId="77777777" w:rsidTr="00235AC0">
        <w:trPr>
          <w:trHeight w:val="300"/>
        </w:trPr>
        <w:tc>
          <w:tcPr>
            <w:tcW w:w="1418" w:type="dxa"/>
            <w:tcBorders>
              <w:top w:val="single" w:sz="4" w:space="0" w:color="auto"/>
              <w:bottom w:val="single" w:sz="4" w:space="0" w:color="auto"/>
              <w:right w:val="nil"/>
            </w:tcBorders>
            <w:shd w:val="clear" w:color="auto" w:fill="auto"/>
            <w:vAlign w:val="center"/>
            <w:hideMark/>
          </w:tcPr>
          <w:p w14:paraId="5A2F0466" w14:textId="77777777" w:rsidR="007D36ED" w:rsidRPr="007D36ED" w:rsidRDefault="007D36ED" w:rsidP="00235AC0">
            <w:pPr>
              <w:spacing w:after="0" w:line="240" w:lineRule="auto"/>
              <w:jc w:val="center"/>
              <w:rPr>
                <w:rFonts w:ascii="Bell MT" w:hAnsi="Bell MT"/>
                <w:b/>
                <w:lang w:eastAsia="id-ID"/>
              </w:rPr>
            </w:pPr>
            <w:r w:rsidRPr="007D36ED">
              <w:rPr>
                <w:rFonts w:ascii="Bell MT" w:hAnsi="Bell MT"/>
                <w:b/>
                <w:lang w:eastAsia="id-ID"/>
              </w:rPr>
              <w:t>Spesies ke-1</w:t>
            </w:r>
          </w:p>
        </w:tc>
        <w:tc>
          <w:tcPr>
            <w:tcW w:w="850" w:type="dxa"/>
            <w:tcBorders>
              <w:top w:val="single" w:sz="4" w:space="0" w:color="auto"/>
              <w:left w:val="nil"/>
              <w:bottom w:val="single" w:sz="4" w:space="0" w:color="auto"/>
              <w:right w:val="nil"/>
            </w:tcBorders>
            <w:vAlign w:val="center"/>
          </w:tcPr>
          <w:p w14:paraId="58C89F9F" w14:textId="77777777" w:rsidR="007D36ED" w:rsidRPr="007D36ED" w:rsidRDefault="007D36ED" w:rsidP="00235AC0">
            <w:pPr>
              <w:spacing w:after="0" w:line="240" w:lineRule="auto"/>
              <w:jc w:val="center"/>
              <w:rPr>
                <w:rFonts w:ascii="Bell MT" w:hAnsi="Bell MT"/>
                <w:b/>
                <w:lang w:eastAsia="id-ID"/>
              </w:rPr>
            </w:pPr>
            <w:r w:rsidRPr="007D36ED">
              <w:rPr>
                <w:rFonts w:ascii="Bell MT" w:hAnsi="Bell MT"/>
                <w:b/>
                <w:lang w:eastAsia="id-ID"/>
              </w:rPr>
              <w:t>Jumlah  AA</w:t>
            </w:r>
          </w:p>
        </w:tc>
        <w:tc>
          <w:tcPr>
            <w:tcW w:w="1418" w:type="dxa"/>
            <w:tcBorders>
              <w:top w:val="single" w:sz="4" w:space="0" w:color="auto"/>
              <w:left w:val="nil"/>
              <w:bottom w:val="single" w:sz="4" w:space="0" w:color="auto"/>
              <w:right w:val="nil"/>
            </w:tcBorders>
            <w:shd w:val="clear" w:color="auto" w:fill="auto"/>
            <w:vAlign w:val="center"/>
            <w:hideMark/>
          </w:tcPr>
          <w:p w14:paraId="23A081C3" w14:textId="77777777" w:rsidR="007D36ED" w:rsidRPr="007D36ED" w:rsidRDefault="007D36ED" w:rsidP="00235AC0">
            <w:pPr>
              <w:spacing w:after="0" w:line="240" w:lineRule="auto"/>
              <w:jc w:val="center"/>
              <w:rPr>
                <w:rFonts w:ascii="Bell MT" w:hAnsi="Bell MT"/>
                <w:b/>
                <w:lang w:eastAsia="id-ID"/>
              </w:rPr>
            </w:pPr>
            <w:r w:rsidRPr="007D36ED">
              <w:rPr>
                <w:rFonts w:ascii="Bell MT" w:hAnsi="Bell MT"/>
                <w:b/>
                <w:lang w:eastAsia="id-ID"/>
              </w:rPr>
              <w:t>Spesies ke-2</w:t>
            </w:r>
          </w:p>
        </w:tc>
        <w:tc>
          <w:tcPr>
            <w:tcW w:w="992" w:type="dxa"/>
            <w:tcBorders>
              <w:top w:val="single" w:sz="4" w:space="0" w:color="auto"/>
              <w:left w:val="nil"/>
              <w:bottom w:val="single" w:sz="4" w:space="0" w:color="auto"/>
              <w:right w:val="nil"/>
            </w:tcBorders>
            <w:vAlign w:val="center"/>
          </w:tcPr>
          <w:p w14:paraId="5F9ED800" w14:textId="77777777" w:rsidR="007D36ED" w:rsidRPr="007D36ED" w:rsidRDefault="007D36ED" w:rsidP="00235AC0">
            <w:pPr>
              <w:spacing w:after="0" w:line="240" w:lineRule="auto"/>
              <w:jc w:val="center"/>
              <w:rPr>
                <w:rFonts w:ascii="Bell MT" w:hAnsi="Bell MT"/>
                <w:b/>
                <w:lang w:eastAsia="id-ID"/>
              </w:rPr>
            </w:pPr>
            <w:r w:rsidRPr="007D36ED">
              <w:rPr>
                <w:rFonts w:ascii="Bell MT" w:hAnsi="Bell MT"/>
                <w:b/>
                <w:lang w:eastAsia="id-ID"/>
              </w:rPr>
              <w:t>Jumlah</w:t>
            </w:r>
          </w:p>
          <w:p w14:paraId="6BD160BF" w14:textId="77777777" w:rsidR="007D36ED" w:rsidRPr="007D36ED" w:rsidRDefault="007D36ED" w:rsidP="00235AC0">
            <w:pPr>
              <w:spacing w:after="0" w:line="240" w:lineRule="auto"/>
              <w:jc w:val="center"/>
              <w:rPr>
                <w:rFonts w:ascii="Bell MT" w:hAnsi="Bell MT"/>
                <w:b/>
                <w:lang w:eastAsia="id-ID"/>
              </w:rPr>
            </w:pPr>
            <w:r w:rsidRPr="007D36ED">
              <w:rPr>
                <w:rFonts w:ascii="Bell MT" w:hAnsi="Bell MT"/>
                <w:b/>
                <w:color w:val="0D0D0D" w:themeColor="text1" w:themeTint="F2"/>
                <w:lang w:eastAsia="id-ID"/>
              </w:rPr>
              <w:t>AA</w:t>
            </w:r>
          </w:p>
        </w:tc>
        <w:tc>
          <w:tcPr>
            <w:tcW w:w="1134" w:type="dxa"/>
            <w:vMerge/>
            <w:tcBorders>
              <w:top w:val="nil"/>
              <w:left w:val="nil"/>
              <w:bottom w:val="single" w:sz="4" w:space="0" w:color="auto"/>
              <w:right w:val="nil"/>
            </w:tcBorders>
            <w:shd w:val="clear" w:color="auto" w:fill="auto"/>
            <w:vAlign w:val="center"/>
            <w:hideMark/>
          </w:tcPr>
          <w:p w14:paraId="5A797D0A" w14:textId="77777777" w:rsidR="007D36ED" w:rsidRPr="007D36ED" w:rsidRDefault="007D36ED" w:rsidP="00235AC0">
            <w:pPr>
              <w:spacing w:after="0" w:line="240" w:lineRule="auto"/>
              <w:ind w:firstLine="567"/>
              <w:jc w:val="center"/>
              <w:rPr>
                <w:rFonts w:ascii="Bell MT" w:hAnsi="Bell MT"/>
                <w:lang w:eastAsia="id-ID"/>
              </w:rPr>
            </w:pPr>
          </w:p>
        </w:tc>
        <w:tc>
          <w:tcPr>
            <w:tcW w:w="1134" w:type="dxa"/>
            <w:vMerge/>
            <w:tcBorders>
              <w:top w:val="nil"/>
              <w:left w:val="nil"/>
              <w:bottom w:val="single" w:sz="4" w:space="0" w:color="auto"/>
              <w:right w:val="nil"/>
            </w:tcBorders>
            <w:shd w:val="clear" w:color="auto" w:fill="auto"/>
            <w:vAlign w:val="center"/>
            <w:hideMark/>
          </w:tcPr>
          <w:p w14:paraId="01BEDA01" w14:textId="77777777" w:rsidR="007D36ED" w:rsidRPr="007D36ED" w:rsidRDefault="007D36ED" w:rsidP="00235AC0">
            <w:pPr>
              <w:spacing w:after="0" w:line="240" w:lineRule="auto"/>
              <w:ind w:firstLine="567"/>
              <w:jc w:val="center"/>
              <w:rPr>
                <w:rFonts w:ascii="Bell MT" w:hAnsi="Bell MT"/>
                <w:lang w:eastAsia="id-ID"/>
              </w:rPr>
            </w:pPr>
          </w:p>
        </w:tc>
        <w:tc>
          <w:tcPr>
            <w:tcW w:w="1134" w:type="dxa"/>
            <w:vMerge/>
            <w:tcBorders>
              <w:top w:val="nil"/>
              <w:left w:val="nil"/>
              <w:bottom w:val="single" w:sz="4" w:space="0" w:color="auto"/>
              <w:right w:val="nil"/>
            </w:tcBorders>
            <w:shd w:val="clear" w:color="auto" w:fill="auto"/>
            <w:vAlign w:val="center"/>
            <w:hideMark/>
          </w:tcPr>
          <w:p w14:paraId="11BE0506" w14:textId="77777777" w:rsidR="007D36ED" w:rsidRPr="007D36ED" w:rsidRDefault="007D36ED" w:rsidP="00235AC0">
            <w:pPr>
              <w:spacing w:after="0" w:line="240" w:lineRule="auto"/>
              <w:ind w:firstLine="567"/>
              <w:jc w:val="center"/>
              <w:rPr>
                <w:rFonts w:ascii="Bell MT" w:hAnsi="Bell MT"/>
                <w:lang w:eastAsia="id-ID"/>
              </w:rPr>
            </w:pPr>
          </w:p>
        </w:tc>
      </w:tr>
      <w:tr w:rsidR="00235AC0" w:rsidRPr="007D36ED" w14:paraId="361974DD" w14:textId="77777777" w:rsidTr="00235AC0">
        <w:trPr>
          <w:trHeight w:val="209"/>
        </w:trPr>
        <w:tc>
          <w:tcPr>
            <w:tcW w:w="1418" w:type="dxa"/>
            <w:tcBorders>
              <w:top w:val="single" w:sz="4" w:space="0" w:color="auto"/>
              <w:bottom w:val="nil"/>
              <w:right w:val="nil"/>
            </w:tcBorders>
            <w:shd w:val="clear" w:color="auto" w:fill="auto"/>
            <w:vAlign w:val="center"/>
          </w:tcPr>
          <w:p w14:paraId="682B06A2"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JDV</w:t>
            </w:r>
          </w:p>
        </w:tc>
        <w:tc>
          <w:tcPr>
            <w:tcW w:w="850" w:type="dxa"/>
            <w:tcBorders>
              <w:top w:val="single" w:sz="4" w:space="0" w:color="auto"/>
              <w:left w:val="nil"/>
              <w:bottom w:val="nil"/>
              <w:right w:val="nil"/>
            </w:tcBorders>
            <w:vAlign w:val="center"/>
          </w:tcPr>
          <w:p w14:paraId="55AA64A5"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422</w:t>
            </w:r>
          </w:p>
        </w:tc>
        <w:tc>
          <w:tcPr>
            <w:tcW w:w="1418" w:type="dxa"/>
            <w:tcBorders>
              <w:top w:val="single" w:sz="4" w:space="0" w:color="auto"/>
              <w:left w:val="nil"/>
              <w:bottom w:val="nil"/>
              <w:right w:val="nil"/>
            </w:tcBorders>
            <w:shd w:val="clear" w:color="auto" w:fill="auto"/>
            <w:vAlign w:val="center"/>
          </w:tcPr>
          <w:p w14:paraId="04E3E816"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FIV</w:t>
            </w:r>
          </w:p>
        </w:tc>
        <w:tc>
          <w:tcPr>
            <w:tcW w:w="992" w:type="dxa"/>
            <w:tcBorders>
              <w:top w:val="single" w:sz="4" w:space="0" w:color="auto"/>
              <w:left w:val="nil"/>
              <w:bottom w:val="nil"/>
              <w:right w:val="nil"/>
            </w:tcBorders>
            <w:vAlign w:val="center"/>
          </w:tcPr>
          <w:p w14:paraId="364B34D0"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611</w:t>
            </w:r>
          </w:p>
        </w:tc>
        <w:tc>
          <w:tcPr>
            <w:tcW w:w="1134" w:type="dxa"/>
            <w:tcBorders>
              <w:top w:val="single" w:sz="4" w:space="0" w:color="auto"/>
              <w:left w:val="nil"/>
              <w:bottom w:val="nil"/>
              <w:right w:val="nil"/>
            </w:tcBorders>
            <w:shd w:val="clear" w:color="auto" w:fill="auto"/>
            <w:vAlign w:val="center"/>
          </w:tcPr>
          <w:p w14:paraId="7E35D877"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12,78</w:t>
            </w:r>
          </w:p>
        </w:tc>
        <w:tc>
          <w:tcPr>
            <w:tcW w:w="1134" w:type="dxa"/>
            <w:tcBorders>
              <w:top w:val="single" w:sz="4" w:space="0" w:color="auto"/>
              <w:left w:val="nil"/>
              <w:bottom w:val="nil"/>
              <w:right w:val="nil"/>
            </w:tcBorders>
            <w:shd w:val="clear" w:color="auto" w:fill="auto"/>
            <w:vAlign w:val="center"/>
          </w:tcPr>
          <w:p w14:paraId="72BE4351"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135</w:t>
            </w:r>
          </w:p>
        </w:tc>
        <w:tc>
          <w:tcPr>
            <w:tcW w:w="1134" w:type="dxa"/>
            <w:tcBorders>
              <w:top w:val="single" w:sz="4" w:space="0" w:color="auto"/>
              <w:left w:val="nil"/>
              <w:bottom w:val="nil"/>
              <w:right w:val="nil"/>
            </w:tcBorders>
            <w:shd w:val="clear" w:color="auto" w:fill="auto"/>
            <w:vAlign w:val="center"/>
          </w:tcPr>
          <w:p w14:paraId="08295E75"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81</w:t>
            </w:r>
          </w:p>
        </w:tc>
      </w:tr>
      <w:tr w:rsidR="00235AC0" w:rsidRPr="007D36ED" w14:paraId="52AEB089" w14:textId="77777777" w:rsidTr="00235AC0">
        <w:trPr>
          <w:trHeight w:val="216"/>
        </w:trPr>
        <w:tc>
          <w:tcPr>
            <w:tcW w:w="1418" w:type="dxa"/>
            <w:tcBorders>
              <w:top w:val="nil"/>
              <w:bottom w:val="nil"/>
              <w:right w:val="nil"/>
            </w:tcBorders>
            <w:shd w:val="clear" w:color="auto" w:fill="auto"/>
            <w:vAlign w:val="center"/>
            <w:hideMark/>
          </w:tcPr>
          <w:p w14:paraId="09A50B45"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JDV</w:t>
            </w:r>
          </w:p>
        </w:tc>
        <w:tc>
          <w:tcPr>
            <w:tcW w:w="850" w:type="dxa"/>
            <w:tcBorders>
              <w:top w:val="nil"/>
              <w:left w:val="nil"/>
              <w:bottom w:val="nil"/>
              <w:right w:val="nil"/>
            </w:tcBorders>
            <w:vAlign w:val="center"/>
          </w:tcPr>
          <w:p w14:paraId="1BAE0666"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422</w:t>
            </w:r>
          </w:p>
        </w:tc>
        <w:tc>
          <w:tcPr>
            <w:tcW w:w="1418" w:type="dxa"/>
            <w:tcBorders>
              <w:top w:val="nil"/>
              <w:left w:val="nil"/>
              <w:bottom w:val="nil"/>
              <w:right w:val="nil"/>
            </w:tcBorders>
            <w:shd w:val="clear" w:color="auto" w:fill="auto"/>
            <w:vAlign w:val="center"/>
            <w:hideMark/>
          </w:tcPr>
          <w:p w14:paraId="7E383099"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EIAV</w:t>
            </w:r>
          </w:p>
        </w:tc>
        <w:tc>
          <w:tcPr>
            <w:tcW w:w="992" w:type="dxa"/>
            <w:tcBorders>
              <w:top w:val="nil"/>
              <w:left w:val="nil"/>
              <w:bottom w:val="nil"/>
              <w:right w:val="nil"/>
            </w:tcBorders>
            <w:vAlign w:val="center"/>
          </w:tcPr>
          <w:p w14:paraId="4CAD4A9A"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438</w:t>
            </w:r>
          </w:p>
        </w:tc>
        <w:tc>
          <w:tcPr>
            <w:tcW w:w="1134" w:type="dxa"/>
            <w:tcBorders>
              <w:top w:val="nil"/>
              <w:left w:val="nil"/>
              <w:bottom w:val="nil"/>
              <w:right w:val="nil"/>
            </w:tcBorders>
            <w:shd w:val="clear" w:color="auto" w:fill="auto"/>
            <w:vAlign w:val="center"/>
            <w:hideMark/>
          </w:tcPr>
          <w:p w14:paraId="2F13DAE0"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14,72</w:t>
            </w:r>
          </w:p>
        </w:tc>
        <w:tc>
          <w:tcPr>
            <w:tcW w:w="1134" w:type="dxa"/>
            <w:tcBorders>
              <w:top w:val="nil"/>
              <w:left w:val="nil"/>
              <w:bottom w:val="nil"/>
              <w:right w:val="nil"/>
            </w:tcBorders>
            <w:shd w:val="clear" w:color="auto" w:fill="auto"/>
            <w:vAlign w:val="center"/>
            <w:hideMark/>
          </w:tcPr>
          <w:p w14:paraId="27C0908E"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127</w:t>
            </w:r>
          </w:p>
        </w:tc>
        <w:tc>
          <w:tcPr>
            <w:tcW w:w="1134" w:type="dxa"/>
            <w:tcBorders>
              <w:top w:val="nil"/>
              <w:left w:val="nil"/>
              <w:bottom w:val="nil"/>
              <w:right w:val="nil"/>
            </w:tcBorders>
            <w:shd w:val="clear" w:color="auto" w:fill="auto"/>
            <w:vAlign w:val="center"/>
            <w:hideMark/>
          </w:tcPr>
          <w:p w14:paraId="21764E83"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72</w:t>
            </w:r>
          </w:p>
        </w:tc>
      </w:tr>
      <w:tr w:rsidR="00235AC0" w:rsidRPr="007D36ED" w14:paraId="48A1395B" w14:textId="77777777" w:rsidTr="00235AC0">
        <w:trPr>
          <w:trHeight w:val="300"/>
        </w:trPr>
        <w:tc>
          <w:tcPr>
            <w:tcW w:w="1418" w:type="dxa"/>
            <w:tcBorders>
              <w:top w:val="nil"/>
              <w:bottom w:val="nil"/>
              <w:right w:val="nil"/>
            </w:tcBorders>
            <w:shd w:val="clear" w:color="auto" w:fill="auto"/>
            <w:vAlign w:val="center"/>
            <w:hideMark/>
          </w:tcPr>
          <w:p w14:paraId="12B75369"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JDV</w:t>
            </w:r>
          </w:p>
        </w:tc>
        <w:tc>
          <w:tcPr>
            <w:tcW w:w="850" w:type="dxa"/>
            <w:tcBorders>
              <w:top w:val="nil"/>
              <w:left w:val="nil"/>
              <w:bottom w:val="nil"/>
              <w:right w:val="nil"/>
            </w:tcBorders>
            <w:vAlign w:val="center"/>
          </w:tcPr>
          <w:p w14:paraId="1E079C3E"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422</w:t>
            </w:r>
          </w:p>
        </w:tc>
        <w:tc>
          <w:tcPr>
            <w:tcW w:w="1418" w:type="dxa"/>
            <w:tcBorders>
              <w:top w:val="nil"/>
              <w:left w:val="nil"/>
              <w:bottom w:val="nil"/>
              <w:right w:val="nil"/>
            </w:tcBorders>
            <w:shd w:val="clear" w:color="auto" w:fill="auto"/>
            <w:vAlign w:val="center"/>
            <w:hideMark/>
          </w:tcPr>
          <w:p w14:paraId="2501B9BC"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CAEV-63</w:t>
            </w:r>
          </w:p>
        </w:tc>
        <w:tc>
          <w:tcPr>
            <w:tcW w:w="992" w:type="dxa"/>
            <w:tcBorders>
              <w:top w:val="nil"/>
              <w:left w:val="nil"/>
              <w:bottom w:val="nil"/>
              <w:right w:val="nil"/>
            </w:tcBorders>
            <w:vAlign w:val="center"/>
          </w:tcPr>
          <w:p w14:paraId="4E3F3883"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550</w:t>
            </w:r>
          </w:p>
        </w:tc>
        <w:tc>
          <w:tcPr>
            <w:tcW w:w="1134" w:type="dxa"/>
            <w:tcBorders>
              <w:top w:val="nil"/>
              <w:left w:val="nil"/>
              <w:bottom w:val="nil"/>
              <w:right w:val="nil"/>
            </w:tcBorders>
            <w:shd w:val="clear" w:color="auto" w:fill="auto"/>
            <w:vAlign w:val="center"/>
            <w:hideMark/>
          </w:tcPr>
          <w:p w14:paraId="6A67E3E9"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10,15</w:t>
            </w:r>
          </w:p>
        </w:tc>
        <w:tc>
          <w:tcPr>
            <w:tcW w:w="1134" w:type="dxa"/>
            <w:tcBorders>
              <w:top w:val="nil"/>
              <w:left w:val="nil"/>
              <w:bottom w:val="nil"/>
              <w:right w:val="nil"/>
            </w:tcBorders>
            <w:shd w:val="clear" w:color="auto" w:fill="auto"/>
            <w:vAlign w:val="center"/>
            <w:hideMark/>
          </w:tcPr>
          <w:p w14:paraId="2E9F582F"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113</w:t>
            </w:r>
          </w:p>
        </w:tc>
        <w:tc>
          <w:tcPr>
            <w:tcW w:w="1134" w:type="dxa"/>
            <w:tcBorders>
              <w:top w:val="nil"/>
              <w:left w:val="nil"/>
              <w:bottom w:val="nil"/>
              <w:right w:val="nil"/>
            </w:tcBorders>
            <w:shd w:val="clear" w:color="auto" w:fill="auto"/>
            <w:vAlign w:val="center"/>
            <w:hideMark/>
          </w:tcPr>
          <w:p w14:paraId="3206C430"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66</w:t>
            </w:r>
          </w:p>
        </w:tc>
      </w:tr>
      <w:tr w:rsidR="00235AC0" w:rsidRPr="007D36ED" w14:paraId="30D5BF03" w14:textId="77777777" w:rsidTr="00235AC0">
        <w:trPr>
          <w:trHeight w:val="279"/>
        </w:trPr>
        <w:tc>
          <w:tcPr>
            <w:tcW w:w="1418" w:type="dxa"/>
            <w:tcBorders>
              <w:top w:val="nil"/>
              <w:bottom w:val="nil"/>
              <w:right w:val="nil"/>
            </w:tcBorders>
            <w:shd w:val="clear" w:color="auto" w:fill="auto"/>
            <w:vAlign w:val="center"/>
          </w:tcPr>
          <w:p w14:paraId="6C2242AE"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JDV</w:t>
            </w:r>
          </w:p>
        </w:tc>
        <w:tc>
          <w:tcPr>
            <w:tcW w:w="850" w:type="dxa"/>
            <w:tcBorders>
              <w:top w:val="nil"/>
              <w:left w:val="nil"/>
              <w:bottom w:val="nil"/>
              <w:right w:val="nil"/>
            </w:tcBorders>
            <w:vAlign w:val="center"/>
          </w:tcPr>
          <w:p w14:paraId="7964F941"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422</w:t>
            </w:r>
          </w:p>
        </w:tc>
        <w:tc>
          <w:tcPr>
            <w:tcW w:w="1418" w:type="dxa"/>
            <w:tcBorders>
              <w:top w:val="nil"/>
              <w:left w:val="nil"/>
              <w:bottom w:val="nil"/>
              <w:right w:val="nil"/>
            </w:tcBorders>
            <w:shd w:val="clear" w:color="auto" w:fill="auto"/>
            <w:vAlign w:val="center"/>
          </w:tcPr>
          <w:p w14:paraId="31BB301F"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SA-OMVV</w:t>
            </w:r>
          </w:p>
        </w:tc>
        <w:tc>
          <w:tcPr>
            <w:tcW w:w="992" w:type="dxa"/>
            <w:tcBorders>
              <w:top w:val="nil"/>
              <w:left w:val="nil"/>
              <w:bottom w:val="nil"/>
              <w:right w:val="nil"/>
            </w:tcBorders>
            <w:vAlign w:val="center"/>
          </w:tcPr>
          <w:p w14:paraId="7531D253"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555</w:t>
            </w:r>
          </w:p>
        </w:tc>
        <w:tc>
          <w:tcPr>
            <w:tcW w:w="1134" w:type="dxa"/>
            <w:tcBorders>
              <w:top w:val="nil"/>
              <w:left w:val="nil"/>
              <w:bottom w:val="nil"/>
              <w:right w:val="nil"/>
            </w:tcBorders>
            <w:shd w:val="clear" w:color="auto" w:fill="auto"/>
            <w:vAlign w:val="center"/>
          </w:tcPr>
          <w:p w14:paraId="135EBBC8"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11,47</w:t>
            </w:r>
          </w:p>
        </w:tc>
        <w:tc>
          <w:tcPr>
            <w:tcW w:w="1134" w:type="dxa"/>
            <w:tcBorders>
              <w:top w:val="nil"/>
              <w:left w:val="nil"/>
              <w:bottom w:val="nil"/>
              <w:right w:val="nil"/>
            </w:tcBorders>
            <w:shd w:val="clear" w:color="auto" w:fill="auto"/>
            <w:vAlign w:val="center"/>
          </w:tcPr>
          <w:p w14:paraId="3456A46D"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105</w:t>
            </w:r>
          </w:p>
        </w:tc>
        <w:tc>
          <w:tcPr>
            <w:tcW w:w="1134" w:type="dxa"/>
            <w:tcBorders>
              <w:top w:val="nil"/>
              <w:left w:val="nil"/>
              <w:bottom w:val="nil"/>
              <w:right w:val="nil"/>
            </w:tcBorders>
            <w:shd w:val="clear" w:color="auto" w:fill="auto"/>
            <w:vAlign w:val="center"/>
          </w:tcPr>
          <w:p w14:paraId="7AEEA8FC"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75</w:t>
            </w:r>
          </w:p>
        </w:tc>
      </w:tr>
      <w:tr w:rsidR="00235AC0" w:rsidRPr="007D36ED" w14:paraId="306805C4" w14:textId="77777777" w:rsidTr="00235AC0">
        <w:trPr>
          <w:trHeight w:val="83"/>
        </w:trPr>
        <w:tc>
          <w:tcPr>
            <w:tcW w:w="1418" w:type="dxa"/>
            <w:tcBorders>
              <w:top w:val="nil"/>
              <w:bottom w:val="nil"/>
              <w:right w:val="nil"/>
            </w:tcBorders>
            <w:shd w:val="clear" w:color="auto" w:fill="auto"/>
            <w:vAlign w:val="center"/>
            <w:hideMark/>
          </w:tcPr>
          <w:p w14:paraId="130DAC7C"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JDV</w:t>
            </w:r>
          </w:p>
        </w:tc>
        <w:tc>
          <w:tcPr>
            <w:tcW w:w="850" w:type="dxa"/>
            <w:tcBorders>
              <w:top w:val="nil"/>
              <w:left w:val="nil"/>
              <w:bottom w:val="nil"/>
              <w:right w:val="nil"/>
            </w:tcBorders>
            <w:vAlign w:val="center"/>
          </w:tcPr>
          <w:p w14:paraId="0E9ED516"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422</w:t>
            </w:r>
          </w:p>
        </w:tc>
        <w:tc>
          <w:tcPr>
            <w:tcW w:w="1418" w:type="dxa"/>
            <w:tcBorders>
              <w:top w:val="nil"/>
              <w:left w:val="nil"/>
              <w:bottom w:val="nil"/>
              <w:right w:val="nil"/>
            </w:tcBorders>
            <w:shd w:val="clear" w:color="auto" w:fill="auto"/>
            <w:vAlign w:val="center"/>
            <w:hideMark/>
          </w:tcPr>
          <w:p w14:paraId="7E615DC4"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SIV-mac</w:t>
            </w:r>
          </w:p>
        </w:tc>
        <w:tc>
          <w:tcPr>
            <w:tcW w:w="992" w:type="dxa"/>
            <w:tcBorders>
              <w:top w:val="nil"/>
              <w:left w:val="nil"/>
              <w:bottom w:val="nil"/>
              <w:right w:val="nil"/>
            </w:tcBorders>
            <w:vAlign w:val="center"/>
          </w:tcPr>
          <w:p w14:paraId="785731EB"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508</w:t>
            </w:r>
          </w:p>
        </w:tc>
        <w:tc>
          <w:tcPr>
            <w:tcW w:w="1134" w:type="dxa"/>
            <w:tcBorders>
              <w:top w:val="nil"/>
              <w:left w:val="nil"/>
              <w:bottom w:val="nil"/>
              <w:right w:val="nil"/>
            </w:tcBorders>
            <w:shd w:val="clear" w:color="auto" w:fill="auto"/>
            <w:vAlign w:val="center"/>
            <w:hideMark/>
          </w:tcPr>
          <w:p w14:paraId="4422FF2E"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12,35</w:t>
            </w:r>
          </w:p>
        </w:tc>
        <w:tc>
          <w:tcPr>
            <w:tcW w:w="1134" w:type="dxa"/>
            <w:tcBorders>
              <w:top w:val="nil"/>
              <w:left w:val="nil"/>
              <w:bottom w:val="nil"/>
              <w:right w:val="nil"/>
            </w:tcBorders>
            <w:shd w:val="clear" w:color="auto" w:fill="auto"/>
            <w:vAlign w:val="center"/>
            <w:hideMark/>
          </w:tcPr>
          <w:p w14:paraId="0DA45677"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114</w:t>
            </w:r>
          </w:p>
        </w:tc>
        <w:tc>
          <w:tcPr>
            <w:tcW w:w="1134" w:type="dxa"/>
            <w:tcBorders>
              <w:top w:val="nil"/>
              <w:left w:val="nil"/>
              <w:bottom w:val="nil"/>
              <w:right w:val="nil"/>
            </w:tcBorders>
            <w:shd w:val="clear" w:color="auto" w:fill="auto"/>
            <w:vAlign w:val="center"/>
            <w:hideMark/>
          </w:tcPr>
          <w:p w14:paraId="7495C308"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73</w:t>
            </w:r>
          </w:p>
        </w:tc>
      </w:tr>
      <w:tr w:rsidR="00235AC0" w:rsidRPr="007D36ED" w14:paraId="4406C693" w14:textId="77777777" w:rsidTr="00235AC0">
        <w:trPr>
          <w:trHeight w:val="115"/>
        </w:trPr>
        <w:tc>
          <w:tcPr>
            <w:tcW w:w="1418" w:type="dxa"/>
            <w:tcBorders>
              <w:top w:val="nil"/>
              <w:bottom w:val="single" w:sz="4" w:space="0" w:color="auto"/>
              <w:right w:val="nil"/>
            </w:tcBorders>
            <w:shd w:val="clear" w:color="auto" w:fill="auto"/>
            <w:vAlign w:val="center"/>
            <w:hideMark/>
          </w:tcPr>
          <w:p w14:paraId="21B1ED6C"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JDV</w:t>
            </w:r>
          </w:p>
        </w:tc>
        <w:tc>
          <w:tcPr>
            <w:tcW w:w="850" w:type="dxa"/>
            <w:tcBorders>
              <w:top w:val="nil"/>
              <w:left w:val="nil"/>
              <w:bottom w:val="single" w:sz="4" w:space="0" w:color="auto"/>
              <w:right w:val="nil"/>
            </w:tcBorders>
            <w:vAlign w:val="center"/>
          </w:tcPr>
          <w:p w14:paraId="41EE0B12"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422</w:t>
            </w:r>
          </w:p>
        </w:tc>
        <w:tc>
          <w:tcPr>
            <w:tcW w:w="1418" w:type="dxa"/>
            <w:tcBorders>
              <w:top w:val="nil"/>
              <w:left w:val="nil"/>
              <w:bottom w:val="single" w:sz="4" w:space="0" w:color="auto"/>
              <w:right w:val="nil"/>
            </w:tcBorders>
            <w:shd w:val="clear" w:color="auto" w:fill="auto"/>
            <w:vAlign w:val="center"/>
            <w:hideMark/>
          </w:tcPr>
          <w:p w14:paraId="642B8C46"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BIV</w:t>
            </w:r>
          </w:p>
        </w:tc>
        <w:tc>
          <w:tcPr>
            <w:tcW w:w="992" w:type="dxa"/>
            <w:tcBorders>
              <w:top w:val="nil"/>
              <w:left w:val="nil"/>
              <w:bottom w:val="single" w:sz="4" w:space="0" w:color="auto"/>
              <w:right w:val="nil"/>
            </w:tcBorders>
            <w:vAlign w:val="center"/>
          </w:tcPr>
          <w:p w14:paraId="75B1585B"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555</w:t>
            </w:r>
          </w:p>
        </w:tc>
        <w:tc>
          <w:tcPr>
            <w:tcW w:w="1134" w:type="dxa"/>
            <w:tcBorders>
              <w:top w:val="nil"/>
              <w:left w:val="nil"/>
              <w:bottom w:val="single" w:sz="4" w:space="0" w:color="auto"/>
              <w:right w:val="nil"/>
            </w:tcBorders>
            <w:shd w:val="clear" w:color="auto" w:fill="auto"/>
            <w:vAlign w:val="center"/>
            <w:hideMark/>
          </w:tcPr>
          <w:p w14:paraId="2F978FB9"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20,57</w:t>
            </w:r>
          </w:p>
        </w:tc>
        <w:tc>
          <w:tcPr>
            <w:tcW w:w="1134" w:type="dxa"/>
            <w:tcBorders>
              <w:top w:val="nil"/>
              <w:left w:val="nil"/>
              <w:bottom w:val="single" w:sz="4" w:space="0" w:color="auto"/>
              <w:right w:val="nil"/>
            </w:tcBorders>
            <w:shd w:val="clear" w:color="auto" w:fill="auto"/>
            <w:vAlign w:val="center"/>
            <w:hideMark/>
          </w:tcPr>
          <w:p w14:paraId="64717F00"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141</w:t>
            </w:r>
          </w:p>
        </w:tc>
        <w:tc>
          <w:tcPr>
            <w:tcW w:w="1134" w:type="dxa"/>
            <w:tcBorders>
              <w:top w:val="nil"/>
              <w:left w:val="nil"/>
              <w:bottom w:val="single" w:sz="4" w:space="0" w:color="auto"/>
              <w:right w:val="nil"/>
            </w:tcBorders>
            <w:shd w:val="clear" w:color="auto" w:fill="auto"/>
            <w:vAlign w:val="center"/>
            <w:hideMark/>
          </w:tcPr>
          <w:p w14:paraId="7122182F" w14:textId="77777777" w:rsidR="007D36ED" w:rsidRPr="007D36ED" w:rsidRDefault="007D36ED" w:rsidP="00235AC0">
            <w:pPr>
              <w:spacing w:after="0" w:line="240" w:lineRule="auto"/>
              <w:jc w:val="center"/>
              <w:rPr>
                <w:rFonts w:ascii="Bell MT" w:hAnsi="Bell MT"/>
                <w:lang w:eastAsia="id-ID"/>
              </w:rPr>
            </w:pPr>
            <w:r w:rsidRPr="007D36ED">
              <w:rPr>
                <w:rFonts w:ascii="Bell MT" w:hAnsi="Bell MT"/>
                <w:lang w:eastAsia="id-ID"/>
              </w:rPr>
              <w:t>122</w:t>
            </w:r>
          </w:p>
        </w:tc>
      </w:tr>
    </w:tbl>
    <w:p w14:paraId="52FCC6D9" w14:textId="22D44F04" w:rsidR="007D36ED" w:rsidRPr="00235AC0" w:rsidRDefault="00235AC0" w:rsidP="00235AC0">
      <w:pPr>
        <w:spacing w:line="240" w:lineRule="auto"/>
        <w:ind w:firstLine="720"/>
        <w:rPr>
          <w:rFonts w:ascii="Bell MT" w:hAnsi="Bell MT"/>
          <w:lang w:val="id-ID"/>
        </w:rPr>
      </w:pPr>
      <w:r>
        <w:rPr>
          <w:rFonts w:ascii="Bell MT" w:hAnsi="Bell MT"/>
        </w:rPr>
        <w:t>AA= Jumlah a</w:t>
      </w:r>
      <w:r w:rsidR="007D36ED" w:rsidRPr="007D36ED">
        <w:rPr>
          <w:rFonts w:ascii="Bell MT" w:hAnsi="Bell MT"/>
        </w:rPr>
        <w:t>sam amino</w:t>
      </w:r>
      <w:r>
        <w:rPr>
          <w:rFonts w:ascii="Bell MT" w:hAnsi="Bell MT"/>
          <w:lang w:val="id-ID"/>
        </w:rPr>
        <w:t xml:space="preserve"> protein SU</w:t>
      </w:r>
    </w:p>
    <w:p w14:paraId="47A11573" w14:textId="1BAB1F6D" w:rsidR="00235AC0" w:rsidRPr="00235AC0" w:rsidRDefault="00DF7BB0" w:rsidP="00235AC0">
      <w:pPr>
        <w:spacing w:after="0" w:line="360" w:lineRule="auto"/>
        <w:ind w:firstLine="567"/>
        <w:jc w:val="both"/>
        <w:rPr>
          <w:rFonts w:ascii="Bell MT" w:hAnsi="Bell MT"/>
          <w:sz w:val="24"/>
          <w:szCs w:val="24"/>
        </w:rPr>
      </w:pPr>
      <w:r>
        <w:rPr>
          <w:rFonts w:ascii="Bell MT" w:hAnsi="Bell MT"/>
          <w:i/>
          <w:sz w:val="24"/>
          <w:szCs w:val="24"/>
        </w:rPr>
        <w:t>Percent</w:t>
      </w:r>
      <w:r w:rsidR="00235AC0" w:rsidRPr="00235AC0">
        <w:rPr>
          <w:rFonts w:ascii="Bell MT" w:hAnsi="Bell MT"/>
          <w:i/>
          <w:sz w:val="24"/>
          <w:szCs w:val="24"/>
        </w:rPr>
        <w:t xml:space="preserve"> identity</w:t>
      </w:r>
      <w:r w:rsidR="00235AC0" w:rsidRPr="00235AC0">
        <w:rPr>
          <w:rFonts w:ascii="Bell MT" w:hAnsi="Bell MT"/>
          <w:sz w:val="24"/>
          <w:szCs w:val="24"/>
        </w:rPr>
        <w:t xml:space="preserve"> pada penjajaran urutan sekues asam amino maupun nukleotida dari dua atau lebih spesies yang berbeda dapat dihitung dengan jumlah </w:t>
      </w:r>
      <w:r w:rsidR="00235AC0" w:rsidRPr="00235AC0">
        <w:rPr>
          <w:rFonts w:ascii="Bell MT" w:hAnsi="Bell MT"/>
          <w:i/>
          <w:sz w:val="24"/>
          <w:szCs w:val="24"/>
        </w:rPr>
        <w:t xml:space="preserve">identical position </w:t>
      </w:r>
      <w:r w:rsidR="00235AC0" w:rsidRPr="00235AC0">
        <w:rPr>
          <w:rFonts w:ascii="Bell MT" w:hAnsi="Bell MT"/>
          <w:sz w:val="24"/>
          <w:szCs w:val="24"/>
        </w:rPr>
        <w:t>dibagi dengan jumlah total seluruh karakter kemudian dikali 100% (Ernawati, 2014)</w:t>
      </w:r>
      <w:r w:rsidR="00235AC0" w:rsidRPr="00235AC0">
        <w:rPr>
          <w:rFonts w:ascii="Bell MT" w:hAnsi="Bell MT" w:cs="Arial"/>
          <w:sz w:val="24"/>
          <w:szCs w:val="24"/>
        </w:rPr>
        <w:t>.</w:t>
      </w:r>
      <w:r w:rsidR="00235AC0" w:rsidRPr="00235AC0">
        <w:rPr>
          <w:rFonts w:ascii="Bell MT" w:hAnsi="Bell MT"/>
          <w:sz w:val="24"/>
          <w:szCs w:val="24"/>
        </w:rPr>
        <w:t xml:space="preserve"> Tetapi, perhitungan </w:t>
      </w:r>
      <w:r>
        <w:rPr>
          <w:rFonts w:ascii="Bell MT" w:hAnsi="Bell MT"/>
          <w:i/>
          <w:sz w:val="24"/>
          <w:szCs w:val="24"/>
        </w:rPr>
        <w:t>percent</w:t>
      </w:r>
      <w:r w:rsidR="00235AC0" w:rsidRPr="00235AC0">
        <w:rPr>
          <w:rFonts w:ascii="Bell MT" w:hAnsi="Bell MT"/>
          <w:sz w:val="24"/>
          <w:szCs w:val="24"/>
        </w:rPr>
        <w:t xml:space="preserve"> </w:t>
      </w:r>
      <w:r w:rsidR="00235AC0" w:rsidRPr="00235AC0">
        <w:rPr>
          <w:rFonts w:ascii="Bell MT" w:hAnsi="Bell MT"/>
          <w:i/>
          <w:sz w:val="24"/>
          <w:szCs w:val="24"/>
        </w:rPr>
        <w:t>identiy</w:t>
      </w:r>
      <w:r w:rsidR="00235AC0" w:rsidRPr="00235AC0">
        <w:rPr>
          <w:rFonts w:ascii="Bell MT" w:hAnsi="Bell MT"/>
          <w:sz w:val="24"/>
          <w:szCs w:val="24"/>
        </w:rPr>
        <w:t xml:space="preserve"> yang terbentuk pada tiap program mempunyai nilai yang berbeda meskipun objek penelitiannya </w:t>
      </w:r>
      <w:proofErr w:type="gramStart"/>
      <w:r w:rsidR="00235AC0" w:rsidRPr="00235AC0">
        <w:rPr>
          <w:rFonts w:ascii="Bell MT" w:hAnsi="Bell MT"/>
          <w:sz w:val="24"/>
          <w:szCs w:val="24"/>
        </w:rPr>
        <w:t>sama</w:t>
      </w:r>
      <w:proofErr w:type="gramEnd"/>
      <w:r w:rsidR="00235AC0" w:rsidRPr="00235AC0">
        <w:rPr>
          <w:rFonts w:ascii="Bell MT" w:hAnsi="Bell MT"/>
          <w:sz w:val="24"/>
          <w:szCs w:val="24"/>
        </w:rPr>
        <w:t xml:space="preserve">. Hal ini dipengaruhi oleh teknik pemograman pada </w:t>
      </w:r>
      <w:r w:rsidR="00235AC0" w:rsidRPr="00235AC0">
        <w:rPr>
          <w:rFonts w:ascii="Bell MT" w:hAnsi="Bell MT"/>
          <w:i/>
          <w:sz w:val="24"/>
          <w:szCs w:val="24"/>
        </w:rPr>
        <w:t>tools</w:t>
      </w:r>
      <w:r w:rsidR="00235AC0" w:rsidRPr="00235AC0">
        <w:rPr>
          <w:rFonts w:ascii="Bell MT" w:hAnsi="Bell MT"/>
          <w:sz w:val="24"/>
          <w:szCs w:val="24"/>
        </w:rPr>
        <w:t xml:space="preserve"> yang digunakan  </w:t>
      </w:r>
      <w:r w:rsidR="00235AC0" w:rsidRPr="00235AC0">
        <w:rPr>
          <w:rFonts w:ascii="Bell MT" w:hAnsi="Bell MT"/>
          <w:sz w:val="24"/>
          <w:szCs w:val="24"/>
        </w:rPr>
        <w:fldChar w:fldCharType="begin" w:fldLock="1"/>
      </w:r>
      <w:r w:rsidR="00235AC0" w:rsidRPr="00235AC0">
        <w:rPr>
          <w:rFonts w:ascii="Bell MT" w:hAnsi="Bell MT"/>
          <w:sz w:val="24"/>
          <w:szCs w:val="24"/>
        </w:rPr>
        <w:instrText>ADDIN CSL_CITATION {"citationItems":[{"id":"ITEM-1","itemData":{"author":[{"dropping-particle":"","family":"Sunarto","given":"Asril Adi","non-dropping-particle":"","parse-names":false,"suffix":""}],"container-title":"Jurnal Rekayasa Nusaputra","id":"ITEM-1","issue":"1","issued":{"date-parts":[["2015"]]},"page":"1-5","title":"Perbandingan Program Sequence Alignment","type":"article-journal","volume":"1"},"uris":["http://www.mendeley.com/documents/?uuid=0bb9b518-6d52-4c7f-8dc1-171a76983c7f"]}],"mendeley":{"formattedCitation":"(Sunarto, 2015)","plainTextFormattedCitation":"(Sunarto, 2015)","previouslyFormattedCitation":"(Sunarto, 2015)"},"properties":{"noteIndex":0},"schema":"https://github.com/citation-style-language/schema/raw/master/csl-citation.json"}</w:instrText>
      </w:r>
      <w:r w:rsidR="00235AC0" w:rsidRPr="00235AC0">
        <w:rPr>
          <w:rFonts w:ascii="Bell MT" w:hAnsi="Bell MT"/>
          <w:sz w:val="24"/>
          <w:szCs w:val="24"/>
        </w:rPr>
        <w:fldChar w:fldCharType="separate"/>
      </w:r>
      <w:r w:rsidR="00235AC0" w:rsidRPr="00235AC0">
        <w:rPr>
          <w:rFonts w:ascii="Bell MT" w:hAnsi="Bell MT"/>
          <w:noProof/>
          <w:sz w:val="24"/>
          <w:szCs w:val="24"/>
        </w:rPr>
        <w:t>(Sunarto, 2015)</w:t>
      </w:r>
      <w:r w:rsidR="00235AC0" w:rsidRPr="00235AC0">
        <w:rPr>
          <w:rFonts w:ascii="Bell MT" w:hAnsi="Bell MT"/>
          <w:sz w:val="24"/>
          <w:szCs w:val="24"/>
        </w:rPr>
        <w:fldChar w:fldCharType="end"/>
      </w:r>
      <w:r w:rsidR="00235AC0" w:rsidRPr="00235AC0">
        <w:rPr>
          <w:rFonts w:ascii="Bell MT" w:hAnsi="Bell MT"/>
          <w:sz w:val="24"/>
          <w:szCs w:val="24"/>
        </w:rPr>
        <w:t>.</w:t>
      </w:r>
    </w:p>
    <w:p w14:paraId="09C0C30F" w14:textId="77777777" w:rsidR="00235AC0" w:rsidRPr="00235AC0" w:rsidRDefault="00235AC0" w:rsidP="00235AC0">
      <w:pPr>
        <w:spacing w:after="0" w:line="360" w:lineRule="auto"/>
        <w:ind w:firstLine="567"/>
        <w:jc w:val="both"/>
        <w:rPr>
          <w:rFonts w:ascii="Bell MT" w:hAnsi="Bell MT"/>
          <w:sz w:val="24"/>
          <w:szCs w:val="24"/>
        </w:rPr>
      </w:pPr>
      <w:r w:rsidRPr="00235AC0">
        <w:rPr>
          <w:rFonts w:ascii="Bell MT" w:hAnsi="Bell MT"/>
          <w:sz w:val="24"/>
          <w:szCs w:val="24"/>
        </w:rPr>
        <w:t xml:space="preserve">Proses </w:t>
      </w:r>
      <w:r w:rsidRPr="00235AC0">
        <w:rPr>
          <w:rFonts w:ascii="Bell MT" w:hAnsi="Bell MT"/>
          <w:i/>
          <w:sz w:val="24"/>
          <w:szCs w:val="24"/>
        </w:rPr>
        <w:t>sequence alignment</w:t>
      </w:r>
      <w:r w:rsidRPr="00235AC0">
        <w:rPr>
          <w:rFonts w:ascii="Bell MT" w:hAnsi="Bell MT"/>
          <w:sz w:val="24"/>
          <w:szCs w:val="24"/>
        </w:rPr>
        <w:t xml:space="preserve"> berbagai protein SU genus </w:t>
      </w:r>
      <w:r w:rsidRPr="00235AC0">
        <w:rPr>
          <w:rFonts w:ascii="Bell MT" w:hAnsi="Bell MT"/>
          <w:i/>
          <w:sz w:val="24"/>
          <w:szCs w:val="24"/>
        </w:rPr>
        <w:t>Lentivirus</w:t>
      </w:r>
      <w:r w:rsidRPr="00235AC0">
        <w:rPr>
          <w:rFonts w:ascii="Bell MT" w:hAnsi="Bell MT"/>
          <w:sz w:val="24"/>
          <w:szCs w:val="24"/>
        </w:rPr>
        <w:t xml:space="preserve"> dengan menggunakan situs web UniProt hanya dapat mengukur similaritas sekuens protein JSU dengan protein SU lainnya tanpa mengetahui kekerabatan antar spesies pada genus </w:t>
      </w:r>
      <w:r w:rsidRPr="00235AC0">
        <w:rPr>
          <w:rFonts w:ascii="Bell MT" w:hAnsi="Bell MT"/>
          <w:i/>
          <w:sz w:val="24"/>
          <w:szCs w:val="24"/>
        </w:rPr>
        <w:t>Lentivirus</w:t>
      </w:r>
      <w:r w:rsidRPr="00235AC0">
        <w:rPr>
          <w:rFonts w:ascii="Bell MT" w:hAnsi="Bell MT"/>
          <w:sz w:val="24"/>
          <w:szCs w:val="24"/>
        </w:rPr>
        <w:t xml:space="preserve">. Oleh karena itu, perlu dilakukan metode </w:t>
      </w:r>
      <w:r w:rsidRPr="00235AC0">
        <w:rPr>
          <w:rFonts w:ascii="Bell MT" w:hAnsi="Bell MT"/>
          <w:i/>
          <w:sz w:val="24"/>
          <w:szCs w:val="24"/>
        </w:rPr>
        <w:t>multiple sequence alignment</w:t>
      </w:r>
      <w:r w:rsidRPr="00235AC0">
        <w:rPr>
          <w:rFonts w:ascii="Bell MT" w:hAnsi="Bell MT"/>
          <w:sz w:val="24"/>
          <w:szCs w:val="24"/>
        </w:rPr>
        <w:t xml:space="preserve"> dengan clustalW untuk mengkonstruksikan pohon filogeni yang menggambarkan hubungan kekerabatan berdasarkan </w:t>
      </w:r>
      <w:r w:rsidRPr="00235AC0">
        <w:rPr>
          <w:rFonts w:ascii="Bell MT" w:hAnsi="Bell MT"/>
          <w:i/>
          <w:sz w:val="24"/>
          <w:szCs w:val="24"/>
        </w:rPr>
        <w:t>similarity</w:t>
      </w:r>
      <w:r w:rsidRPr="00235AC0">
        <w:rPr>
          <w:rFonts w:ascii="Bell MT" w:hAnsi="Bell MT"/>
          <w:sz w:val="24"/>
          <w:szCs w:val="24"/>
        </w:rPr>
        <w:t xml:space="preserve"> sekuens pada semua spesies </w:t>
      </w:r>
      <w:r w:rsidRPr="00235AC0">
        <w:rPr>
          <w:rFonts w:ascii="Bell MT" w:hAnsi="Bell MT"/>
          <w:sz w:val="24"/>
          <w:szCs w:val="24"/>
        </w:rPr>
        <w:fldChar w:fldCharType="begin" w:fldLock="1"/>
      </w:r>
      <w:r w:rsidRPr="00235AC0">
        <w:rPr>
          <w:rFonts w:ascii="Bell MT" w:hAnsi="Bell MT"/>
          <w:sz w:val="24"/>
          <w:szCs w:val="24"/>
        </w:rPr>
        <w:instrText>ADDIN CSL_CITATION {"citationItems":[{"id":"ITEM-1","itemData":{"author":[{"dropping-particle":"","family":"Widayat","given":"Tri","non-dropping-particle":"","parse-names":false,"suffix":""},{"dropping-particle":"","family":"Subositi","given":"Dyah","non-dropping-particle":"","parse-names":false,"suffix":""}],"container-title":"Journal Penelitian","id":"ITEM-1","issue":"2","issued":{"date-parts":[["2009"]]},"page":"1-8","title":"Kekerabatan Filogenetik Buah Makassar (Brucea javanica) berdasarkan Gen Ribulosa-1,5-BifosfaT Karboksilase/ Oksigenase","type":"article-journal","volume":"2"},"uris":["http://www.mendeley.com/documents/?uuid=7f9314fe-04d8-4116-87d6-44faedd2247f"]}],"mendeley":{"formattedCitation":"(Widayat &amp; Subositi, 2009)","manualFormatting":"(Widayat &amp; Subositi, 2009","plainTextFormattedCitation":"(Widayat &amp; Subositi, 2009)","previouslyFormattedCitation":"(Widayat &amp; Subositi, 2009)"},"properties":{"noteIndex":0},"schema":"https://github.com/citation-style-language/schema/raw/master/csl-citation.json"}</w:instrText>
      </w:r>
      <w:r w:rsidRPr="00235AC0">
        <w:rPr>
          <w:rFonts w:ascii="Bell MT" w:hAnsi="Bell MT"/>
          <w:sz w:val="24"/>
          <w:szCs w:val="24"/>
        </w:rPr>
        <w:fldChar w:fldCharType="separate"/>
      </w:r>
      <w:r w:rsidRPr="00235AC0">
        <w:rPr>
          <w:rFonts w:ascii="Bell MT" w:hAnsi="Bell MT"/>
          <w:noProof/>
          <w:sz w:val="24"/>
          <w:szCs w:val="24"/>
        </w:rPr>
        <w:t>(Widayat &amp; Subositi, 2009</w:t>
      </w:r>
      <w:r w:rsidRPr="00235AC0">
        <w:rPr>
          <w:rFonts w:ascii="Bell MT" w:hAnsi="Bell MT"/>
          <w:sz w:val="24"/>
          <w:szCs w:val="24"/>
        </w:rPr>
        <w:fldChar w:fldCharType="end"/>
      </w:r>
      <w:r w:rsidRPr="00235AC0">
        <w:rPr>
          <w:rFonts w:ascii="Bell MT" w:hAnsi="Bell MT"/>
          <w:sz w:val="24"/>
          <w:szCs w:val="24"/>
        </w:rPr>
        <w:t xml:space="preserve">; </w:t>
      </w:r>
      <w:r w:rsidRPr="00235AC0">
        <w:rPr>
          <w:rFonts w:ascii="Bell MT" w:hAnsi="Bell MT"/>
          <w:sz w:val="24"/>
          <w:szCs w:val="24"/>
        </w:rPr>
        <w:fldChar w:fldCharType="begin" w:fldLock="1"/>
      </w:r>
      <w:r w:rsidRPr="00235AC0">
        <w:rPr>
          <w:rFonts w:ascii="Bell MT" w:hAnsi="Bell MT"/>
          <w:sz w:val="24"/>
          <w:szCs w:val="24"/>
        </w:rPr>
        <w:instrText>ADDIN CSL_CITATION {"citationItems":[{"id":"ITEM-1","itemData":{"abstract":"Functional evolution is often driven by positive natural selection. Although it is thought to be rare in evolution at the molecular level, its effects may be observed as the accelerated evolutionary rates. Therefore one of the effective ways to identify functional evolution is to identify accelerated evolution. Many methods have been developed to test the statistical significance of the accelerated evolutionary rate by comparison with the appropriate reference rate. The rates of synonymous substitution are one of the most useful and popular references, especially for large-scale analyses. On the other hand, these rates are applicable only to a limited evolutionary time period because they saturate quickly - i.e., multiple substitutions happen frequently because of the lower functional constraint. The relative rate test is an alternative method. This technique has an advantage in terms of the saturation effect but is not sufficiently powerful when the evolutionary rate differs considerably among phylogenetic lineages. For the aim to provide a universal reference tree, we propose a method to construct a standardized tree which serves as the reference for accelerated evolutionary rate. The method is based upon multiple molecular phylogenies of single genes with the aim of providing higher reliability. The tree has averaged and normalized branch lengths with standard deviations for statistical neutrality limits. The standard deviation also suggests the reliability level of the branch order. The resulting tree serves as a reference tree for the reliability level of the branch order and the test of evolutionary rate acceleration even when some of the species lineages show an accelerated evolutionary rate for most of their genes due to bottlenecking and other effects.","author":[{"dropping-particle":"","family":"Endo","given":"Toshinori","non-dropping-particle":"","parse-names":false,"suffix":""},{"dropping-particle":"","family":"Ogishima","given":"Soichi","non-dropping-particle":"","parse-names":false,"suffix":""},{"dropping-particle":"","family":"Tanaka","given":"Hiroshi","non-dropping-particle":"","parse-names":false,"suffix":""}],"container-title":"Journal of Molecular Evolution","id":"ITEM-1","issue":"1","issued":{"date-parts":[["2003"]]},"page":"S174-S181","title":"Standardized Phylogenetic Tree: A Reference to Discover Functional Evolution","type":"article-journal","volume":"57"},"uris":["http://www.mendeley.com/documents/?uuid=99ea9b84-b576-4107-82f2-acea9ebaa53d"]}],"mendeley":{"formattedCitation":"(Endo et al., 2003)","manualFormatting":"Endo et al., 2003)","plainTextFormattedCitation":"(Endo et al., 2003)","previouslyFormattedCitation":"(Endo et al., 2003)"},"properties":{"noteIndex":0},"schema":"https://github.com/citation-style-language/schema/raw/master/csl-citation.json"}</w:instrText>
      </w:r>
      <w:r w:rsidRPr="00235AC0">
        <w:rPr>
          <w:rFonts w:ascii="Bell MT" w:hAnsi="Bell MT"/>
          <w:sz w:val="24"/>
          <w:szCs w:val="24"/>
        </w:rPr>
        <w:fldChar w:fldCharType="separate"/>
      </w:r>
      <w:r w:rsidRPr="00235AC0">
        <w:rPr>
          <w:rFonts w:ascii="Bell MT" w:hAnsi="Bell MT"/>
          <w:noProof/>
          <w:sz w:val="24"/>
          <w:szCs w:val="24"/>
        </w:rPr>
        <w:t xml:space="preserve">Endo </w:t>
      </w:r>
      <w:r w:rsidRPr="00235AC0">
        <w:rPr>
          <w:rFonts w:ascii="Bell MT" w:hAnsi="Bell MT"/>
          <w:i/>
          <w:noProof/>
          <w:sz w:val="24"/>
          <w:szCs w:val="24"/>
        </w:rPr>
        <w:t>et al.,</w:t>
      </w:r>
      <w:r w:rsidRPr="00235AC0">
        <w:rPr>
          <w:rFonts w:ascii="Bell MT" w:hAnsi="Bell MT"/>
          <w:noProof/>
          <w:sz w:val="24"/>
          <w:szCs w:val="24"/>
        </w:rPr>
        <w:t xml:space="preserve"> 2003)</w:t>
      </w:r>
      <w:r w:rsidRPr="00235AC0">
        <w:rPr>
          <w:rFonts w:ascii="Bell MT" w:hAnsi="Bell MT"/>
          <w:sz w:val="24"/>
          <w:szCs w:val="24"/>
        </w:rPr>
        <w:fldChar w:fldCharType="end"/>
      </w:r>
      <w:r w:rsidRPr="00235AC0">
        <w:rPr>
          <w:rFonts w:ascii="Bell MT" w:hAnsi="Bell MT"/>
          <w:sz w:val="24"/>
          <w:szCs w:val="24"/>
        </w:rPr>
        <w:t xml:space="preserve">. </w:t>
      </w:r>
    </w:p>
    <w:p w14:paraId="4307C79A" w14:textId="77777777" w:rsidR="00235AC0" w:rsidRPr="00235AC0" w:rsidRDefault="00235AC0" w:rsidP="00235AC0">
      <w:pPr>
        <w:spacing w:after="0" w:line="360" w:lineRule="auto"/>
        <w:ind w:firstLine="567"/>
        <w:jc w:val="both"/>
        <w:rPr>
          <w:rFonts w:ascii="Bell MT" w:hAnsi="Bell MT"/>
          <w:sz w:val="24"/>
          <w:szCs w:val="24"/>
        </w:rPr>
      </w:pPr>
      <w:r w:rsidRPr="00235AC0">
        <w:rPr>
          <w:rFonts w:ascii="Bell MT" w:hAnsi="Bell MT"/>
          <w:sz w:val="24"/>
          <w:szCs w:val="24"/>
        </w:rPr>
        <w:t xml:space="preserve">Protein SU tergolong dalam genus </w:t>
      </w:r>
      <w:r w:rsidRPr="00235AC0">
        <w:rPr>
          <w:rFonts w:ascii="Bell MT" w:hAnsi="Bell MT"/>
          <w:i/>
          <w:sz w:val="24"/>
          <w:szCs w:val="24"/>
        </w:rPr>
        <w:t>Lentiviru</w:t>
      </w:r>
      <w:r w:rsidRPr="00235AC0">
        <w:rPr>
          <w:rFonts w:ascii="Bell MT" w:hAnsi="Bell MT"/>
          <w:sz w:val="24"/>
          <w:szCs w:val="24"/>
        </w:rPr>
        <w:t xml:space="preserve">s direkontruksikan ke dalam pohon filogenetik yang terbentuk dari analisis </w:t>
      </w:r>
      <w:r w:rsidRPr="00235AC0">
        <w:rPr>
          <w:rFonts w:ascii="Bell MT" w:hAnsi="Bell MT"/>
          <w:i/>
          <w:sz w:val="24"/>
          <w:szCs w:val="24"/>
        </w:rPr>
        <w:t>neighbour joining</w:t>
      </w:r>
      <w:r w:rsidRPr="00235AC0">
        <w:rPr>
          <w:rFonts w:ascii="Bell MT" w:hAnsi="Bell MT"/>
          <w:sz w:val="24"/>
          <w:szCs w:val="24"/>
        </w:rPr>
        <w:t xml:space="preserve"> (NJ) dan </w:t>
      </w:r>
      <w:r w:rsidRPr="00235AC0">
        <w:rPr>
          <w:rFonts w:ascii="Bell MT" w:hAnsi="Bell MT"/>
          <w:color w:val="231F20"/>
          <w:sz w:val="24"/>
          <w:szCs w:val="24"/>
          <w:lang w:eastAsia="id-ID"/>
        </w:rPr>
        <w:t xml:space="preserve">diuji evalusi pohon secara statistik menggunakan </w:t>
      </w:r>
      <w:r w:rsidRPr="00235AC0">
        <w:rPr>
          <w:rFonts w:ascii="Bell MT" w:hAnsi="Bell MT"/>
          <w:i/>
          <w:sz w:val="24"/>
          <w:szCs w:val="24"/>
        </w:rPr>
        <w:t>bootstrap</w:t>
      </w:r>
      <w:r w:rsidRPr="00235AC0">
        <w:rPr>
          <w:rFonts w:ascii="Bell MT" w:hAnsi="Bell MT"/>
          <w:sz w:val="24"/>
          <w:szCs w:val="24"/>
        </w:rPr>
        <w:t xml:space="preserve"> sebanyak 1000 kali ulangan. Pohon filogeni berbentuk dendogram disajikan pada Gambar 1 berdasarkan nilai </w:t>
      </w:r>
      <w:r w:rsidRPr="00235AC0">
        <w:rPr>
          <w:rFonts w:ascii="Bell MT" w:hAnsi="Bell MT"/>
          <w:i/>
          <w:sz w:val="24"/>
          <w:szCs w:val="24"/>
        </w:rPr>
        <w:t>branch length</w:t>
      </w:r>
      <w:r w:rsidRPr="00235AC0">
        <w:rPr>
          <w:rFonts w:ascii="Bell MT" w:hAnsi="Bell MT"/>
          <w:sz w:val="24"/>
          <w:szCs w:val="24"/>
        </w:rPr>
        <w:t xml:space="preserve"> dan uji </w:t>
      </w:r>
      <w:r w:rsidRPr="00235AC0">
        <w:rPr>
          <w:rFonts w:ascii="Bell MT" w:hAnsi="Bell MT"/>
          <w:i/>
          <w:sz w:val="24"/>
          <w:szCs w:val="24"/>
        </w:rPr>
        <w:t>bootstrap</w:t>
      </w:r>
      <w:r w:rsidRPr="00235AC0">
        <w:rPr>
          <w:rFonts w:ascii="Bell MT" w:hAnsi="Bell MT"/>
          <w:sz w:val="24"/>
          <w:szCs w:val="24"/>
        </w:rPr>
        <w:t xml:space="preserve">. </w:t>
      </w:r>
    </w:p>
    <w:p w14:paraId="36FFD0C1" w14:textId="77777777" w:rsidR="00235AC0" w:rsidRDefault="00235AC0" w:rsidP="00235AC0">
      <w:pPr>
        <w:spacing w:after="0" w:line="360" w:lineRule="auto"/>
        <w:ind w:firstLine="567"/>
        <w:jc w:val="center"/>
        <w:rPr>
          <w:rFonts w:ascii="Bell MT" w:hAnsi="Bell MT"/>
          <w:sz w:val="24"/>
          <w:szCs w:val="24"/>
        </w:rPr>
      </w:pPr>
      <w:r>
        <w:rPr>
          <w:noProof/>
          <w:lang w:val="id-ID" w:eastAsia="id-ID"/>
        </w:rPr>
        <w:drawing>
          <wp:inline distT="0" distB="0" distL="0" distR="0" wp14:anchorId="671408B0" wp14:editId="216627CD">
            <wp:extent cx="3835730" cy="1922691"/>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762" t="11431" r="9866" b="5285"/>
                    <a:stretch/>
                  </pic:blipFill>
                  <pic:spPr bwMode="auto">
                    <a:xfrm>
                      <a:off x="0" y="0"/>
                      <a:ext cx="3866511" cy="1938120"/>
                    </a:xfrm>
                    <a:prstGeom prst="rect">
                      <a:avLst/>
                    </a:prstGeom>
                    <a:ln>
                      <a:noFill/>
                    </a:ln>
                    <a:extLst>
                      <a:ext uri="{53640926-AAD7-44D8-BBD7-CCE9431645EC}">
                        <a14:shadowObscured xmlns:a14="http://schemas.microsoft.com/office/drawing/2010/main"/>
                      </a:ext>
                    </a:extLst>
                  </pic:spPr>
                </pic:pic>
              </a:graphicData>
            </a:graphic>
          </wp:inline>
        </w:drawing>
      </w:r>
    </w:p>
    <w:p w14:paraId="52AD5986" w14:textId="0EA3A588" w:rsidR="00783A70" w:rsidRPr="00235AC0" w:rsidRDefault="00235AC0" w:rsidP="00235AC0">
      <w:pPr>
        <w:spacing w:after="0" w:line="360" w:lineRule="auto"/>
        <w:ind w:firstLine="567"/>
        <w:jc w:val="center"/>
        <w:rPr>
          <w:rFonts w:ascii="Bell MT" w:hAnsi="Bell MT"/>
          <w:sz w:val="24"/>
          <w:szCs w:val="24"/>
        </w:rPr>
      </w:pPr>
      <w:r w:rsidRPr="00235AC0">
        <w:rPr>
          <w:rFonts w:ascii="Bell MT" w:hAnsi="Bell MT"/>
        </w:rPr>
        <w:t>Gambar 1</w:t>
      </w:r>
      <w:r w:rsidRPr="00235AC0">
        <w:rPr>
          <w:rFonts w:ascii="Bell MT" w:hAnsi="Bell MT"/>
          <w:lang w:val="id-ID"/>
        </w:rPr>
        <w:t>.</w:t>
      </w:r>
      <w:r w:rsidRPr="00235AC0">
        <w:rPr>
          <w:rFonts w:ascii="Bell MT" w:hAnsi="Bell MT"/>
        </w:rPr>
        <w:t xml:space="preserve"> </w:t>
      </w:r>
      <w:r>
        <w:rPr>
          <w:rFonts w:ascii="Bell MT" w:hAnsi="Bell MT"/>
        </w:rPr>
        <w:t xml:space="preserve">Dendogram protein SU </w:t>
      </w:r>
      <w:r w:rsidRPr="00235AC0">
        <w:rPr>
          <w:rFonts w:ascii="Bell MT" w:hAnsi="Bell MT"/>
        </w:rPr>
        <w:t xml:space="preserve">berdasarkan </w:t>
      </w:r>
      <w:r w:rsidRPr="00235AC0">
        <w:rPr>
          <w:rFonts w:ascii="Bell MT" w:hAnsi="Bell MT"/>
          <w:i/>
        </w:rPr>
        <w:t>branch length</w:t>
      </w:r>
      <w:r w:rsidRPr="00235AC0">
        <w:rPr>
          <w:rFonts w:ascii="Bell MT" w:hAnsi="Bell MT"/>
        </w:rPr>
        <w:t xml:space="preserve"> dan uji </w:t>
      </w:r>
      <w:r w:rsidRPr="00235AC0">
        <w:rPr>
          <w:rFonts w:ascii="Bell MT" w:hAnsi="Bell MT"/>
          <w:i/>
        </w:rPr>
        <w:t>bootstap</w:t>
      </w:r>
      <w:r w:rsidRPr="00235AC0">
        <w:rPr>
          <w:rFonts w:ascii="Bell MT" w:hAnsi="Bell MT"/>
        </w:rPr>
        <w:t xml:space="preserve"> (angka dalam kolom menyatakan nilai </w:t>
      </w:r>
      <w:r w:rsidRPr="00235AC0">
        <w:rPr>
          <w:rFonts w:ascii="Bell MT" w:hAnsi="Bell MT"/>
          <w:i/>
        </w:rPr>
        <w:t>boostrap</w:t>
      </w:r>
      <w:r w:rsidRPr="00235AC0">
        <w:rPr>
          <w:rFonts w:ascii="Bell MT" w:hAnsi="Bell MT"/>
        </w:rPr>
        <w:t>)</w:t>
      </w:r>
    </w:p>
    <w:p w14:paraId="7C106E88" w14:textId="77777777" w:rsidR="00235AC0" w:rsidRPr="00235AC0" w:rsidRDefault="00235AC0" w:rsidP="00235AC0">
      <w:pPr>
        <w:spacing w:after="0" w:line="360" w:lineRule="auto"/>
        <w:ind w:firstLine="567"/>
        <w:jc w:val="both"/>
        <w:rPr>
          <w:rFonts w:ascii="Bell MT" w:hAnsi="Bell MT"/>
          <w:sz w:val="24"/>
          <w:szCs w:val="24"/>
        </w:rPr>
      </w:pPr>
      <w:r w:rsidRPr="00235AC0">
        <w:rPr>
          <w:rFonts w:ascii="Bell MT" w:hAnsi="Bell MT"/>
          <w:sz w:val="24"/>
          <w:szCs w:val="24"/>
        </w:rPr>
        <w:t xml:space="preserve">Konstruksi pohon filogeni protein SU genus </w:t>
      </w:r>
      <w:r w:rsidRPr="00235AC0">
        <w:rPr>
          <w:rFonts w:ascii="Bell MT" w:hAnsi="Bell MT"/>
          <w:i/>
          <w:sz w:val="24"/>
          <w:szCs w:val="24"/>
        </w:rPr>
        <w:t>Lentivirus</w:t>
      </w:r>
      <w:r w:rsidRPr="00235AC0">
        <w:rPr>
          <w:rFonts w:ascii="Bell MT" w:hAnsi="Bell MT"/>
          <w:sz w:val="24"/>
          <w:szCs w:val="24"/>
        </w:rPr>
        <w:t xml:space="preserve"> yang ditampilkan pada Gambar 1 membentuk dua </w:t>
      </w:r>
      <w:r w:rsidRPr="00235AC0">
        <w:rPr>
          <w:rFonts w:ascii="Bell MT" w:hAnsi="Bell MT"/>
          <w:i/>
          <w:sz w:val="24"/>
          <w:szCs w:val="24"/>
        </w:rPr>
        <w:t>clade</w:t>
      </w:r>
      <w:r w:rsidRPr="00235AC0">
        <w:rPr>
          <w:rFonts w:ascii="Bell MT" w:hAnsi="Bell MT"/>
          <w:sz w:val="24"/>
          <w:szCs w:val="24"/>
        </w:rPr>
        <w:t xml:space="preserve"> dengan nilai jarak evolusi yang tidak jauh berbeda dan nilai </w:t>
      </w:r>
      <w:r w:rsidRPr="00235AC0">
        <w:rPr>
          <w:rFonts w:ascii="Bell MT" w:hAnsi="Bell MT"/>
          <w:i/>
          <w:sz w:val="24"/>
          <w:szCs w:val="24"/>
        </w:rPr>
        <w:t>bootstraping</w:t>
      </w:r>
      <w:r w:rsidRPr="00235AC0">
        <w:rPr>
          <w:rFonts w:ascii="Bell MT" w:hAnsi="Bell MT"/>
          <w:sz w:val="24"/>
          <w:szCs w:val="24"/>
        </w:rPr>
        <w:t xml:space="preserve"> 70%. Anggota </w:t>
      </w:r>
      <w:r w:rsidRPr="00235AC0">
        <w:rPr>
          <w:rFonts w:ascii="Bell MT" w:hAnsi="Bell MT"/>
          <w:i/>
          <w:sz w:val="24"/>
          <w:szCs w:val="24"/>
        </w:rPr>
        <w:t>clade</w:t>
      </w:r>
      <w:r w:rsidRPr="00235AC0">
        <w:rPr>
          <w:rFonts w:ascii="Bell MT" w:hAnsi="Bell MT"/>
          <w:sz w:val="24"/>
          <w:szCs w:val="24"/>
        </w:rPr>
        <w:t xml:space="preserve"> 1 terdiri atas dua </w:t>
      </w:r>
      <w:r w:rsidRPr="00235AC0">
        <w:rPr>
          <w:rFonts w:ascii="Bell MT" w:hAnsi="Bell MT"/>
          <w:i/>
          <w:sz w:val="24"/>
          <w:szCs w:val="24"/>
        </w:rPr>
        <w:t>node</w:t>
      </w:r>
      <w:r w:rsidRPr="00235AC0">
        <w:rPr>
          <w:rFonts w:ascii="Bell MT" w:hAnsi="Bell MT"/>
          <w:sz w:val="24"/>
          <w:szCs w:val="24"/>
        </w:rPr>
        <w:t xml:space="preserve"> internal yang berbeda, </w:t>
      </w:r>
      <w:r w:rsidRPr="00235AC0">
        <w:rPr>
          <w:rFonts w:ascii="Bell MT" w:hAnsi="Bell MT"/>
          <w:i/>
          <w:sz w:val="24"/>
          <w:szCs w:val="24"/>
        </w:rPr>
        <w:t>node</w:t>
      </w:r>
      <w:r w:rsidRPr="00235AC0">
        <w:rPr>
          <w:rFonts w:ascii="Bell MT" w:hAnsi="Bell MT"/>
          <w:sz w:val="24"/>
          <w:szCs w:val="24"/>
        </w:rPr>
        <w:t xml:space="preserve"> internal 1 terdiri dari protein SU EIAV dan SIV-mac sementara </w:t>
      </w:r>
      <w:r w:rsidRPr="00235AC0">
        <w:rPr>
          <w:rFonts w:ascii="Bell MT" w:hAnsi="Bell MT"/>
          <w:i/>
          <w:sz w:val="24"/>
          <w:szCs w:val="24"/>
        </w:rPr>
        <w:t>node</w:t>
      </w:r>
      <w:r w:rsidRPr="00235AC0">
        <w:rPr>
          <w:rFonts w:ascii="Bell MT" w:hAnsi="Bell MT"/>
          <w:sz w:val="24"/>
          <w:szCs w:val="24"/>
        </w:rPr>
        <w:t xml:space="preserve"> internal 2 tersusun atas protein SU CAEV-63 dan SA-OMVV. Sedangkan, pada anggota </w:t>
      </w:r>
      <w:r w:rsidRPr="00235AC0">
        <w:rPr>
          <w:rFonts w:ascii="Bell MT" w:hAnsi="Bell MT"/>
          <w:i/>
          <w:sz w:val="24"/>
          <w:szCs w:val="24"/>
        </w:rPr>
        <w:t>clade</w:t>
      </w:r>
      <w:r w:rsidRPr="00235AC0">
        <w:rPr>
          <w:rFonts w:ascii="Bell MT" w:hAnsi="Bell MT"/>
          <w:sz w:val="24"/>
          <w:szCs w:val="24"/>
        </w:rPr>
        <w:t xml:space="preserve"> 2 juga tersusun atas dua </w:t>
      </w:r>
      <w:r w:rsidRPr="00235AC0">
        <w:rPr>
          <w:rFonts w:ascii="Bell MT" w:hAnsi="Bell MT"/>
          <w:i/>
          <w:sz w:val="24"/>
          <w:szCs w:val="24"/>
        </w:rPr>
        <w:t xml:space="preserve">node </w:t>
      </w:r>
      <w:r w:rsidRPr="00235AC0">
        <w:rPr>
          <w:rFonts w:ascii="Bell MT" w:hAnsi="Bell MT"/>
          <w:sz w:val="24"/>
          <w:szCs w:val="24"/>
        </w:rPr>
        <w:t xml:space="preserve">internal, yaitu </w:t>
      </w:r>
      <w:r w:rsidRPr="00235AC0">
        <w:rPr>
          <w:rFonts w:ascii="Bell MT" w:hAnsi="Bell MT"/>
          <w:i/>
          <w:sz w:val="24"/>
          <w:szCs w:val="24"/>
        </w:rPr>
        <w:t>node</w:t>
      </w:r>
      <w:r w:rsidRPr="00235AC0">
        <w:rPr>
          <w:rFonts w:ascii="Bell MT" w:hAnsi="Bell MT"/>
          <w:sz w:val="24"/>
          <w:szCs w:val="24"/>
        </w:rPr>
        <w:t xml:space="preserve"> internal 1 ditempati oleh protein SU FIV dan </w:t>
      </w:r>
      <w:r w:rsidRPr="00235AC0">
        <w:rPr>
          <w:rFonts w:ascii="Bell MT" w:hAnsi="Bell MT"/>
          <w:i/>
          <w:sz w:val="24"/>
          <w:szCs w:val="24"/>
        </w:rPr>
        <w:t xml:space="preserve">node </w:t>
      </w:r>
      <w:r w:rsidRPr="00235AC0">
        <w:rPr>
          <w:rFonts w:ascii="Bell MT" w:hAnsi="Bell MT"/>
          <w:sz w:val="24"/>
          <w:szCs w:val="24"/>
        </w:rPr>
        <w:t>internal 2 berisi protein SU JDV dan BIV.</w:t>
      </w:r>
    </w:p>
    <w:p w14:paraId="1D6D56A3" w14:textId="77777777" w:rsidR="00235AC0" w:rsidRPr="00235AC0" w:rsidRDefault="00235AC0" w:rsidP="00235AC0">
      <w:pPr>
        <w:spacing w:after="0" w:line="360" w:lineRule="auto"/>
        <w:ind w:firstLine="567"/>
        <w:jc w:val="both"/>
        <w:rPr>
          <w:rFonts w:ascii="Bell MT" w:hAnsi="Bell MT"/>
          <w:color w:val="231F20"/>
          <w:sz w:val="24"/>
          <w:szCs w:val="24"/>
          <w:lang w:eastAsia="id-ID"/>
        </w:rPr>
      </w:pPr>
      <w:r w:rsidRPr="00235AC0">
        <w:rPr>
          <w:rFonts w:ascii="Bell MT" w:hAnsi="Bell MT"/>
          <w:sz w:val="24"/>
          <w:szCs w:val="24"/>
        </w:rPr>
        <w:t xml:space="preserve">Spesies CAEV-63 dengan SA-OMVV dapat dikatakan berkerabat dekat karena memiliki nilai </w:t>
      </w:r>
      <w:r w:rsidRPr="00235AC0">
        <w:rPr>
          <w:rFonts w:ascii="Bell MT" w:hAnsi="Bell MT"/>
          <w:i/>
          <w:sz w:val="24"/>
          <w:szCs w:val="24"/>
        </w:rPr>
        <w:t>branch lenght</w:t>
      </w:r>
      <w:r w:rsidRPr="00235AC0">
        <w:rPr>
          <w:rFonts w:ascii="Bell MT" w:hAnsi="Bell MT"/>
          <w:sz w:val="24"/>
          <w:szCs w:val="24"/>
        </w:rPr>
        <w:t xml:space="preserve"> hampir sama yaitu 0,23 untuk SA-OMVV dan 0,22 untuk CAEV-63 dihitung dari satu titik </w:t>
      </w:r>
      <w:r w:rsidRPr="00235AC0">
        <w:rPr>
          <w:rFonts w:ascii="Bell MT" w:hAnsi="Bell MT"/>
          <w:i/>
          <w:sz w:val="24"/>
          <w:szCs w:val="24"/>
        </w:rPr>
        <w:t>node</w:t>
      </w:r>
      <w:r w:rsidRPr="00235AC0">
        <w:rPr>
          <w:rFonts w:ascii="Bell MT" w:hAnsi="Bell MT"/>
          <w:sz w:val="24"/>
          <w:szCs w:val="24"/>
        </w:rPr>
        <w:t xml:space="preserve"> yang sama yang artinya kedua spesies tersebut diturunkan dari satu unit leluhur. Selain itu, hasil uji </w:t>
      </w:r>
      <w:r w:rsidRPr="00235AC0">
        <w:rPr>
          <w:rFonts w:ascii="Bell MT" w:hAnsi="Bell MT"/>
          <w:i/>
          <w:sz w:val="24"/>
          <w:szCs w:val="24"/>
        </w:rPr>
        <w:t>bootstap</w:t>
      </w:r>
      <w:r w:rsidRPr="00235AC0">
        <w:rPr>
          <w:rFonts w:ascii="Bell MT" w:hAnsi="Bell MT"/>
          <w:sz w:val="24"/>
          <w:szCs w:val="24"/>
        </w:rPr>
        <w:t xml:space="preserve"> menunjukkan kedua spesies bersifat monofiletik. Kelompok monofiletik ditunjukkan pada cabang dengan nilai </w:t>
      </w:r>
      <w:r w:rsidRPr="00235AC0">
        <w:rPr>
          <w:rFonts w:ascii="Bell MT" w:hAnsi="Bell MT"/>
          <w:i/>
          <w:sz w:val="24"/>
          <w:szCs w:val="24"/>
        </w:rPr>
        <w:t>bootstrap</w:t>
      </w:r>
      <w:r w:rsidRPr="00235AC0">
        <w:rPr>
          <w:rFonts w:ascii="Bell MT" w:hAnsi="Bell MT"/>
          <w:sz w:val="24"/>
          <w:szCs w:val="24"/>
        </w:rPr>
        <w:t xml:space="preserve"> 100% yang </w:t>
      </w:r>
      <w:r w:rsidRPr="00235AC0">
        <w:rPr>
          <w:rFonts w:ascii="Bell MT" w:hAnsi="Bell MT"/>
          <w:sz w:val="24"/>
          <w:szCs w:val="24"/>
          <w:lang w:eastAsia="id-ID"/>
        </w:rPr>
        <w:t xml:space="preserve">diasumsikan membawa sifat atau pola genetik dan </w:t>
      </w:r>
      <w:r w:rsidRPr="00235AC0">
        <w:rPr>
          <w:rFonts w:ascii="Bell MT" w:hAnsi="Bell MT"/>
          <w:color w:val="231F20"/>
          <w:sz w:val="24"/>
          <w:szCs w:val="24"/>
          <w:lang w:eastAsia="id-ID"/>
        </w:rPr>
        <w:t xml:space="preserve">biokimia yang sama dari satu nenek moyang </w:t>
      </w:r>
      <w:r w:rsidRPr="00235AC0">
        <w:rPr>
          <w:rFonts w:ascii="Bell MT" w:hAnsi="Bell MT"/>
          <w:sz w:val="24"/>
          <w:szCs w:val="24"/>
        </w:rPr>
        <w:fldChar w:fldCharType="begin" w:fldLock="1"/>
      </w:r>
      <w:r w:rsidRPr="00235AC0">
        <w:rPr>
          <w:rFonts w:ascii="Bell MT" w:hAnsi="Bell MT"/>
          <w:sz w:val="24"/>
          <w:szCs w:val="24"/>
        </w:rPr>
        <w:instrText>ADDIN CSL_CITATION {"citationItems":[{"id":"ITEM-1","itemData":{"author":[{"dropping-particle":"","family":"Akhsani","given":"Farid","non-dropping-particle":"","parse-names":false,"suffix":""},{"dropping-particle":"","family":"Hamidy","given":"Amir","non-dropping-particle":"","parse-names":false,"suffix":""},{"dropping-particle":"","family":"Farajallah","given":"Achmad","non-dropping-particle":"","parse-names":false,"suffix":""},{"dropping-particle":"","family":"Smith","given":"Eric N.","non-dropping-particle":"","parse-names":false,"suffix":""}],"container-title":"Zoo Indonesia","id":"ITEM-1","issue":"2","issued":{"date-parts":[["2017"]]},"page":"107-115","title":"Hubungan Filogenetik Phrynella pulchra Boulenger, 1887 berdasarkan Gen 16S rRNA","type":"article-journal","volume":"26"},"uris":["http://www.mendeley.com/documents/?uuid=c69d0834-5500-4228-87e0-4944e975efb9"]}],"mendeley":{"formattedCitation":"(Akhsani et al., 2017)","manualFormatting":"(Akhsani et al., 2017","plainTextFormattedCitation":"(Akhsani et al., 2017)","previouslyFormattedCitation":"(Akhsani et al., 2017)"},"properties":{"noteIndex":0},"schema":"https://github.com/citation-style-language/schema/raw/master/csl-citation.json"}</w:instrText>
      </w:r>
      <w:r w:rsidRPr="00235AC0">
        <w:rPr>
          <w:rFonts w:ascii="Bell MT" w:hAnsi="Bell MT"/>
          <w:sz w:val="24"/>
          <w:szCs w:val="24"/>
        </w:rPr>
        <w:fldChar w:fldCharType="separate"/>
      </w:r>
      <w:r w:rsidRPr="00235AC0">
        <w:rPr>
          <w:rFonts w:ascii="Bell MT" w:hAnsi="Bell MT"/>
          <w:noProof/>
          <w:sz w:val="24"/>
          <w:szCs w:val="24"/>
        </w:rPr>
        <w:t xml:space="preserve">(Akhsani </w:t>
      </w:r>
      <w:r w:rsidRPr="00235AC0">
        <w:rPr>
          <w:rFonts w:ascii="Bell MT" w:hAnsi="Bell MT"/>
          <w:i/>
          <w:noProof/>
          <w:sz w:val="24"/>
          <w:szCs w:val="24"/>
        </w:rPr>
        <w:t>et al.,</w:t>
      </w:r>
      <w:r w:rsidRPr="00235AC0">
        <w:rPr>
          <w:rFonts w:ascii="Bell MT" w:hAnsi="Bell MT"/>
          <w:noProof/>
          <w:sz w:val="24"/>
          <w:szCs w:val="24"/>
        </w:rPr>
        <w:t xml:space="preserve"> 2017</w:t>
      </w:r>
      <w:r w:rsidRPr="00235AC0">
        <w:rPr>
          <w:rFonts w:ascii="Bell MT" w:hAnsi="Bell MT"/>
          <w:sz w:val="24"/>
          <w:szCs w:val="24"/>
        </w:rPr>
        <w:fldChar w:fldCharType="end"/>
      </w:r>
      <w:r w:rsidRPr="00235AC0">
        <w:rPr>
          <w:rFonts w:ascii="Bell MT" w:hAnsi="Bell MT"/>
          <w:sz w:val="24"/>
          <w:szCs w:val="24"/>
        </w:rPr>
        <w:t>;</w:t>
      </w:r>
      <w:r w:rsidRPr="00235AC0">
        <w:rPr>
          <w:rFonts w:ascii="Bell MT" w:hAnsi="Bell MT"/>
          <w:color w:val="231F20"/>
          <w:sz w:val="24"/>
          <w:szCs w:val="24"/>
          <w:lang w:eastAsia="id-ID"/>
        </w:rPr>
        <w:t xml:space="preserve"> </w:t>
      </w:r>
      <w:r w:rsidRPr="00235AC0">
        <w:rPr>
          <w:rFonts w:ascii="Bell MT" w:hAnsi="Bell MT"/>
          <w:color w:val="231F20"/>
          <w:sz w:val="24"/>
          <w:szCs w:val="24"/>
          <w:lang w:eastAsia="id-ID"/>
        </w:rPr>
        <w:fldChar w:fldCharType="begin" w:fldLock="1"/>
      </w:r>
      <w:r w:rsidRPr="00235AC0">
        <w:rPr>
          <w:rFonts w:ascii="Bell MT" w:hAnsi="Bell MT"/>
          <w:color w:val="231F20"/>
          <w:sz w:val="24"/>
          <w:szCs w:val="24"/>
          <w:lang w:eastAsia="id-ID"/>
        </w:rPr>
        <w:instrText>ADDIN CSL_CITATION {"citationItems":[{"id":"ITEM-1","itemData":{"author":[{"dropping-particle":"","family":"Hidayat","given":"Topik","non-dropping-particle":"","parse-names":false,"suffix":""},{"dropping-particle":"","family":"Hidayat","given":"Orchid Topik","non-dropping-particle":"","parse-names":false,"suffix":""},{"dropping-particle":"","family":"Pancoro","given":"Adi","non-dropping-particle":"","parse-names":false,"suffix":""}],"container-title":"Jurnal AgroBiogen","id":"ITEM-1","issue":"1","issued":{"date-parts":[["2008"]]},"page":"35-40","title":"Kajian Filogenetika Molekuler dan Peranannya dalam Menyediakan Informasi Dasar untuk Meningkatkan Kualitas Sumber Genetik Anggrek","type":"article-journal","volume":"4"},"uris":["http://www.mendeley.com/documents/?uuid=8633ac00-a270-4e69-ab7a-8f7c6d21f3cd"]}],"mendeley":{"formattedCitation":"(Hidayat et al., 2008)","manualFormatting":"Hidayat et al., 2008)","plainTextFormattedCitation":"(Hidayat et al., 2008)","previouslyFormattedCitation":"(Hidayat et al., 2008)"},"properties":{"noteIndex":0},"schema":"https://github.com/citation-style-language/schema/raw/master/csl-citation.json"}</w:instrText>
      </w:r>
      <w:r w:rsidRPr="00235AC0">
        <w:rPr>
          <w:rFonts w:ascii="Bell MT" w:hAnsi="Bell MT"/>
          <w:color w:val="231F20"/>
          <w:sz w:val="24"/>
          <w:szCs w:val="24"/>
          <w:lang w:eastAsia="id-ID"/>
        </w:rPr>
        <w:fldChar w:fldCharType="separate"/>
      </w:r>
      <w:r w:rsidRPr="00235AC0">
        <w:rPr>
          <w:rFonts w:ascii="Bell MT" w:hAnsi="Bell MT"/>
          <w:noProof/>
          <w:color w:val="231F20"/>
          <w:sz w:val="24"/>
          <w:szCs w:val="24"/>
          <w:lang w:eastAsia="id-ID"/>
        </w:rPr>
        <w:t xml:space="preserve">Hidayat </w:t>
      </w:r>
      <w:r w:rsidRPr="00235AC0">
        <w:rPr>
          <w:rFonts w:ascii="Bell MT" w:hAnsi="Bell MT"/>
          <w:i/>
          <w:noProof/>
          <w:color w:val="231F20"/>
          <w:sz w:val="24"/>
          <w:szCs w:val="24"/>
          <w:lang w:eastAsia="id-ID"/>
        </w:rPr>
        <w:t xml:space="preserve">et al., </w:t>
      </w:r>
      <w:r w:rsidRPr="00235AC0">
        <w:rPr>
          <w:rFonts w:ascii="Bell MT" w:hAnsi="Bell MT"/>
          <w:noProof/>
          <w:color w:val="231F20"/>
          <w:sz w:val="24"/>
          <w:szCs w:val="24"/>
          <w:lang w:eastAsia="id-ID"/>
        </w:rPr>
        <w:t>2008)</w:t>
      </w:r>
      <w:r w:rsidRPr="00235AC0">
        <w:rPr>
          <w:rFonts w:ascii="Bell MT" w:hAnsi="Bell MT"/>
          <w:color w:val="231F20"/>
          <w:sz w:val="24"/>
          <w:szCs w:val="24"/>
          <w:lang w:eastAsia="id-ID"/>
        </w:rPr>
        <w:fldChar w:fldCharType="end"/>
      </w:r>
      <w:r w:rsidRPr="00235AC0">
        <w:rPr>
          <w:rFonts w:ascii="Bell MT" w:hAnsi="Bell MT"/>
          <w:color w:val="231F20"/>
          <w:sz w:val="24"/>
          <w:szCs w:val="24"/>
          <w:lang w:eastAsia="id-ID"/>
        </w:rPr>
        <w:t xml:space="preserve">. Pada penelitian </w:t>
      </w:r>
      <w:r w:rsidRPr="00235AC0">
        <w:rPr>
          <w:rFonts w:ascii="Bell MT" w:hAnsi="Bell MT"/>
          <w:sz w:val="24"/>
          <w:szCs w:val="24"/>
        </w:rPr>
        <w:fldChar w:fldCharType="begin" w:fldLock="1"/>
      </w:r>
      <w:r w:rsidRPr="00235AC0">
        <w:rPr>
          <w:rFonts w:ascii="Bell MT" w:hAnsi="Bell MT"/>
          <w:sz w:val="24"/>
          <w:szCs w:val="24"/>
        </w:rPr>
        <w:instrText>ADDIN CSL_CITATION {"citationItems":[{"id":"ITEM-1","itemData":{"ISSN":"2477-5665","abstract":"Chicken taxonomy and pedigree investigation are important parts to understand the domesticationprocess occurred on chicken in Indonesia. The Indonesian native chickens have very different clade with thechickens from other Asian countries and others. This study was conducted to construct phylogeny junglefowls (red and green jungle fowls) and Indonesian native chickens, in order to know their relationship.Among the available DNA marker, the region D-loop on DNA mitochondria is the most effective markerused in the investigation. Mitochondrial DNA D-loop (hypervariable-1 segment) was PCR amplified andsubsequently sequenced for a total 33 individuals of green jungle fowls (Gallus varius), 9 individuals of redjungle fowls (Gallus g. gallus) from Indonesia, and 30 individuals of Indonesian native chickens (Lombok,Cemani, Kedu, Kedu Putih, Nunukan, Kate, Pelung, Gaok, Merawang, dan Sentul). Seventy two (72)sequences were used for analysis. Seven (7) published reference D-loop sequences of genus Gallus fromGenBank were also included in the analysis: Gallus varius (GenBank accession number D64163 danD82912), Gallus gallus (GenBank accession number AB098668), G. gallus spadiceus (GenBank accessionnumber AB007721), Gallus gallus bankiva (GenBank accession number AB007718), Gallus lafayetti(GenBank accession number D66893), and Gallus sonneratii (GenBank accession number D66892). Phylogenyanalysis indicates that Indonesia jungle fowls can be grouped into two clades (clades of red jungle fowls/Indonesia native chicken and green jungle fowls). Monophyletic phylogeny trees of jungle fowls from Indonesiawere shown in this study for pedigree investigation of domesticated chickens.","author":[{"dropping-particle":"","family":"Zein","given":"M S A","non-dropping-particle":"","parse-names":false,"suffix":""},{"dropping-particle":"","family":"Sulandari","given":"S","non-dropping-particle":"","parse-names":false,"suffix":""}],"container-title":"Jurnal Veteriner","id":"ITEM-1","issue":"1","issued":{"date-parts":[["2009"]]},"page":"41-49","title":"Investigasi Asal Usul Ayam Indonesia menggunakan Sekuens Hypervariable-1 D-loop DNA Mitokondria","type":"article-journal","volume":"10"},"uris":["http://www.mendeley.com/documents/?uuid=94e45f97-e8ef-4fb0-a5c6-46327a4dd2b2"]}],"mendeley":{"formattedCitation":"(Zein &amp; Sulandari, 2009)","manualFormatting":"Zein &amp; Sulandari (2009)","plainTextFormattedCitation":"(Zein &amp; Sulandari, 2009)","previouslyFormattedCitation":"(Zein &amp; Sulandari, 2009)"},"properties":{"noteIndex":0},"schema":"https://github.com/citation-style-language/schema/raw/master/csl-citation.json"}</w:instrText>
      </w:r>
      <w:r w:rsidRPr="00235AC0">
        <w:rPr>
          <w:rFonts w:ascii="Bell MT" w:hAnsi="Bell MT"/>
          <w:sz w:val="24"/>
          <w:szCs w:val="24"/>
        </w:rPr>
        <w:fldChar w:fldCharType="separate"/>
      </w:r>
      <w:r w:rsidRPr="00235AC0">
        <w:rPr>
          <w:rFonts w:ascii="Bell MT" w:hAnsi="Bell MT"/>
          <w:noProof/>
          <w:sz w:val="24"/>
          <w:szCs w:val="24"/>
        </w:rPr>
        <w:t>Zein &amp; Sulandari (2009)</w:t>
      </w:r>
      <w:r w:rsidRPr="00235AC0">
        <w:rPr>
          <w:rFonts w:ascii="Bell MT" w:hAnsi="Bell MT"/>
          <w:sz w:val="24"/>
          <w:szCs w:val="24"/>
        </w:rPr>
        <w:fldChar w:fldCharType="end"/>
      </w:r>
      <w:r w:rsidRPr="00235AC0">
        <w:rPr>
          <w:rFonts w:ascii="Bell MT" w:hAnsi="Bell MT"/>
          <w:sz w:val="24"/>
          <w:szCs w:val="24"/>
        </w:rPr>
        <w:t xml:space="preserve"> </w:t>
      </w:r>
      <w:r w:rsidRPr="00235AC0">
        <w:rPr>
          <w:rFonts w:ascii="Bell MT" w:hAnsi="Bell MT"/>
          <w:color w:val="231F20"/>
          <w:sz w:val="24"/>
          <w:szCs w:val="24"/>
          <w:lang w:eastAsia="id-ID"/>
        </w:rPr>
        <w:t>juga mengungkapkan bahwa suatu cabang bersifat monofiletik apabila seluruh OTU yang dikelompokkan memiliki cabang berdekatan karena kelompok tersebut berbagi leluhur yang sama dibandingkan dengan kelompok lain yang berbeda garis keturunan.</w:t>
      </w:r>
    </w:p>
    <w:p w14:paraId="06A16F2E" w14:textId="77777777" w:rsidR="00235AC0" w:rsidRPr="00235AC0" w:rsidRDefault="00235AC0" w:rsidP="00235AC0">
      <w:pPr>
        <w:spacing w:after="0" w:line="360" w:lineRule="auto"/>
        <w:ind w:firstLine="567"/>
        <w:jc w:val="both"/>
        <w:rPr>
          <w:rFonts w:ascii="Bell MT" w:hAnsi="Bell MT"/>
          <w:color w:val="000000" w:themeColor="text1"/>
          <w:sz w:val="24"/>
          <w:szCs w:val="24"/>
          <w:lang w:eastAsia="id-ID"/>
        </w:rPr>
      </w:pPr>
      <w:r w:rsidRPr="00235AC0">
        <w:rPr>
          <w:rFonts w:ascii="Bell MT" w:hAnsi="Bell MT"/>
          <w:sz w:val="24"/>
          <w:szCs w:val="24"/>
        </w:rPr>
        <w:t>Caprine Arthritis Encephalitis Virus (CAEV-63) dan Visna Related Virus (SA-OMVV)</w:t>
      </w:r>
      <w:r w:rsidRPr="00235AC0">
        <w:rPr>
          <w:rFonts w:ascii="Bell MT" w:hAnsi="Bell MT"/>
          <w:color w:val="000000" w:themeColor="text1"/>
          <w:sz w:val="24"/>
          <w:szCs w:val="24"/>
          <w:lang w:eastAsia="id-ID"/>
        </w:rPr>
        <w:t xml:space="preserve"> memiliki banyak kesamaan genetik pada gen struktural </w:t>
      </w:r>
      <w:r w:rsidRPr="00235AC0">
        <w:rPr>
          <w:rFonts w:ascii="Bell MT" w:hAnsi="Bell MT"/>
          <w:i/>
          <w:color w:val="000000" w:themeColor="text1"/>
          <w:sz w:val="24"/>
          <w:szCs w:val="24"/>
          <w:lang w:eastAsia="id-ID"/>
        </w:rPr>
        <w:t>env</w:t>
      </w:r>
      <w:r w:rsidRPr="00235AC0">
        <w:rPr>
          <w:rFonts w:ascii="Bell MT" w:hAnsi="Bell MT"/>
          <w:color w:val="000000" w:themeColor="text1"/>
          <w:sz w:val="24"/>
          <w:szCs w:val="24"/>
          <w:lang w:eastAsia="id-ID"/>
        </w:rPr>
        <w:t xml:space="preserve"> karena tergolong dalam genome SRLV (</w:t>
      </w:r>
      <w:r w:rsidRPr="00235AC0">
        <w:rPr>
          <w:rFonts w:ascii="Bell MT" w:hAnsi="Bell MT"/>
          <w:i/>
          <w:color w:val="000000" w:themeColor="text1"/>
          <w:sz w:val="24"/>
          <w:szCs w:val="24"/>
          <w:lang w:eastAsia="id-ID"/>
        </w:rPr>
        <w:t>Small-ruminant lentiviruses</w:t>
      </w:r>
      <w:r w:rsidRPr="00235AC0">
        <w:rPr>
          <w:rFonts w:ascii="Bell MT" w:hAnsi="Bell MT"/>
          <w:color w:val="000000" w:themeColor="text1"/>
          <w:sz w:val="24"/>
          <w:szCs w:val="24"/>
          <w:lang w:eastAsia="id-ID"/>
        </w:rPr>
        <w:t xml:space="preserve">) </w:t>
      </w:r>
      <w:r w:rsidRPr="00235AC0">
        <w:rPr>
          <w:rFonts w:ascii="Bell MT" w:hAnsi="Bell MT"/>
          <w:color w:val="000000" w:themeColor="text1"/>
          <w:sz w:val="24"/>
          <w:szCs w:val="24"/>
          <w:lang w:eastAsia="id-ID"/>
        </w:rPr>
        <w:fldChar w:fldCharType="begin" w:fldLock="1"/>
      </w:r>
      <w:r w:rsidRPr="00235AC0">
        <w:rPr>
          <w:rFonts w:ascii="Bell MT" w:hAnsi="Bell MT"/>
          <w:color w:val="000000" w:themeColor="text1"/>
          <w:sz w:val="24"/>
          <w:szCs w:val="24"/>
          <w:lang w:eastAsia="id-ID"/>
        </w:rPr>
        <w:instrText>ADDIN CSL_CITATION {"citationItems":[{"id":"ITEM-1","itemData":{"author":[{"dropping-particle":"","family":"Bartak","given":"P","non-dropping-particle":"","parse-names":false,"suffix":""},{"dropping-particle":"","family":"Simek","given":"B","non-dropping-particle":"","parse-names":false,"suffix":""},{"dropping-particle":"","family":"Vaclavek","given":"P","non-dropping-particle":"","parse-names":false,"suffix":""},{"dropping-particle":"","family":"Curn","given":"V","non-dropping-particle":"","parse-names":false,"suffix":""},{"dropping-particle":"","family":"Plodkova","given":"H","non-dropping-particle":"","parse-names":false,"suffix":""},{"dropping-particle":"","family":"Tonka","given":"Tomáš","non-dropping-particle":"","parse-names":false,"suffix":""},{"dropping-particle":"","family":"Farková","given":"Barbora","non-dropping-particle":"","parse-names":false,"suffix":""},{"dropping-particle":"","family":"Vernerová","given":"Kate</w:instrText>
      </w:r>
      <w:r w:rsidRPr="00235AC0">
        <w:rPr>
          <w:rFonts w:ascii="Cambria" w:hAnsi="Cambria" w:cs="Cambria"/>
          <w:color w:val="000000" w:themeColor="text1"/>
          <w:sz w:val="24"/>
          <w:szCs w:val="24"/>
          <w:lang w:eastAsia="id-ID"/>
        </w:rPr>
        <w:instrText>ř</w:instrText>
      </w:r>
      <w:r w:rsidRPr="00235AC0">
        <w:rPr>
          <w:rFonts w:ascii="Bell MT" w:hAnsi="Bell MT"/>
          <w:color w:val="000000" w:themeColor="text1"/>
          <w:sz w:val="24"/>
          <w:szCs w:val="24"/>
          <w:lang w:eastAsia="id-ID"/>
        </w:rPr>
        <w:instrText>ina","non-dropping-particle":"","parse-names":false,"suffix":""},{"dropping-particle":"","family":"Vej</w:instrText>
      </w:r>
      <w:r w:rsidRPr="00235AC0">
        <w:rPr>
          <w:rFonts w:ascii="Cambria" w:hAnsi="Cambria" w:cs="Cambria"/>
          <w:color w:val="000000" w:themeColor="text1"/>
          <w:sz w:val="24"/>
          <w:szCs w:val="24"/>
          <w:lang w:eastAsia="id-ID"/>
        </w:rPr>
        <w:instrText>č</w:instrText>
      </w:r>
      <w:r w:rsidRPr="00235AC0">
        <w:rPr>
          <w:rFonts w:ascii="Bell MT" w:hAnsi="Bell MT" w:cs="Calisto MT"/>
          <w:color w:val="000000" w:themeColor="text1"/>
          <w:sz w:val="24"/>
          <w:szCs w:val="24"/>
          <w:lang w:eastAsia="id-ID"/>
        </w:rPr>
        <w:instrText>í</w:instrText>
      </w:r>
      <w:r w:rsidRPr="00235AC0">
        <w:rPr>
          <w:rFonts w:ascii="Bell MT" w:hAnsi="Bell MT"/>
          <w:color w:val="000000" w:themeColor="text1"/>
          <w:sz w:val="24"/>
          <w:szCs w:val="24"/>
          <w:lang w:eastAsia="id-ID"/>
        </w:rPr>
        <w:instrText>k","given":"Anton</w:instrText>
      </w:r>
      <w:r w:rsidRPr="00235AC0">
        <w:rPr>
          <w:rFonts w:ascii="Bell MT" w:hAnsi="Bell MT" w:cs="Calisto MT"/>
          <w:color w:val="000000" w:themeColor="text1"/>
          <w:sz w:val="24"/>
          <w:szCs w:val="24"/>
          <w:lang w:eastAsia="id-ID"/>
        </w:rPr>
        <w:instrText>í</w:instrText>
      </w:r>
      <w:r w:rsidRPr="00235AC0">
        <w:rPr>
          <w:rFonts w:ascii="Bell MT" w:hAnsi="Bell MT"/>
          <w:color w:val="000000" w:themeColor="text1"/>
          <w:sz w:val="24"/>
          <w:szCs w:val="24"/>
          <w:lang w:eastAsia="id-ID"/>
        </w:rPr>
        <w:instrText>n","non-dropping-particle":"","parse-names":false,"suffix":""}],"container-title":"Acta Veterinaria Brno","id":"ITEM-1","issue":"1","issued":{"date-parts":[["2018"]]},"page":"19-26","title":"Genetic Characterisation of Small Ruminant Lentiviruses in Sheep and Goats from The Czech Republic","type":"article-journal","volume":"87"},"uris":["http://www.mendeley.com/documents/?uuid=29ca95d8-a7fc-46e5-a762-8b078e721ca9"]}],"mendeley":{"formattedCitation":"(Bartak et al., 2018)","plainTextFormattedCitation":"(Bartak et al., 2018)","previouslyFormattedCitation":"(Bartak et al., 2018)"},"properties":{"noteIndex":0},"schema":"https://github.com/citation-style-language/schema/raw/master/csl-citation.json"}</w:instrText>
      </w:r>
      <w:r w:rsidRPr="00235AC0">
        <w:rPr>
          <w:rFonts w:ascii="Bell MT" w:hAnsi="Bell MT"/>
          <w:color w:val="000000" w:themeColor="text1"/>
          <w:sz w:val="24"/>
          <w:szCs w:val="24"/>
          <w:lang w:eastAsia="id-ID"/>
        </w:rPr>
        <w:fldChar w:fldCharType="separate"/>
      </w:r>
      <w:r w:rsidRPr="00235AC0">
        <w:rPr>
          <w:rFonts w:ascii="Bell MT" w:hAnsi="Bell MT"/>
          <w:noProof/>
          <w:color w:val="000000" w:themeColor="text1"/>
          <w:sz w:val="24"/>
          <w:szCs w:val="24"/>
          <w:lang w:eastAsia="id-ID"/>
        </w:rPr>
        <w:t xml:space="preserve">(Bartak </w:t>
      </w:r>
      <w:r w:rsidRPr="00235AC0">
        <w:rPr>
          <w:rFonts w:ascii="Bell MT" w:hAnsi="Bell MT"/>
          <w:i/>
          <w:noProof/>
          <w:color w:val="000000" w:themeColor="text1"/>
          <w:sz w:val="24"/>
          <w:szCs w:val="24"/>
          <w:lang w:eastAsia="id-ID"/>
        </w:rPr>
        <w:t>et al.</w:t>
      </w:r>
      <w:r w:rsidRPr="00235AC0">
        <w:rPr>
          <w:rFonts w:ascii="Bell MT" w:hAnsi="Bell MT"/>
          <w:noProof/>
          <w:color w:val="000000" w:themeColor="text1"/>
          <w:sz w:val="24"/>
          <w:szCs w:val="24"/>
          <w:lang w:eastAsia="id-ID"/>
        </w:rPr>
        <w:t>, 2018)</w:t>
      </w:r>
      <w:r w:rsidRPr="00235AC0">
        <w:rPr>
          <w:rFonts w:ascii="Bell MT" w:hAnsi="Bell MT"/>
          <w:color w:val="000000" w:themeColor="text1"/>
          <w:sz w:val="24"/>
          <w:szCs w:val="24"/>
          <w:lang w:eastAsia="id-ID"/>
        </w:rPr>
        <w:fldChar w:fldCharType="end"/>
      </w:r>
      <w:r w:rsidRPr="00235AC0">
        <w:rPr>
          <w:rFonts w:ascii="Bell MT" w:hAnsi="Bell MT"/>
          <w:color w:val="000000" w:themeColor="text1"/>
          <w:sz w:val="24"/>
          <w:szCs w:val="24"/>
          <w:lang w:eastAsia="id-ID"/>
        </w:rPr>
        <w:t xml:space="preserve">. Dari proses </w:t>
      </w:r>
      <w:r w:rsidRPr="00235AC0">
        <w:rPr>
          <w:rFonts w:ascii="Bell MT" w:hAnsi="Bell MT"/>
          <w:i/>
          <w:color w:val="000000" w:themeColor="text1"/>
          <w:sz w:val="24"/>
          <w:szCs w:val="24"/>
          <w:lang w:eastAsia="id-ID"/>
        </w:rPr>
        <w:t>sequence aligment</w:t>
      </w:r>
      <w:r w:rsidRPr="00235AC0">
        <w:rPr>
          <w:rFonts w:ascii="Bell MT" w:hAnsi="Bell MT"/>
          <w:color w:val="000000" w:themeColor="text1"/>
          <w:sz w:val="24"/>
          <w:szCs w:val="24"/>
          <w:lang w:eastAsia="id-ID"/>
        </w:rPr>
        <w:t xml:space="preserve"> menggunakan UniProt, kedua protein tersebut memiliki nilai </w:t>
      </w:r>
      <w:r w:rsidRPr="00235AC0">
        <w:rPr>
          <w:rFonts w:ascii="Bell MT" w:hAnsi="Bell MT"/>
          <w:i/>
          <w:color w:val="000000" w:themeColor="text1"/>
          <w:sz w:val="24"/>
          <w:szCs w:val="24"/>
          <w:lang w:eastAsia="id-ID"/>
        </w:rPr>
        <w:t>persen identity</w:t>
      </w:r>
      <w:r w:rsidRPr="00235AC0">
        <w:rPr>
          <w:rFonts w:ascii="Bell MT" w:hAnsi="Bell MT"/>
          <w:color w:val="000000" w:themeColor="text1"/>
          <w:sz w:val="24"/>
          <w:szCs w:val="24"/>
          <w:lang w:eastAsia="id-ID"/>
        </w:rPr>
        <w:t xml:space="preserve"> sebesar 67.864%, sejalan dengan penelitian </w:t>
      </w:r>
      <w:r w:rsidRPr="00235AC0">
        <w:rPr>
          <w:rFonts w:ascii="Bell MT" w:hAnsi="Bell MT"/>
          <w:color w:val="000000" w:themeColor="text1"/>
          <w:sz w:val="24"/>
          <w:szCs w:val="24"/>
          <w:lang w:eastAsia="id-ID"/>
        </w:rPr>
        <w:fldChar w:fldCharType="begin" w:fldLock="1"/>
      </w:r>
      <w:r w:rsidRPr="00235AC0">
        <w:rPr>
          <w:rFonts w:ascii="Bell MT" w:hAnsi="Bell MT"/>
          <w:color w:val="000000" w:themeColor="text1"/>
          <w:sz w:val="24"/>
          <w:szCs w:val="24"/>
          <w:lang w:eastAsia="id-ID"/>
        </w:rPr>
        <w:instrText>ADDIN CSL_CITATION {"citationItems":[{"id":"ITEM-1","itemData":{"author":[{"dropping-particle":"","family":"Valas","given":"S","non-dropping-particle":"","parse-names":false,"suffix":""},{"dropping-particle":"","family":"Benoit","given":"C","non-dropping-particle":"","parse-names":false,"suffix":""},{"dropping-particle":"","family":"Guionaud","given":"C","non-dropping-particle":"","parse-names":false,"suffix":""},{"dropping-particle":"","family":"Perrin","given":"G","non-dropping-particle":"","parse-names":false,"suffix":""},{"dropping-particle":"","family":"Mamoun","given":"R Z","non-dropping-particle":"","parse-names":false,"suffix":""}],"container-title":"Virology","id":"ITEM-1","issue":"237","issued":{"date-parts":[["1997"]]},"page":"307-318","title":"North American and French Caprine Arthritis-Encephalitis Viruses Emerge from Ovine Maedi-Visna Viruses","type":"article-journal","volume":"318"},"uris":["http://www.mendeley.com/documents/?uuid=650186ef-9810-433b-8ec9-4e0feb550f11"]}],"mendeley":{"formattedCitation":"(Valas et al., 1997)","manualFormatting":"Valas et al (1997)","plainTextFormattedCitation":"(Valas et al., 1997)","previouslyFormattedCitation":"(Valas et al., 1997)"},"properties":{"noteIndex":0},"schema":"https://github.com/citation-style-language/schema/raw/master/csl-citation.json"}</w:instrText>
      </w:r>
      <w:r w:rsidRPr="00235AC0">
        <w:rPr>
          <w:rFonts w:ascii="Bell MT" w:hAnsi="Bell MT"/>
          <w:color w:val="000000" w:themeColor="text1"/>
          <w:sz w:val="24"/>
          <w:szCs w:val="24"/>
          <w:lang w:eastAsia="id-ID"/>
        </w:rPr>
        <w:fldChar w:fldCharType="separate"/>
      </w:r>
      <w:r w:rsidRPr="00235AC0">
        <w:rPr>
          <w:rFonts w:ascii="Bell MT" w:hAnsi="Bell MT"/>
          <w:noProof/>
          <w:color w:val="000000" w:themeColor="text1"/>
          <w:sz w:val="24"/>
          <w:szCs w:val="24"/>
          <w:lang w:eastAsia="id-ID"/>
        </w:rPr>
        <w:t xml:space="preserve">Valas </w:t>
      </w:r>
      <w:r w:rsidRPr="00235AC0">
        <w:rPr>
          <w:rFonts w:ascii="Bell MT" w:hAnsi="Bell MT"/>
          <w:i/>
          <w:noProof/>
          <w:color w:val="000000" w:themeColor="text1"/>
          <w:sz w:val="24"/>
          <w:szCs w:val="24"/>
          <w:lang w:eastAsia="id-ID"/>
        </w:rPr>
        <w:t>et al</w:t>
      </w:r>
      <w:r w:rsidRPr="00235AC0">
        <w:rPr>
          <w:rFonts w:ascii="Bell MT" w:hAnsi="Bell MT"/>
          <w:noProof/>
          <w:color w:val="000000" w:themeColor="text1"/>
          <w:sz w:val="24"/>
          <w:szCs w:val="24"/>
          <w:lang w:eastAsia="id-ID"/>
        </w:rPr>
        <w:t xml:space="preserve"> (1997)</w:t>
      </w:r>
      <w:r w:rsidRPr="00235AC0">
        <w:rPr>
          <w:rFonts w:ascii="Bell MT" w:hAnsi="Bell MT"/>
          <w:color w:val="000000" w:themeColor="text1"/>
          <w:sz w:val="24"/>
          <w:szCs w:val="24"/>
          <w:lang w:eastAsia="id-ID"/>
        </w:rPr>
        <w:fldChar w:fldCharType="end"/>
      </w:r>
      <w:r w:rsidRPr="00235AC0">
        <w:rPr>
          <w:rFonts w:ascii="Bell MT" w:hAnsi="Bell MT"/>
          <w:color w:val="000000" w:themeColor="text1"/>
          <w:sz w:val="24"/>
          <w:szCs w:val="24"/>
          <w:lang w:eastAsia="id-ID"/>
        </w:rPr>
        <w:t xml:space="preserve">, perbedaan protein SU antara SA-OMVV dengan CAEV-63 sebanyak 32,3%. </w:t>
      </w:r>
    </w:p>
    <w:p w14:paraId="7A32E185" w14:textId="77777777" w:rsidR="00235AC0" w:rsidRPr="00235AC0" w:rsidRDefault="00235AC0" w:rsidP="00235AC0">
      <w:pPr>
        <w:spacing w:after="0" w:line="360" w:lineRule="auto"/>
        <w:ind w:firstLine="567"/>
        <w:jc w:val="both"/>
        <w:rPr>
          <w:rFonts w:ascii="Bell MT" w:hAnsi="Bell MT"/>
          <w:sz w:val="24"/>
          <w:szCs w:val="24"/>
        </w:rPr>
      </w:pPr>
      <w:r w:rsidRPr="00235AC0">
        <w:rPr>
          <w:rFonts w:ascii="Bell MT" w:hAnsi="Bell MT"/>
          <w:sz w:val="24"/>
          <w:szCs w:val="24"/>
          <w:lang w:eastAsia="id-ID"/>
        </w:rPr>
        <w:t xml:space="preserve">Pada Gambar 1, terlihat bahwa protein SU JDV dan BIV juga merupakan </w:t>
      </w:r>
      <w:r w:rsidRPr="00235AC0">
        <w:rPr>
          <w:rFonts w:ascii="Bell MT" w:hAnsi="Bell MT"/>
          <w:color w:val="000000" w:themeColor="text1"/>
          <w:sz w:val="24"/>
          <w:szCs w:val="24"/>
          <w:lang w:eastAsia="id-ID"/>
        </w:rPr>
        <w:t xml:space="preserve">kelompok monofiletik.  </w:t>
      </w:r>
      <w:r w:rsidRPr="00235AC0">
        <w:rPr>
          <w:rFonts w:ascii="Bell MT" w:hAnsi="Bell MT"/>
          <w:sz w:val="24"/>
          <w:szCs w:val="24"/>
          <w:lang w:eastAsia="id-ID"/>
        </w:rPr>
        <w:t xml:space="preserve">Protein SU JDV dan BIV masuk ke dalam </w:t>
      </w:r>
      <w:r w:rsidRPr="00235AC0">
        <w:rPr>
          <w:rFonts w:ascii="Bell MT" w:hAnsi="Bell MT"/>
          <w:i/>
          <w:sz w:val="24"/>
          <w:szCs w:val="24"/>
          <w:lang w:eastAsia="id-ID"/>
        </w:rPr>
        <w:t xml:space="preserve">node </w:t>
      </w:r>
      <w:r w:rsidRPr="00235AC0">
        <w:rPr>
          <w:rFonts w:ascii="Bell MT" w:hAnsi="Bell MT"/>
          <w:sz w:val="24"/>
          <w:szCs w:val="24"/>
          <w:lang w:eastAsia="id-ID"/>
        </w:rPr>
        <w:t xml:space="preserve">yang sama dengan nilai </w:t>
      </w:r>
      <w:r w:rsidRPr="00235AC0">
        <w:rPr>
          <w:rFonts w:ascii="Bell MT" w:hAnsi="Bell MT"/>
          <w:i/>
          <w:sz w:val="24"/>
          <w:szCs w:val="24"/>
        </w:rPr>
        <w:t xml:space="preserve">branch length </w:t>
      </w:r>
      <w:r w:rsidRPr="00235AC0">
        <w:rPr>
          <w:rFonts w:ascii="Bell MT" w:hAnsi="Bell MT"/>
          <w:sz w:val="24"/>
          <w:szCs w:val="24"/>
        </w:rPr>
        <w:t>antar spesies tersebut cukup dekat yakni 2</w:t>
      </w:r>
      <w:proofErr w:type="gramStart"/>
      <w:r w:rsidRPr="00235AC0">
        <w:rPr>
          <w:rFonts w:ascii="Bell MT" w:hAnsi="Bell MT"/>
          <w:sz w:val="24"/>
          <w:szCs w:val="24"/>
        </w:rPr>
        <w:t>,47</w:t>
      </w:r>
      <w:proofErr w:type="gramEnd"/>
      <w:r w:rsidRPr="00235AC0">
        <w:rPr>
          <w:rFonts w:ascii="Bell MT" w:hAnsi="Bell MT"/>
          <w:sz w:val="24"/>
          <w:szCs w:val="24"/>
        </w:rPr>
        <w:t xml:space="preserve"> pada JDV dan 1,19 pada BIV. Nilai </w:t>
      </w:r>
      <w:r w:rsidRPr="00235AC0">
        <w:rPr>
          <w:rFonts w:ascii="Bell MT" w:hAnsi="Bell MT"/>
          <w:i/>
          <w:sz w:val="24"/>
          <w:szCs w:val="24"/>
        </w:rPr>
        <w:t xml:space="preserve">branch length </w:t>
      </w:r>
      <w:r w:rsidRPr="00235AC0">
        <w:rPr>
          <w:rFonts w:ascii="Bell MT" w:hAnsi="Bell MT"/>
          <w:sz w:val="24"/>
          <w:szCs w:val="24"/>
        </w:rPr>
        <w:t xml:space="preserve">tersebut menguatkan hasil </w:t>
      </w:r>
      <w:r w:rsidRPr="00235AC0">
        <w:rPr>
          <w:rFonts w:ascii="Bell MT" w:hAnsi="Bell MT"/>
          <w:i/>
          <w:sz w:val="24"/>
          <w:szCs w:val="24"/>
        </w:rPr>
        <w:t>sequence alignment</w:t>
      </w:r>
      <w:r w:rsidRPr="00235AC0">
        <w:rPr>
          <w:rFonts w:ascii="Bell MT" w:hAnsi="Bell MT"/>
          <w:sz w:val="24"/>
          <w:szCs w:val="24"/>
        </w:rPr>
        <w:t xml:space="preserve"> bahwa kedua protein tersebut </w:t>
      </w:r>
      <w:r w:rsidRPr="00235AC0">
        <w:rPr>
          <w:rFonts w:ascii="Bell MT" w:hAnsi="Bell MT"/>
          <w:sz w:val="24"/>
          <w:szCs w:val="24"/>
          <w:lang w:eastAsia="id-ID"/>
        </w:rPr>
        <w:t xml:space="preserve">memiliki kemiripan gen </w:t>
      </w:r>
      <w:r w:rsidRPr="00235AC0">
        <w:rPr>
          <w:rFonts w:ascii="Bell MT" w:hAnsi="Bell MT"/>
          <w:i/>
          <w:sz w:val="24"/>
          <w:szCs w:val="24"/>
          <w:lang w:eastAsia="id-ID"/>
        </w:rPr>
        <w:t>env-su</w:t>
      </w:r>
      <w:r w:rsidRPr="00235AC0">
        <w:rPr>
          <w:rFonts w:ascii="Bell MT" w:hAnsi="Bell MT"/>
          <w:sz w:val="24"/>
          <w:szCs w:val="24"/>
          <w:lang w:eastAsia="id-ID"/>
        </w:rPr>
        <w:t xml:space="preserve"> penyandi protein Surface Unit yang diduga diwariskan dari satu unit leluhur </w:t>
      </w:r>
      <w:r w:rsidRPr="00235AC0">
        <w:rPr>
          <w:rFonts w:ascii="Bell MT" w:hAnsi="Bell MT"/>
          <w:sz w:val="24"/>
          <w:szCs w:val="24"/>
          <w:lang w:eastAsia="id-ID"/>
        </w:rPr>
        <w:fldChar w:fldCharType="begin" w:fldLock="1"/>
      </w:r>
      <w:r w:rsidRPr="00235AC0">
        <w:rPr>
          <w:rFonts w:ascii="Bell MT" w:hAnsi="Bell MT"/>
          <w:sz w:val="24"/>
          <w:szCs w:val="24"/>
          <w:lang w:eastAsia="id-ID"/>
        </w:rPr>
        <w:instrText>ADDIN CSL_CITATION {"citationItems":[{"id":"ITEM-1","itemData":{"author":[{"dropping-particle":"","family":"Suwiti","given":"N K","non-dropping-particle":"","parse-names":false,"suffix":""}],"container-title":"Buletin Veteriner Udayana","id":"ITEM-1","issue":"1","issued":{"date-parts":[["2009"]]},"page":"21-25","title":"Fenomena Jembrana Disease dan Bovine Immunodeficiency Virus pada Sapi Bali","type":"article-journal","volume":"1"},"uris":["http://www.mendeley.com/documents/?uuid=efb7ec3e-4099-4720-b48b-0d0aa3bbd1df"]}],"mendeley":{"formattedCitation":"(Suwiti, 2009)","plainTextFormattedCitation":"(Suwiti, 2009)","previouslyFormattedCitation":"(Suwiti, 2009)"},"properties":{"noteIndex":0},"schema":"https://github.com/citation-style-language/schema/raw/master/csl-citation.json"}</w:instrText>
      </w:r>
      <w:r w:rsidRPr="00235AC0">
        <w:rPr>
          <w:rFonts w:ascii="Bell MT" w:hAnsi="Bell MT"/>
          <w:sz w:val="24"/>
          <w:szCs w:val="24"/>
          <w:lang w:eastAsia="id-ID"/>
        </w:rPr>
        <w:fldChar w:fldCharType="separate"/>
      </w:r>
      <w:r w:rsidRPr="00235AC0">
        <w:rPr>
          <w:rFonts w:ascii="Bell MT" w:hAnsi="Bell MT"/>
          <w:noProof/>
          <w:sz w:val="24"/>
          <w:szCs w:val="24"/>
          <w:lang w:eastAsia="id-ID"/>
        </w:rPr>
        <w:t>(Suwiti, 2009)</w:t>
      </w:r>
      <w:r w:rsidRPr="00235AC0">
        <w:rPr>
          <w:rFonts w:ascii="Bell MT" w:hAnsi="Bell MT"/>
          <w:sz w:val="24"/>
          <w:szCs w:val="24"/>
          <w:lang w:eastAsia="id-ID"/>
        </w:rPr>
        <w:fldChar w:fldCharType="end"/>
      </w:r>
      <w:r w:rsidRPr="00235AC0">
        <w:rPr>
          <w:rFonts w:ascii="Bell MT" w:hAnsi="Bell MT"/>
          <w:sz w:val="24"/>
          <w:szCs w:val="24"/>
          <w:lang w:eastAsia="id-ID"/>
        </w:rPr>
        <w:t>.</w:t>
      </w:r>
    </w:p>
    <w:p w14:paraId="0D0292CC" w14:textId="77777777" w:rsidR="00235AC0" w:rsidRDefault="00235AC0" w:rsidP="00235AC0">
      <w:pPr>
        <w:spacing w:after="0" w:line="360" w:lineRule="auto"/>
        <w:ind w:firstLine="567"/>
        <w:jc w:val="both"/>
        <w:rPr>
          <w:rFonts w:ascii="Bell MT" w:hAnsi="Bell MT"/>
          <w:sz w:val="24"/>
          <w:szCs w:val="24"/>
        </w:rPr>
      </w:pPr>
      <w:r w:rsidRPr="00235AC0">
        <w:rPr>
          <w:rFonts w:ascii="Bell MT" w:hAnsi="Bell MT"/>
          <w:sz w:val="24"/>
          <w:szCs w:val="24"/>
        </w:rPr>
        <w:t xml:space="preserve">Protein SU SIV-mac dan EIAV berada dalam satu </w:t>
      </w:r>
      <w:r w:rsidRPr="00235AC0">
        <w:rPr>
          <w:rFonts w:ascii="Bell MT" w:hAnsi="Bell MT"/>
          <w:i/>
          <w:sz w:val="24"/>
          <w:szCs w:val="24"/>
        </w:rPr>
        <w:t>node</w:t>
      </w:r>
      <w:r w:rsidRPr="00235AC0">
        <w:rPr>
          <w:rFonts w:ascii="Bell MT" w:hAnsi="Bell MT"/>
          <w:sz w:val="24"/>
          <w:szCs w:val="24"/>
        </w:rPr>
        <w:t xml:space="preserve"> internal tetapi memiliki nilai </w:t>
      </w:r>
      <w:r w:rsidRPr="00235AC0">
        <w:rPr>
          <w:rFonts w:ascii="Bell MT" w:hAnsi="Bell MT"/>
          <w:i/>
          <w:sz w:val="24"/>
          <w:szCs w:val="24"/>
        </w:rPr>
        <w:t xml:space="preserve">branch length </w:t>
      </w:r>
      <w:r w:rsidRPr="00235AC0">
        <w:rPr>
          <w:rFonts w:ascii="Bell MT" w:hAnsi="Bell MT"/>
          <w:sz w:val="24"/>
          <w:szCs w:val="24"/>
        </w:rPr>
        <w:t>cukup jauh, yaitu 5</w:t>
      </w:r>
      <w:proofErr w:type="gramStart"/>
      <w:r w:rsidRPr="00235AC0">
        <w:rPr>
          <w:rFonts w:ascii="Bell MT" w:hAnsi="Bell MT"/>
          <w:sz w:val="24"/>
          <w:szCs w:val="24"/>
        </w:rPr>
        <w:t>,45</w:t>
      </w:r>
      <w:proofErr w:type="gramEnd"/>
      <w:r w:rsidRPr="00235AC0">
        <w:rPr>
          <w:rFonts w:ascii="Bell MT" w:hAnsi="Bell MT"/>
          <w:sz w:val="24"/>
          <w:szCs w:val="24"/>
        </w:rPr>
        <w:t xml:space="preserve"> pada SIV-mac dan 1,96 pada EIAV. Hal tersebut menjelaskan bahwa kedua spesies memiliki jarak evolusioner berbeda walaupun dibentuk pada </w:t>
      </w:r>
      <w:r w:rsidRPr="00235AC0">
        <w:rPr>
          <w:rFonts w:ascii="Bell MT" w:hAnsi="Bell MT"/>
          <w:i/>
          <w:sz w:val="24"/>
          <w:szCs w:val="24"/>
        </w:rPr>
        <w:t>node</w:t>
      </w:r>
      <w:r w:rsidRPr="00235AC0">
        <w:rPr>
          <w:rFonts w:ascii="Bell MT" w:hAnsi="Bell MT"/>
          <w:sz w:val="24"/>
          <w:szCs w:val="24"/>
        </w:rPr>
        <w:t xml:space="preserve"> yang sama, pernyataan tersebut didukung dengan hasil uji </w:t>
      </w:r>
      <w:r w:rsidRPr="00235AC0">
        <w:rPr>
          <w:rFonts w:ascii="Bell MT" w:hAnsi="Bell MT"/>
          <w:i/>
          <w:sz w:val="24"/>
          <w:szCs w:val="24"/>
        </w:rPr>
        <w:t>bootstap</w:t>
      </w:r>
      <w:r w:rsidRPr="00235AC0">
        <w:rPr>
          <w:rFonts w:ascii="Bell MT" w:hAnsi="Bell MT"/>
          <w:sz w:val="24"/>
          <w:szCs w:val="24"/>
        </w:rPr>
        <w:t xml:space="preserve"> pada cabang protein SU SIV-mac dan EIAV membentuk nilai 54% yang tergolong dalam kategori lemah, sehingga masih terdapat kemungkinan perubahan susunan </w:t>
      </w:r>
      <w:r w:rsidRPr="00235AC0">
        <w:rPr>
          <w:rFonts w:ascii="Bell MT" w:hAnsi="Bell MT"/>
          <w:i/>
          <w:sz w:val="24"/>
          <w:szCs w:val="24"/>
        </w:rPr>
        <w:t>clade</w:t>
      </w:r>
      <w:r w:rsidRPr="00235AC0">
        <w:rPr>
          <w:rFonts w:ascii="Bell MT" w:hAnsi="Bell MT"/>
          <w:sz w:val="24"/>
          <w:szCs w:val="24"/>
        </w:rPr>
        <w:t xml:space="preserve">. Jarak genetik terjauh terjadi pada protein SU BIV dan SIV-mac, karena kedua protein tersebut dipisahkan oleh </w:t>
      </w:r>
      <w:r w:rsidRPr="00235AC0">
        <w:rPr>
          <w:rFonts w:ascii="Bell MT" w:hAnsi="Bell MT"/>
          <w:i/>
          <w:sz w:val="24"/>
          <w:szCs w:val="24"/>
        </w:rPr>
        <w:t>clade</w:t>
      </w:r>
      <w:r w:rsidRPr="00235AC0">
        <w:rPr>
          <w:rFonts w:ascii="Bell MT" w:hAnsi="Bell MT"/>
          <w:sz w:val="24"/>
          <w:szCs w:val="24"/>
        </w:rPr>
        <w:t xml:space="preserve"> yang berbeda. </w:t>
      </w:r>
    </w:p>
    <w:p w14:paraId="559ED752" w14:textId="77777777" w:rsidR="00235AC0" w:rsidRPr="00235AC0" w:rsidRDefault="00235AC0" w:rsidP="00235AC0">
      <w:pPr>
        <w:spacing w:after="0" w:line="360" w:lineRule="auto"/>
        <w:ind w:firstLine="567"/>
        <w:jc w:val="both"/>
        <w:rPr>
          <w:rFonts w:ascii="Bell MT" w:hAnsi="Bell MT"/>
          <w:sz w:val="24"/>
          <w:szCs w:val="24"/>
        </w:rPr>
      </w:pPr>
      <w:r w:rsidRPr="00235AC0">
        <w:rPr>
          <w:rFonts w:ascii="Bell MT" w:hAnsi="Bell MT"/>
          <w:sz w:val="24"/>
          <w:szCs w:val="24"/>
        </w:rPr>
        <w:t xml:space="preserve">Gen </w:t>
      </w:r>
      <w:r w:rsidRPr="00235AC0">
        <w:rPr>
          <w:rFonts w:ascii="Bell MT" w:hAnsi="Bell MT"/>
          <w:i/>
          <w:sz w:val="24"/>
          <w:szCs w:val="24"/>
        </w:rPr>
        <w:t xml:space="preserve">env-su </w:t>
      </w:r>
      <w:r w:rsidRPr="00235AC0">
        <w:rPr>
          <w:rFonts w:ascii="Bell MT" w:hAnsi="Bell MT"/>
          <w:sz w:val="24"/>
          <w:szCs w:val="24"/>
        </w:rPr>
        <w:t>JDV</w:t>
      </w:r>
      <w:r w:rsidRPr="00235AC0">
        <w:rPr>
          <w:rFonts w:ascii="Bell MT" w:hAnsi="Bell MT"/>
          <w:i/>
          <w:sz w:val="24"/>
          <w:szCs w:val="24"/>
        </w:rPr>
        <w:t xml:space="preserve"> </w:t>
      </w:r>
      <w:r w:rsidRPr="00235AC0">
        <w:rPr>
          <w:rFonts w:ascii="Bell MT" w:hAnsi="Bell MT"/>
          <w:sz w:val="24"/>
          <w:szCs w:val="24"/>
        </w:rPr>
        <w:t xml:space="preserve">memiliki panjang fragment 1266 basa nukleotida </w:t>
      </w:r>
      <w:r w:rsidRPr="00235AC0">
        <w:rPr>
          <w:rFonts w:ascii="Bell MT" w:hAnsi="Bell MT"/>
          <w:color w:val="000000" w:themeColor="text1"/>
          <w:sz w:val="24"/>
          <w:szCs w:val="24"/>
        </w:rPr>
        <w:t xml:space="preserve">menyandi </w:t>
      </w:r>
      <w:r w:rsidRPr="00235AC0">
        <w:rPr>
          <w:rFonts w:ascii="Bell MT" w:hAnsi="Bell MT"/>
          <w:sz w:val="24"/>
          <w:szCs w:val="24"/>
        </w:rPr>
        <w:t>protein JSU</w:t>
      </w:r>
      <w:r w:rsidRPr="00235AC0">
        <w:rPr>
          <w:rFonts w:ascii="Bell MT" w:hAnsi="Bell MT"/>
          <w:color w:val="000000" w:themeColor="text1"/>
          <w:sz w:val="24"/>
          <w:szCs w:val="24"/>
        </w:rPr>
        <w:t xml:space="preserve"> dengan berat molekul 47 kDa dan panjang 422 asam amino </w:t>
      </w:r>
      <w:r w:rsidRPr="00235AC0">
        <w:rPr>
          <w:rFonts w:ascii="Bell MT" w:hAnsi="Bell MT"/>
          <w:color w:val="000000" w:themeColor="text1"/>
          <w:sz w:val="24"/>
          <w:szCs w:val="24"/>
        </w:rPr>
        <w:fldChar w:fldCharType="begin" w:fldLock="1"/>
      </w:r>
      <w:r w:rsidRPr="00235AC0">
        <w:rPr>
          <w:rFonts w:ascii="Bell MT" w:hAnsi="Bell MT"/>
          <w:color w:val="000000" w:themeColor="text1"/>
          <w:sz w:val="24"/>
          <w:szCs w:val="24"/>
        </w:rPr>
        <w:instrText>ADDIN CSL_CITATION {"citationItems":[{"id":"ITEM-1","itemData":{"author":[{"dropping-particle":"","family":"Chadwick","given":"B J","non-dropping-particle":"","parse-names":false,"suffix":""},{"dropping-particle":"","family":"Coelen","given":"R J","non-dropping-particle":"","parse-names":false,"suffix":""},{"dropping-particle":"","family":"Wilcox","given":"G E","non-dropping-particle":"","parse-names":false,"suffix":""},{"dropping-particle":"","family":"Sammels","given":"L M","non-dropping-particle":"","parse-names":false,"suffix":""},{"dropping-particle":"","family":"Kertayadnya","given":"G","non-dropping-particle":"","parse-names":false,"suffix":""}],"container-title":"Journal of General Virology","id":"ITEM-1","issued":{"date-parts":[["1995"]]},"page":"1637-1650","title":"Nucleotide Sequence Analysis of Jembrana Disease Virus: a Bovine Lentivirus Associated with an Acute Disease Syndrome","type":"article-journal","volume":"76"},"uris":["http://www.mendeley.com/documents/?uuid=85b7262d-2dc3-452a-8e48-10af1b2e4f04"]}],"mendeley":{"formattedCitation":"(Chadwick et al., 1995)","plainTextFormattedCitation":"(Chadwick et al., 1995)","previouslyFormattedCitation":"(Chadwick et al., 1995)"},"properties":{"noteIndex":0},"schema":"https://github.com/citation-style-language/schema/raw/master/csl-citation.json"}</w:instrText>
      </w:r>
      <w:r w:rsidRPr="00235AC0">
        <w:rPr>
          <w:rFonts w:ascii="Bell MT" w:hAnsi="Bell MT"/>
          <w:color w:val="000000" w:themeColor="text1"/>
          <w:sz w:val="24"/>
          <w:szCs w:val="24"/>
        </w:rPr>
        <w:fldChar w:fldCharType="separate"/>
      </w:r>
      <w:r w:rsidRPr="00235AC0">
        <w:rPr>
          <w:rFonts w:ascii="Bell MT" w:hAnsi="Bell MT"/>
          <w:noProof/>
          <w:color w:val="000000" w:themeColor="text1"/>
          <w:sz w:val="24"/>
          <w:szCs w:val="24"/>
        </w:rPr>
        <w:t xml:space="preserve">(Chadwick </w:t>
      </w:r>
      <w:r w:rsidRPr="00235AC0">
        <w:rPr>
          <w:rFonts w:ascii="Bell MT" w:hAnsi="Bell MT"/>
          <w:i/>
          <w:noProof/>
          <w:color w:val="000000" w:themeColor="text1"/>
          <w:sz w:val="24"/>
          <w:szCs w:val="24"/>
        </w:rPr>
        <w:t>et al.,</w:t>
      </w:r>
      <w:r w:rsidRPr="00235AC0">
        <w:rPr>
          <w:rFonts w:ascii="Bell MT" w:hAnsi="Bell MT"/>
          <w:noProof/>
          <w:color w:val="000000" w:themeColor="text1"/>
          <w:sz w:val="24"/>
          <w:szCs w:val="24"/>
        </w:rPr>
        <w:t xml:space="preserve"> 1995)</w:t>
      </w:r>
      <w:r w:rsidRPr="00235AC0">
        <w:rPr>
          <w:rFonts w:ascii="Bell MT" w:hAnsi="Bell MT"/>
          <w:color w:val="000000" w:themeColor="text1"/>
          <w:sz w:val="24"/>
          <w:szCs w:val="24"/>
        </w:rPr>
        <w:fldChar w:fldCharType="end"/>
      </w:r>
      <w:r w:rsidRPr="00235AC0">
        <w:rPr>
          <w:rFonts w:ascii="Bell MT" w:hAnsi="Bell MT"/>
          <w:color w:val="000000" w:themeColor="text1"/>
          <w:sz w:val="24"/>
          <w:szCs w:val="24"/>
        </w:rPr>
        <w:t xml:space="preserve">. Sekuens nukleotida gen </w:t>
      </w:r>
      <w:r w:rsidRPr="00235AC0">
        <w:rPr>
          <w:rFonts w:ascii="Bell MT" w:hAnsi="Bell MT"/>
          <w:i/>
          <w:color w:val="000000" w:themeColor="text1"/>
          <w:sz w:val="24"/>
          <w:szCs w:val="24"/>
        </w:rPr>
        <w:t>env-su</w:t>
      </w:r>
      <w:r w:rsidRPr="00235AC0">
        <w:rPr>
          <w:rFonts w:ascii="Bell MT" w:hAnsi="Bell MT"/>
          <w:color w:val="000000" w:themeColor="text1"/>
          <w:sz w:val="24"/>
          <w:szCs w:val="24"/>
        </w:rPr>
        <w:t xml:space="preserve"> </w:t>
      </w:r>
      <w:r w:rsidRPr="00235AC0">
        <w:rPr>
          <w:rFonts w:ascii="Bell MT" w:hAnsi="Bell MT"/>
          <w:color w:val="000000" w:themeColor="text1"/>
          <w:sz w:val="24"/>
          <w:szCs w:val="24"/>
          <w:lang w:eastAsia="id-ID"/>
        </w:rPr>
        <w:t xml:space="preserve">tersebut kemudian dilakukan optimasi kodon dengan perangkat OPTIMIZER untuk memastikan dan meningkatkan kemungkinan protein tersebut dapat diekspresikan pada sel inang </w:t>
      </w:r>
      <w:r w:rsidRPr="00235AC0">
        <w:rPr>
          <w:rFonts w:ascii="Bell MT" w:hAnsi="Bell MT"/>
          <w:i/>
          <w:color w:val="000000" w:themeColor="text1"/>
          <w:sz w:val="24"/>
          <w:szCs w:val="24"/>
          <w:lang w:eastAsia="id-ID"/>
        </w:rPr>
        <w:t>E. coli</w:t>
      </w:r>
      <w:r w:rsidRPr="00235AC0">
        <w:rPr>
          <w:rFonts w:ascii="Bell MT" w:hAnsi="Bell MT"/>
          <w:color w:val="000000" w:themeColor="text1"/>
          <w:sz w:val="24"/>
          <w:szCs w:val="24"/>
          <w:lang w:eastAsia="id-ID"/>
        </w:rPr>
        <w:t xml:space="preserve"> (</w:t>
      </w:r>
      <w:r w:rsidRPr="00235AC0">
        <w:rPr>
          <w:rFonts w:ascii="Bell MT" w:hAnsi="Bell MT"/>
          <w:i/>
          <w:color w:val="000000" w:themeColor="text1"/>
          <w:sz w:val="24"/>
          <w:szCs w:val="24"/>
          <w:lang w:eastAsia="id-ID"/>
        </w:rPr>
        <w:t>strain K12</w:t>
      </w:r>
      <w:r w:rsidRPr="00235AC0">
        <w:rPr>
          <w:rFonts w:ascii="Bell MT" w:hAnsi="Bell MT"/>
          <w:color w:val="000000" w:themeColor="text1"/>
          <w:sz w:val="24"/>
          <w:szCs w:val="24"/>
          <w:lang w:eastAsia="id-ID"/>
        </w:rPr>
        <w:t xml:space="preserve">) </w:t>
      </w:r>
      <w:r w:rsidRPr="00235AC0">
        <w:rPr>
          <w:rFonts w:ascii="Bell MT" w:hAnsi="Bell MT"/>
          <w:color w:val="000000" w:themeColor="text1"/>
          <w:sz w:val="24"/>
          <w:szCs w:val="24"/>
          <w:lang w:eastAsia="id-ID"/>
        </w:rPr>
        <w:fldChar w:fldCharType="begin" w:fldLock="1"/>
      </w:r>
      <w:r w:rsidRPr="00235AC0">
        <w:rPr>
          <w:rFonts w:ascii="Bell MT" w:hAnsi="Bell MT"/>
          <w:color w:val="000000" w:themeColor="text1"/>
          <w:sz w:val="24"/>
          <w:szCs w:val="24"/>
          <w:lang w:eastAsia="id-ID"/>
        </w:rPr>
        <w:instrText>ADDIN CSL_CITATION {"citationItems":[{"id":"ITEM-1","itemData":{"author":[{"dropping-particle":"","family":"Mauro","given":"V P","non-dropping-particle":"","parse-names":false,"suffix":""},{"dropping-particle":"","family":"Chappell","given":"S A","non-dropping-particle":"","parse-names":false,"suffix":""}],"container-title":"Trends in molecular medicine","id":"ITEM-1","issue":"11","issued":{"date-parts":[["2014"]]},"page":"604-613","title":"NIH Public Access","type":"article-journal","volume":"20"},"uris":["http://www.mendeley.com/documents/?uuid=01b7c2cc-2836-4b6e-87f1-6cf688b82b5e"]}],"mendeley":{"formattedCitation":"(Mauro &amp; Chappell, 2014)","plainTextFormattedCitation":"(Mauro &amp; Chappell, 2014)","previouslyFormattedCitation":"(Mauro &amp; Chappell, 2014)"},"properties":{"noteIndex":0},"schema":"https://github.com/citation-style-language/schema/raw/master/csl-citation.json"}</w:instrText>
      </w:r>
      <w:r w:rsidRPr="00235AC0">
        <w:rPr>
          <w:rFonts w:ascii="Bell MT" w:hAnsi="Bell MT"/>
          <w:color w:val="000000" w:themeColor="text1"/>
          <w:sz w:val="24"/>
          <w:szCs w:val="24"/>
          <w:lang w:eastAsia="id-ID"/>
        </w:rPr>
        <w:fldChar w:fldCharType="separate"/>
      </w:r>
      <w:r w:rsidRPr="00235AC0">
        <w:rPr>
          <w:rFonts w:ascii="Bell MT" w:hAnsi="Bell MT"/>
          <w:noProof/>
          <w:color w:val="000000" w:themeColor="text1"/>
          <w:sz w:val="24"/>
          <w:szCs w:val="24"/>
          <w:lang w:eastAsia="id-ID"/>
        </w:rPr>
        <w:t>(Mauro &amp; Chappell, 2014)</w:t>
      </w:r>
      <w:r w:rsidRPr="00235AC0">
        <w:rPr>
          <w:rFonts w:ascii="Bell MT" w:hAnsi="Bell MT"/>
          <w:color w:val="000000" w:themeColor="text1"/>
          <w:sz w:val="24"/>
          <w:szCs w:val="24"/>
          <w:lang w:eastAsia="id-ID"/>
        </w:rPr>
        <w:fldChar w:fldCharType="end"/>
      </w:r>
      <w:r w:rsidRPr="00235AC0">
        <w:rPr>
          <w:rFonts w:ascii="Bell MT" w:hAnsi="Bell MT"/>
          <w:color w:val="000000" w:themeColor="text1"/>
          <w:sz w:val="24"/>
          <w:szCs w:val="24"/>
          <w:lang w:eastAsia="id-ID"/>
        </w:rPr>
        <w:t xml:space="preserve">. Hasil </w:t>
      </w:r>
      <w:r w:rsidRPr="00235AC0">
        <w:rPr>
          <w:rFonts w:ascii="Bell MT" w:hAnsi="Bell MT"/>
          <w:sz w:val="24"/>
          <w:szCs w:val="24"/>
        </w:rPr>
        <w:t>sebelum dan sesudah dioptimasi kodon dapat dilihat pada Tabel 3 yang meliputi perubahan nilai CAI, ENc serta kandungan GC dan AT.</w:t>
      </w:r>
    </w:p>
    <w:p w14:paraId="49B73EB4" w14:textId="096B8282" w:rsidR="00235AC0" w:rsidRPr="00235AC0" w:rsidRDefault="00235AC0" w:rsidP="00235AC0">
      <w:pPr>
        <w:spacing w:after="0"/>
        <w:jc w:val="center"/>
        <w:rPr>
          <w:rFonts w:ascii="Bell MT" w:hAnsi="Bell MT"/>
        </w:rPr>
      </w:pPr>
      <w:r w:rsidRPr="00235AC0">
        <w:rPr>
          <w:rFonts w:ascii="Bell MT" w:hAnsi="Bell MT"/>
          <w:b/>
          <w:noProof/>
          <w:lang w:eastAsia="id-ID"/>
        </w:rPr>
        <w:t>Tabel 3</w:t>
      </w:r>
      <w:r w:rsidRPr="00235AC0">
        <w:rPr>
          <w:rFonts w:ascii="Bell MT" w:hAnsi="Bell MT"/>
          <w:b/>
          <w:noProof/>
          <w:lang w:val="id-ID" w:eastAsia="id-ID"/>
        </w:rPr>
        <w:t>.</w:t>
      </w:r>
      <w:r w:rsidRPr="00235AC0">
        <w:rPr>
          <w:rFonts w:ascii="Bell MT" w:hAnsi="Bell MT"/>
          <w:noProof/>
          <w:lang w:eastAsia="id-ID"/>
        </w:rPr>
        <w:t xml:space="preserve"> </w:t>
      </w:r>
      <w:r w:rsidRPr="00235AC0">
        <w:rPr>
          <w:rFonts w:ascii="Bell MT" w:hAnsi="Bell MT"/>
        </w:rPr>
        <w:t xml:space="preserve">Hasil optimasi kodon gen </w:t>
      </w:r>
      <w:r w:rsidRPr="00235AC0">
        <w:rPr>
          <w:rFonts w:ascii="Bell MT" w:hAnsi="Bell MT"/>
          <w:i/>
        </w:rPr>
        <w:t xml:space="preserve">env-su </w:t>
      </w:r>
      <w:r w:rsidRPr="00235AC0">
        <w:rPr>
          <w:rFonts w:ascii="Bell MT" w:hAnsi="Bell MT"/>
        </w:rPr>
        <w:t>JDV dengan optimizer</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859"/>
        <w:gridCol w:w="700"/>
        <w:gridCol w:w="851"/>
        <w:gridCol w:w="850"/>
      </w:tblGrid>
      <w:tr w:rsidR="00235AC0" w:rsidRPr="00235AC0" w14:paraId="1254B620" w14:textId="77777777" w:rsidTr="00235AC0">
        <w:trPr>
          <w:trHeight w:val="235"/>
          <w:jc w:val="center"/>
        </w:trPr>
        <w:tc>
          <w:tcPr>
            <w:tcW w:w="2126" w:type="dxa"/>
            <w:tcBorders>
              <w:top w:val="single" w:sz="4" w:space="0" w:color="auto"/>
              <w:bottom w:val="single" w:sz="4" w:space="0" w:color="auto"/>
            </w:tcBorders>
            <w:vAlign w:val="center"/>
          </w:tcPr>
          <w:p w14:paraId="15ED5809" w14:textId="77777777" w:rsidR="00235AC0" w:rsidRPr="00235AC0" w:rsidRDefault="00235AC0" w:rsidP="00235AC0">
            <w:pPr>
              <w:spacing w:after="0"/>
              <w:ind w:left="0" w:firstLine="31"/>
              <w:jc w:val="center"/>
              <w:rPr>
                <w:rFonts w:ascii="Bell MT" w:hAnsi="Bell MT"/>
                <w:b/>
              </w:rPr>
            </w:pPr>
            <w:r w:rsidRPr="00235AC0">
              <w:rPr>
                <w:rFonts w:ascii="Bell MT" w:hAnsi="Bell MT"/>
                <w:b/>
              </w:rPr>
              <w:t>Tipe</w:t>
            </w:r>
          </w:p>
        </w:tc>
        <w:tc>
          <w:tcPr>
            <w:tcW w:w="859" w:type="dxa"/>
            <w:tcBorders>
              <w:top w:val="single" w:sz="4" w:space="0" w:color="auto"/>
              <w:bottom w:val="single" w:sz="4" w:space="0" w:color="auto"/>
            </w:tcBorders>
            <w:vAlign w:val="center"/>
          </w:tcPr>
          <w:p w14:paraId="4D57002D" w14:textId="77777777" w:rsidR="00235AC0" w:rsidRPr="00235AC0" w:rsidRDefault="00235AC0" w:rsidP="00235AC0">
            <w:pPr>
              <w:spacing w:after="0"/>
              <w:ind w:left="0" w:firstLine="31"/>
              <w:rPr>
                <w:rFonts w:ascii="Bell MT" w:hAnsi="Bell MT"/>
                <w:b/>
              </w:rPr>
            </w:pPr>
            <w:r w:rsidRPr="00235AC0">
              <w:rPr>
                <w:rFonts w:ascii="Bell MT" w:hAnsi="Bell MT"/>
                <w:b/>
              </w:rPr>
              <w:t>CAI</w:t>
            </w:r>
          </w:p>
        </w:tc>
        <w:tc>
          <w:tcPr>
            <w:tcW w:w="700" w:type="dxa"/>
            <w:tcBorders>
              <w:top w:val="single" w:sz="4" w:space="0" w:color="auto"/>
              <w:bottom w:val="single" w:sz="4" w:space="0" w:color="auto"/>
            </w:tcBorders>
            <w:vAlign w:val="center"/>
          </w:tcPr>
          <w:p w14:paraId="1DAE8CF3" w14:textId="77777777" w:rsidR="00235AC0" w:rsidRPr="00235AC0" w:rsidRDefault="00235AC0" w:rsidP="00235AC0">
            <w:pPr>
              <w:spacing w:after="0"/>
              <w:ind w:left="0" w:hanging="3"/>
              <w:rPr>
                <w:rFonts w:ascii="Bell MT" w:hAnsi="Bell MT"/>
                <w:b/>
              </w:rPr>
            </w:pPr>
            <w:r w:rsidRPr="00235AC0">
              <w:rPr>
                <w:rFonts w:ascii="Bell MT" w:hAnsi="Bell MT"/>
                <w:b/>
              </w:rPr>
              <w:t>ENc</w:t>
            </w:r>
          </w:p>
        </w:tc>
        <w:tc>
          <w:tcPr>
            <w:tcW w:w="851" w:type="dxa"/>
            <w:tcBorders>
              <w:top w:val="single" w:sz="4" w:space="0" w:color="auto"/>
              <w:bottom w:val="single" w:sz="4" w:space="0" w:color="auto"/>
            </w:tcBorders>
            <w:vAlign w:val="center"/>
          </w:tcPr>
          <w:p w14:paraId="4C620E82" w14:textId="77777777" w:rsidR="00235AC0" w:rsidRPr="00235AC0" w:rsidRDefault="00235AC0" w:rsidP="00235AC0">
            <w:pPr>
              <w:spacing w:after="0"/>
              <w:ind w:left="0" w:firstLine="0"/>
              <w:rPr>
                <w:rFonts w:ascii="Bell MT" w:hAnsi="Bell MT"/>
                <w:b/>
              </w:rPr>
            </w:pPr>
            <w:r w:rsidRPr="00235AC0">
              <w:rPr>
                <w:rFonts w:ascii="Bell MT" w:hAnsi="Bell MT"/>
                <w:b/>
              </w:rPr>
              <w:t>%GC</w:t>
            </w:r>
          </w:p>
        </w:tc>
        <w:tc>
          <w:tcPr>
            <w:tcW w:w="850" w:type="dxa"/>
            <w:tcBorders>
              <w:top w:val="single" w:sz="4" w:space="0" w:color="auto"/>
              <w:bottom w:val="single" w:sz="4" w:space="0" w:color="auto"/>
            </w:tcBorders>
            <w:vAlign w:val="center"/>
          </w:tcPr>
          <w:p w14:paraId="68D36EF6" w14:textId="77777777" w:rsidR="00235AC0" w:rsidRPr="00235AC0" w:rsidRDefault="00235AC0" w:rsidP="00235AC0">
            <w:pPr>
              <w:spacing w:after="0"/>
              <w:ind w:left="0" w:firstLine="0"/>
              <w:rPr>
                <w:rFonts w:ascii="Bell MT" w:hAnsi="Bell MT"/>
                <w:b/>
              </w:rPr>
            </w:pPr>
            <w:r w:rsidRPr="00235AC0">
              <w:rPr>
                <w:rFonts w:ascii="Bell MT" w:hAnsi="Bell MT"/>
                <w:b/>
              </w:rPr>
              <w:t>%AT</w:t>
            </w:r>
          </w:p>
        </w:tc>
      </w:tr>
      <w:tr w:rsidR="00235AC0" w:rsidRPr="00235AC0" w14:paraId="320154E1" w14:textId="77777777" w:rsidTr="00235AC0">
        <w:trPr>
          <w:trHeight w:val="419"/>
          <w:jc w:val="center"/>
        </w:trPr>
        <w:tc>
          <w:tcPr>
            <w:tcW w:w="2126" w:type="dxa"/>
            <w:tcBorders>
              <w:top w:val="single" w:sz="4" w:space="0" w:color="auto"/>
            </w:tcBorders>
            <w:vAlign w:val="center"/>
          </w:tcPr>
          <w:p w14:paraId="56DBAC89" w14:textId="77777777" w:rsidR="00235AC0" w:rsidRPr="00235AC0" w:rsidRDefault="00235AC0" w:rsidP="00235AC0">
            <w:pPr>
              <w:ind w:left="0" w:firstLine="31"/>
              <w:rPr>
                <w:rFonts w:ascii="Bell MT" w:hAnsi="Bell MT"/>
              </w:rPr>
            </w:pPr>
            <w:r w:rsidRPr="00235AC0">
              <w:rPr>
                <w:rFonts w:ascii="Bell MT" w:hAnsi="Bell MT"/>
              </w:rPr>
              <w:t>Sebelum optimasi</w:t>
            </w:r>
          </w:p>
        </w:tc>
        <w:tc>
          <w:tcPr>
            <w:tcW w:w="859" w:type="dxa"/>
            <w:tcBorders>
              <w:top w:val="single" w:sz="4" w:space="0" w:color="auto"/>
            </w:tcBorders>
            <w:vAlign w:val="center"/>
          </w:tcPr>
          <w:p w14:paraId="4476E57A" w14:textId="77777777" w:rsidR="00235AC0" w:rsidRPr="00235AC0" w:rsidRDefault="00235AC0" w:rsidP="00235AC0">
            <w:pPr>
              <w:ind w:left="0" w:firstLine="31"/>
              <w:rPr>
                <w:rFonts w:ascii="Bell MT" w:hAnsi="Bell MT"/>
              </w:rPr>
            </w:pPr>
            <w:r w:rsidRPr="00235AC0">
              <w:rPr>
                <w:rFonts w:ascii="Bell MT" w:hAnsi="Bell MT"/>
              </w:rPr>
              <w:t>0,217</w:t>
            </w:r>
          </w:p>
        </w:tc>
        <w:tc>
          <w:tcPr>
            <w:tcW w:w="700" w:type="dxa"/>
            <w:tcBorders>
              <w:top w:val="single" w:sz="4" w:space="0" w:color="auto"/>
            </w:tcBorders>
            <w:vAlign w:val="center"/>
          </w:tcPr>
          <w:p w14:paraId="204E4DC4" w14:textId="77777777" w:rsidR="00235AC0" w:rsidRPr="00235AC0" w:rsidRDefault="00235AC0" w:rsidP="00235AC0">
            <w:pPr>
              <w:ind w:left="0" w:hanging="3"/>
              <w:rPr>
                <w:rFonts w:ascii="Bell MT" w:hAnsi="Bell MT"/>
              </w:rPr>
            </w:pPr>
            <w:r w:rsidRPr="00235AC0">
              <w:rPr>
                <w:rFonts w:ascii="Bell MT" w:hAnsi="Bell MT"/>
              </w:rPr>
              <w:t>51</w:t>
            </w:r>
          </w:p>
        </w:tc>
        <w:tc>
          <w:tcPr>
            <w:tcW w:w="851" w:type="dxa"/>
            <w:tcBorders>
              <w:top w:val="single" w:sz="4" w:space="0" w:color="auto"/>
            </w:tcBorders>
            <w:vAlign w:val="center"/>
          </w:tcPr>
          <w:p w14:paraId="770A26E0" w14:textId="77777777" w:rsidR="00235AC0" w:rsidRPr="00235AC0" w:rsidRDefault="00235AC0" w:rsidP="00235AC0">
            <w:pPr>
              <w:ind w:left="0" w:firstLine="0"/>
              <w:rPr>
                <w:rFonts w:ascii="Bell MT" w:hAnsi="Bell MT"/>
              </w:rPr>
            </w:pPr>
            <w:r w:rsidRPr="00235AC0">
              <w:rPr>
                <w:rFonts w:ascii="Bell MT" w:hAnsi="Bell MT"/>
              </w:rPr>
              <w:t>45,9</w:t>
            </w:r>
          </w:p>
        </w:tc>
        <w:tc>
          <w:tcPr>
            <w:tcW w:w="850" w:type="dxa"/>
            <w:tcBorders>
              <w:top w:val="single" w:sz="4" w:space="0" w:color="auto"/>
            </w:tcBorders>
            <w:vAlign w:val="center"/>
          </w:tcPr>
          <w:p w14:paraId="5B8254F0" w14:textId="77777777" w:rsidR="00235AC0" w:rsidRPr="00235AC0" w:rsidRDefault="00235AC0" w:rsidP="00235AC0">
            <w:pPr>
              <w:ind w:left="0" w:firstLine="0"/>
              <w:rPr>
                <w:rFonts w:ascii="Bell MT" w:hAnsi="Bell MT"/>
              </w:rPr>
            </w:pPr>
            <w:r w:rsidRPr="00235AC0">
              <w:rPr>
                <w:rFonts w:ascii="Bell MT" w:hAnsi="Bell MT"/>
              </w:rPr>
              <w:t>54,1</w:t>
            </w:r>
          </w:p>
        </w:tc>
      </w:tr>
      <w:tr w:rsidR="00235AC0" w:rsidRPr="00235AC0" w14:paraId="70CFD5D2" w14:textId="77777777" w:rsidTr="00235AC0">
        <w:trPr>
          <w:trHeight w:val="412"/>
          <w:jc w:val="center"/>
        </w:trPr>
        <w:tc>
          <w:tcPr>
            <w:tcW w:w="2126" w:type="dxa"/>
            <w:vAlign w:val="center"/>
          </w:tcPr>
          <w:p w14:paraId="7821FF78" w14:textId="77777777" w:rsidR="00235AC0" w:rsidRPr="00235AC0" w:rsidRDefault="00235AC0" w:rsidP="00235AC0">
            <w:pPr>
              <w:ind w:left="0" w:firstLine="31"/>
              <w:rPr>
                <w:rFonts w:ascii="Bell MT" w:hAnsi="Bell MT"/>
              </w:rPr>
            </w:pPr>
            <w:r w:rsidRPr="00235AC0">
              <w:rPr>
                <w:rFonts w:ascii="Bell MT" w:hAnsi="Bell MT"/>
              </w:rPr>
              <w:t>Sesudah optimasi</w:t>
            </w:r>
          </w:p>
        </w:tc>
        <w:tc>
          <w:tcPr>
            <w:tcW w:w="859" w:type="dxa"/>
            <w:vAlign w:val="center"/>
          </w:tcPr>
          <w:p w14:paraId="4B52A697" w14:textId="77777777" w:rsidR="00235AC0" w:rsidRPr="00235AC0" w:rsidRDefault="00235AC0" w:rsidP="00235AC0">
            <w:pPr>
              <w:ind w:left="0" w:firstLine="31"/>
              <w:rPr>
                <w:rFonts w:ascii="Bell MT" w:hAnsi="Bell MT"/>
              </w:rPr>
            </w:pPr>
            <w:r w:rsidRPr="00235AC0">
              <w:rPr>
                <w:rFonts w:ascii="Bell MT" w:hAnsi="Bell MT"/>
              </w:rPr>
              <w:t>1,000</w:t>
            </w:r>
          </w:p>
        </w:tc>
        <w:tc>
          <w:tcPr>
            <w:tcW w:w="700" w:type="dxa"/>
            <w:vAlign w:val="center"/>
          </w:tcPr>
          <w:p w14:paraId="3CCDBC68" w14:textId="77777777" w:rsidR="00235AC0" w:rsidRPr="00235AC0" w:rsidRDefault="00235AC0" w:rsidP="00235AC0">
            <w:pPr>
              <w:ind w:left="0" w:hanging="3"/>
              <w:rPr>
                <w:rFonts w:ascii="Bell MT" w:hAnsi="Bell MT"/>
              </w:rPr>
            </w:pPr>
            <w:r w:rsidRPr="00235AC0">
              <w:rPr>
                <w:rFonts w:ascii="Bell MT" w:hAnsi="Bell MT"/>
              </w:rPr>
              <w:t>22</w:t>
            </w:r>
          </w:p>
        </w:tc>
        <w:tc>
          <w:tcPr>
            <w:tcW w:w="851" w:type="dxa"/>
            <w:vAlign w:val="center"/>
          </w:tcPr>
          <w:p w14:paraId="3BC1BB8C" w14:textId="77777777" w:rsidR="00235AC0" w:rsidRPr="00235AC0" w:rsidRDefault="00235AC0" w:rsidP="00235AC0">
            <w:pPr>
              <w:ind w:left="0" w:firstLine="0"/>
              <w:rPr>
                <w:rFonts w:ascii="Bell MT" w:hAnsi="Bell MT"/>
              </w:rPr>
            </w:pPr>
            <w:r w:rsidRPr="00235AC0">
              <w:rPr>
                <w:rFonts w:ascii="Bell MT" w:hAnsi="Bell MT"/>
              </w:rPr>
              <w:t>54,5</w:t>
            </w:r>
          </w:p>
        </w:tc>
        <w:tc>
          <w:tcPr>
            <w:tcW w:w="850" w:type="dxa"/>
            <w:vAlign w:val="center"/>
          </w:tcPr>
          <w:p w14:paraId="1244B491" w14:textId="77777777" w:rsidR="00235AC0" w:rsidRPr="00235AC0" w:rsidRDefault="00235AC0" w:rsidP="00235AC0">
            <w:pPr>
              <w:ind w:left="0" w:firstLine="0"/>
              <w:rPr>
                <w:rFonts w:ascii="Bell MT" w:hAnsi="Bell MT"/>
              </w:rPr>
            </w:pPr>
            <w:r w:rsidRPr="00235AC0">
              <w:rPr>
                <w:rFonts w:ascii="Bell MT" w:hAnsi="Bell MT"/>
              </w:rPr>
              <w:t>45,5</w:t>
            </w:r>
          </w:p>
        </w:tc>
      </w:tr>
    </w:tbl>
    <w:p w14:paraId="704ACD80" w14:textId="77777777" w:rsidR="00235AC0" w:rsidRPr="00235AC0" w:rsidRDefault="00235AC0" w:rsidP="00235AC0">
      <w:pPr>
        <w:spacing w:after="0" w:line="360" w:lineRule="auto"/>
        <w:ind w:firstLine="567"/>
        <w:jc w:val="both"/>
        <w:rPr>
          <w:rFonts w:ascii="Bell MT" w:hAnsi="Bell MT"/>
          <w:sz w:val="24"/>
          <w:szCs w:val="24"/>
          <w:lang w:val="id-ID"/>
        </w:rPr>
      </w:pPr>
      <w:r w:rsidRPr="00235AC0">
        <w:rPr>
          <w:rFonts w:ascii="Bell MT" w:hAnsi="Bell MT"/>
          <w:sz w:val="24"/>
          <w:szCs w:val="24"/>
        </w:rPr>
        <w:t xml:space="preserve">Pada Tabel 3 dapat dilihat bahwa nilai CAI kodon gen </w:t>
      </w:r>
      <w:r w:rsidRPr="00235AC0">
        <w:rPr>
          <w:rFonts w:ascii="Bell MT" w:hAnsi="Bell MT"/>
          <w:i/>
          <w:sz w:val="24"/>
          <w:szCs w:val="24"/>
        </w:rPr>
        <w:t xml:space="preserve">env-su </w:t>
      </w:r>
      <w:r w:rsidRPr="00235AC0">
        <w:rPr>
          <w:rFonts w:ascii="Bell MT" w:hAnsi="Bell MT"/>
          <w:sz w:val="24"/>
          <w:szCs w:val="24"/>
        </w:rPr>
        <w:t>sebelum dioptimasi adalah 0,217. Nilai ini tergolong rendah karena kisaran nilai CAI yang ideal adalah 0,8</w:t>
      </w:r>
      <w:r w:rsidRPr="00235AC0">
        <w:rPr>
          <w:rFonts w:ascii="Times New Roman" w:hAnsi="Times New Roman"/>
          <w:sz w:val="24"/>
          <w:szCs w:val="24"/>
        </w:rPr>
        <w:t>─</w:t>
      </w:r>
      <w:r w:rsidRPr="00235AC0">
        <w:rPr>
          <w:rFonts w:ascii="Bell MT" w:hAnsi="Bell MT"/>
          <w:sz w:val="24"/>
          <w:szCs w:val="24"/>
        </w:rPr>
        <w:t xml:space="preserve">1,0, sehingga perlu dilakukan optimasi kodon </w:t>
      </w:r>
      <w:r w:rsidRPr="00235AC0">
        <w:rPr>
          <w:rFonts w:ascii="Bell MT" w:hAnsi="Bell MT"/>
          <w:sz w:val="24"/>
          <w:szCs w:val="24"/>
        </w:rPr>
        <w:fldChar w:fldCharType="begin" w:fldLock="1"/>
      </w:r>
      <w:r w:rsidRPr="00235AC0">
        <w:rPr>
          <w:rFonts w:ascii="Bell MT" w:hAnsi="Bell MT"/>
          <w:sz w:val="24"/>
          <w:szCs w:val="24"/>
        </w:rPr>
        <w:instrText>ADDIN CSL_CITATION {"citationItems":[{"id":"ITEM-1","itemData":{"author":[{"dropping-particle":"","family":"GenScript","given":"","non-dropping-particle":"","parse-names":false,"suffix":""}],"id":"ITEM-1","issued":{"date-parts":[["2019"]]},"publisher":"GenScript USA Inc","publisher-place":"Piscataway USA","title":"Gene Synthesis Handbook (4th ed)","type":"book"},"uris":["http://www.mendeley.com/documents/?uuid=46c17af3-da80-4d04-b8cc-58dbbe732e79"]}],"mendeley":{"formattedCitation":"(GenScript, 2019)","plainTextFormattedCitation":"(GenScript, 2019)","previouslyFormattedCitation":"(GenScript, 2019)"},"properties":{"noteIndex":0},"schema":"https://github.com/citation-style-language/schema/raw/master/csl-citation.json"}</w:instrText>
      </w:r>
      <w:r w:rsidRPr="00235AC0">
        <w:rPr>
          <w:rFonts w:ascii="Bell MT" w:hAnsi="Bell MT"/>
          <w:sz w:val="24"/>
          <w:szCs w:val="24"/>
        </w:rPr>
        <w:fldChar w:fldCharType="separate"/>
      </w:r>
      <w:r w:rsidRPr="00235AC0">
        <w:rPr>
          <w:rFonts w:ascii="Bell MT" w:hAnsi="Bell MT"/>
          <w:noProof/>
          <w:sz w:val="24"/>
          <w:szCs w:val="24"/>
        </w:rPr>
        <w:t>(GenScript, 2019)</w:t>
      </w:r>
      <w:r w:rsidRPr="00235AC0">
        <w:rPr>
          <w:rFonts w:ascii="Bell MT" w:hAnsi="Bell MT"/>
          <w:sz w:val="24"/>
          <w:szCs w:val="24"/>
        </w:rPr>
        <w:fldChar w:fldCharType="end"/>
      </w:r>
      <w:r w:rsidRPr="00235AC0">
        <w:rPr>
          <w:rFonts w:ascii="Bell MT" w:hAnsi="Bell MT"/>
          <w:sz w:val="24"/>
          <w:szCs w:val="24"/>
        </w:rPr>
        <w:t xml:space="preserve">. Hasil optimasi kodon gen </w:t>
      </w:r>
      <w:r w:rsidRPr="00235AC0">
        <w:rPr>
          <w:rFonts w:ascii="Bell MT" w:hAnsi="Bell MT"/>
          <w:i/>
          <w:sz w:val="24"/>
          <w:szCs w:val="24"/>
        </w:rPr>
        <w:t xml:space="preserve">env-su </w:t>
      </w:r>
      <w:r w:rsidRPr="00235AC0">
        <w:rPr>
          <w:rFonts w:ascii="Bell MT" w:hAnsi="Bell MT"/>
          <w:sz w:val="24"/>
          <w:szCs w:val="24"/>
        </w:rPr>
        <w:t xml:space="preserve">menunjukkan bahwa nilai CAI meningkat menjadi 1, nilai ini dikategorikan tingkat nilai tertinggi. Semakin besar nilai CAI, semakin kuat penggunaan kodon sel inang sehingga dapat meningkatkan ekspresi gen target. Apabila indeks CAI pada hasil optimasi kodon bernilai 1, menunjukkan kodon selalu digunakan untuk sintesis setiap asam amino yang dikodekan </w:t>
      </w:r>
      <w:r w:rsidRPr="00235AC0">
        <w:rPr>
          <w:rFonts w:ascii="Bell MT" w:hAnsi="Bell MT"/>
          <w:sz w:val="24"/>
          <w:szCs w:val="24"/>
        </w:rPr>
        <w:fldChar w:fldCharType="begin" w:fldLock="1"/>
      </w:r>
      <w:r w:rsidRPr="00235AC0">
        <w:rPr>
          <w:rFonts w:ascii="Bell MT" w:hAnsi="Bell MT"/>
          <w:sz w:val="24"/>
          <w:szCs w:val="24"/>
        </w:rPr>
        <w:instrText>ADDIN CSL_CITATION {"citationItems":[{"id":"ITEM-1","itemData":{"author":[{"dropping-particle":"","family":"Gun","given":"Li","non-dropping-particle":"","parse-names":false,"suffix":""},{"dropping-particle":"","family":"Yumiao","given":"Ren","non-dropping-particle":"","parse-names":false,"suffix":""},{"dropping-particle":"","family":"Haixian","given":"Pan","non-dropping-particle":"","parse-names":false,"suffix":""},{"dropping-particle":"","family":"Liang","given":"Zhang","non-dropping-particle":"","parse-names":false,"suffix":""}],"container-title":"Biomed Research International","id":"ITEM-1","issue":"2","issued":{"date-parts":[["2018"]]},"page":"1-8","title":"Comprehensive Analysis and Comparison on The Codon Usage Pattern of Whole Mycobacterium tuberculosis Coding Genome from Different Area","type":"article-journal","volume":"2018"},"uris":["http://www.mendeley.com/documents/?uuid=073501eb-7dbb-4fc2-81b5-c55bee65469f"]}],"mendeley":{"formattedCitation":"(Gun et al., 2018)","manualFormatting":"(Gun et al., 2018","plainTextFormattedCitation":"(Gun et al., 2018)","previouslyFormattedCitation":"(Gun et al., 2018)"},"properties":{"noteIndex":0},"schema":"https://github.com/citation-style-language/schema/raw/master/csl-citation.json"}</w:instrText>
      </w:r>
      <w:r w:rsidRPr="00235AC0">
        <w:rPr>
          <w:rFonts w:ascii="Bell MT" w:hAnsi="Bell MT"/>
          <w:sz w:val="24"/>
          <w:szCs w:val="24"/>
        </w:rPr>
        <w:fldChar w:fldCharType="separate"/>
      </w:r>
      <w:r w:rsidRPr="00235AC0">
        <w:rPr>
          <w:rFonts w:ascii="Bell MT" w:hAnsi="Bell MT"/>
          <w:noProof/>
          <w:sz w:val="24"/>
          <w:szCs w:val="24"/>
        </w:rPr>
        <w:t xml:space="preserve">(Gun </w:t>
      </w:r>
      <w:r w:rsidRPr="00235AC0">
        <w:rPr>
          <w:rFonts w:ascii="Bell MT" w:hAnsi="Bell MT"/>
          <w:i/>
          <w:noProof/>
          <w:sz w:val="24"/>
          <w:szCs w:val="24"/>
        </w:rPr>
        <w:t>et al.</w:t>
      </w:r>
      <w:r w:rsidRPr="00235AC0">
        <w:rPr>
          <w:rFonts w:ascii="Bell MT" w:hAnsi="Bell MT"/>
          <w:noProof/>
          <w:sz w:val="24"/>
          <w:szCs w:val="24"/>
        </w:rPr>
        <w:t>, 2018</w:t>
      </w:r>
      <w:r w:rsidRPr="00235AC0">
        <w:rPr>
          <w:rFonts w:ascii="Bell MT" w:hAnsi="Bell MT"/>
          <w:sz w:val="24"/>
          <w:szCs w:val="24"/>
        </w:rPr>
        <w:fldChar w:fldCharType="end"/>
      </w:r>
      <w:r w:rsidRPr="00235AC0">
        <w:rPr>
          <w:rFonts w:ascii="Bell MT" w:hAnsi="Bell MT"/>
          <w:sz w:val="24"/>
          <w:szCs w:val="24"/>
        </w:rPr>
        <w:t xml:space="preserve">; </w:t>
      </w:r>
      <w:r w:rsidRPr="00235AC0">
        <w:rPr>
          <w:rFonts w:ascii="Bell MT" w:hAnsi="Bell MT"/>
          <w:sz w:val="24"/>
          <w:szCs w:val="24"/>
        </w:rPr>
        <w:fldChar w:fldCharType="begin" w:fldLock="1"/>
      </w:r>
      <w:r w:rsidRPr="00235AC0">
        <w:rPr>
          <w:rFonts w:ascii="Bell MT" w:hAnsi="Bell MT"/>
          <w:sz w:val="24"/>
          <w:szCs w:val="24"/>
        </w:rPr>
        <w:instrText>ADDIN CSL_CITATION {"citationItems":[{"id":"ITEM-1","itemData":{"author":[{"dropping-particle":"","family":"Salim","given":"Hannah M W","non-dropping-particle":"","parse-names":false,"suffix":""},{"dropping-particle":"","family":"Cavalcanti","given":"Andre R O","non-dropping-particle":"","parse-names":false,"suffix":""}],"container-title":"Journal of the Brazilian Chemical Society","id":"ITEM-1","issue":"2","issued":{"date-parts":[["2008"]]},"page":"257-262","title":"Factors Influencing Codon Usage Bias in Genomes","type":"article-journal","volume":"19"},"uris":["http://www.mendeley.com/documents/?uuid=4476979b-b47a-4666-88ef-664c96fcf05b"]}],"mendeley":{"formattedCitation":"(Salim &amp; Cavalcanti, 2008)","manualFormatting":"Salim &amp; Cavalcanti, 2008)","plainTextFormattedCitation":"(Salim &amp; Cavalcanti, 2008)","previouslyFormattedCitation":"(Salim &amp; Cavalcanti, 2008)"},"properties":{"noteIndex":0},"schema":"https://github.com/citation-style-language/schema/raw/master/csl-citation.json"}</w:instrText>
      </w:r>
      <w:r w:rsidRPr="00235AC0">
        <w:rPr>
          <w:rFonts w:ascii="Bell MT" w:hAnsi="Bell MT"/>
          <w:sz w:val="24"/>
          <w:szCs w:val="24"/>
        </w:rPr>
        <w:fldChar w:fldCharType="separate"/>
      </w:r>
      <w:r w:rsidRPr="00235AC0">
        <w:rPr>
          <w:rFonts w:ascii="Bell MT" w:hAnsi="Bell MT"/>
          <w:noProof/>
          <w:sz w:val="24"/>
          <w:szCs w:val="24"/>
        </w:rPr>
        <w:t>Salim &amp; Cavalcanti, 2008)</w:t>
      </w:r>
      <w:r w:rsidRPr="00235AC0">
        <w:rPr>
          <w:rFonts w:ascii="Bell MT" w:hAnsi="Bell MT"/>
          <w:sz w:val="24"/>
          <w:szCs w:val="24"/>
        </w:rPr>
        <w:fldChar w:fldCharType="end"/>
      </w:r>
      <w:r w:rsidRPr="00235AC0">
        <w:rPr>
          <w:rFonts w:ascii="Bell MT" w:hAnsi="Bell MT"/>
          <w:sz w:val="24"/>
          <w:szCs w:val="24"/>
        </w:rPr>
        <w:t xml:space="preserve">. </w:t>
      </w:r>
      <w:r w:rsidRPr="00235AC0">
        <w:rPr>
          <w:rFonts w:ascii="Bell MT" w:hAnsi="Bell MT"/>
          <w:sz w:val="24"/>
          <w:szCs w:val="24"/>
          <w:lang w:val="id-ID"/>
        </w:rPr>
        <w:t xml:space="preserve"> </w:t>
      </w:r>
      <w:r w:rsidRPr="00235AC0">
        <w:rPr>
          <w:rFonts w:ascii="Bell MT" w:hAnsi="Bell MT"/>
          <w:sz w:val="24"/>
          <w:szCs w:val="24"/>
        </w:rPr>
        <w:t xml:space="preserve">Hasil </w:t>
      </w:r>
      <w:r w:rsidRPr="00235AC0">
        <w:rPr>
          <w:rFonts w:ascii="Bell MT" w:hAnsi="Bell MT"/>
          <w:i/>
          <w:sz w:val="24"/>
          <w:szCs w:val="24"/>
        </w:rPr>
        <w:t>alignment</w:t>
      </w:r>
      <w:r w:rsidRPr="00235AC0">
        <w:rPr>
          <w:rFonts w:ascii="Bell MT" w:hAnsi="Bell MT"/>
          <w:sz w:val="24"/>
          <w:szCs w:val="24"/>
        </w:rPr>
        <w:t xml:space="preserve"> menunjukkan bahwa dari 1266 basa nukleotida </w:t>
      </w:r>
      <w:r w:rsidRPr="00235AC0">
        <w:rPr>
          <w:rFonts w:ascii="Bell MT" w:hAnsi="Bell MT"/>
          <w:i/>
          <w:sz w:val="24"/>
          <w:szCs w:val="24"/>
        </w:rPr>
        <w:t>env</w:t>
      </w:r>
      <w:r w:rsidRPr="00235AC0">
        <w:rPr>
          <w:rFonts w:ascii="Bell MT" w:hAnsi="Bell MT"/>
          <w:sz w:val="24"/>
          <w:szCs w:val="24"/>
        </w:rPr>
        <w:t>-s</w:t>
      </w:r>
      <w:r w:rsidRPr="00235AC0">
        <w:rPr>
          <w:rFonts w:ascii="Bell MT" w:hAnsi="Bell MT"/>
          <w:i/>
          <w:sz w:val="24"/>
          <w:szCs w:val="24"/>
        </w:rPr>
        <w:t>u</w:t>
      </w:r>
      <w:r w:rsidRPr="00235AC0">
        <w:rPr>
          <w:rFonts w:ascii="Bell MT" w:hAnsi="Bell MT"/>
          <w:sz w:val="24"/>
          <w:szCs w:val="24"/>
        </w:rPr>
        <w:t xml:space="preserve">, terdapat 937 basa nukleotida yang cocok dengan genome </w:t>
      </w:r>
      <w:r w:rsidRPr="00235AC0">
        <w:rPr>
          <w:rStyle w:val="tlid-translation"/>
          <w:rFonts w:ascii="Bell MT" w:hAnsi="Bell MT"/>
          <w:i/>
          <w:sz w:val="24"/>
          <w:szCs w:val="24"/>
        </w:rPr>
        <w:t xml:space="preserve">E. coli str K-12 substr MG1655, </w:t>
      </w:r>
      <w:r w:rsidRPr="00235AC0">
        <w:rPr>
          <w:rStyle w:val="tlid-translation"/>
          <w:rFonts w:ascii="Bell MT" w:hAnsi="Bell MT"/>
          <w:sz w:val="24"/>
          <w:szCs w:val="24"/>
        </w:rPr>
        <w:t xml:space="preserve">155 basa </w:t>
      </w:r>
      <w:r w:rsidRPr="00235AC0">
        <w:rPr>
          <w:rFonts w:ascii="Bell MT" w:hAnsi="Bell MT"/>
          <w:sz w:val="24"/>
          <w:szCs w:val="24"/>
        </w:rPr>
        <w:t>nukleotida diubah dengan sesama jenis basa nitrogennya (</w:t>
      </w:r>
      <w:r w:rsidRPr="00235AC0">
        <w:rPr>
          <w:rFonts w:ascii="Bell MT" w:hAnsi="Bell MT"/>
          <w:i/>
          <w:sz w:val="24"/>
          <w:szCs w:val="24"/>
        </w:rPr>
        <w:t>transition</w:t>
      </w:r>
      <w:r w:rsidRPr="00235AC0">
        <w:rPr>
          <w:rFonts w:ascii="Bell MT" w:hAnsi="Bell MT"/>
          <w:sz w:val="24"/>
          <w:szCs w:val="24"/>
        </w:rPr>
        <w:t>), dan 174 basa nukleotida diubah dengan berbeda jenis basa nitrogennya (</w:t>
      </w:r>
      <w:r w:rsidRPr="00235AC0">
        <w:rPr>
          <w:rFonts w:ascii="Bell MT" w:hAnsi="Bell MT"/>
          <w:i/>
          <w:sz w:val="24"/>
          <w:szCs w:val="24"/>
        </w:rPr>
        <w:t>transversion</w:t>
      </w:r>
      <w:r w:rsidRPr="00235AC0">
        <w:rPr>
          <w:rFonts w:ascii="Bell MT" w:hAnsi="Bell MT"/>
          <w:sz w:val="24"/>
          <w:szCs w:val="24"/>
        </w:rPr>
        <w:t>)</w:t>
      </w:r>
      <w:r w:rsidRPr="00235AC0">
        <w:rPr>
          <w:rFonts w:ascii="Bell MT" w:hAnsi="Bell MT"/>
          <w:sz w:val="24"/>
          <w:szCs w:val="24"/>
          <w:lang w:val="id-ID"/>
        </w:rPr>
        <w:t>.</w:t>
      </w:r>
    </w:p>
    <w:p w14:paraId="00BA9D37" w14:textId="41BE5AB3" w:rsidR="00235AC0" w:rsidRPr="00235AC0" w:rsidRDefault="00235AC0" w:rsidP="00235AC0">
      <w:pPr>
        <w:spacing w:after="0" w:line="360" w:lineRule="auto"/>
        <w:ind w:firstLine="567"/>
        <w:jc w:val="both"/>
        <w:rPr>
          <w:rStyle w:val="tlid-translation"/>
          <w:rFonts w:ascii="Bell MT" w:hAnsi="Bell MT"/>
          <w:sz w:val="24"/>
          <w:szCs w:val="24"/>
          <w:lang w:val="id-ID"/>
        </w:rPr>
      </w:pPr>
      <w:r w:rsidRPr="00235AC0">
        <w:rPr>
          <w:rFonts w:ascii="Bell MT" w:hAnsi="Bell MT"/>
          <w:sz w:val="24"/>
          <w:szCs w:val="24"/>
        </w:rPr>
        <w:t>Nilai ENc yang tercantum pada Tabel 3 sebelum dioptimasi 51, setelah dioptimasi turun menjadi 22</w:t>
      </w:r>
      <w:r w:rsidRPr="00235AC0">
        <w:rPr>
          <w:rStyle w:val="tlid-translation"/>
          <w:rFonts w:ascii="Bell MT" w:hAnsi="Bell MT"/>
          <w:sz w:val="24"/>
          <w:szCs w:val="24"/>
        </w:rPr>
        <w:t xml:space="preserve">. </w:t>
      </w:r>
      <w:r w:rsidRPr="00235AC0">
        <w:rPr>
          <w:rFonts w:ascii="Bell MT" w:hAnsi="Bell MT"/>
          <w:sz w:val="24"/>
          <w:szCs w:val="24"/>
        </w:rPr>
        <w:t xml:space="preserve">Indeks </w:t>
      </w:r>
      <w:r w:rsidR="00DF7BB0">
        <w:rPr>
          <w:rStyle w:val="tlid-translation"/>
          <w:rFonts w:ascii="Bell MT" w:hAnsi="Bell MT"/>
          <w:sz w:val="24"/>
          <w:szCs w:val="24"/>
        </w:rPr>
        <w:t xml:space="preserve">nilai ENc ≤ </w:t>
      </w:r>
      <w:r w:rsidRPr="00235AC0">
        <w:rPr>
          <w:rStyle w:val="tlid-translation"/>
          <w:rFonts w:ascii="Bell MT" w:hAnsi="Bell MT"/>
          <w:sz w:val="24"/>
          <w:szCs w:val="24"/>
        </w:rPr>
        <w:t xml:space="preserve">35 berarti preferensi kodon inang yang digunakan tinggi sementara nilai ENc ≥ 50 menunjukkan masih terdapat penggunaan kodon acak sehingga ekspresi gen rendah. Serupa dengan hasil penelitian </w:t>
      </w:r>
      <w:r w:rsidRPr="00235AC0">
        <w:rPr>
          <w:rFonts w:ascii="Bell MT" w:hAnsi="Bell MT"/>
          <w:sz w:val="24"/>
          <w:szCs w:val="24"/>
          <w:lang w:eastAsia="id-ID"/>
        </w:rPr>
        <w:fldChar w:fldCharType="begin" w:fldLock="1"/>
      </w:r>
      <w:r w:rsidRPr="00235AC0">
        <w:rPr>
          <w:rFonts w:ascii="Bell MT" w:hAnsi="Bell MT"/>
          <w:sz w:val="24"/>
          <w:szCs w:val="24"/>
          <w:lang w:eastAsia="id-ID"/>
        </w:rPr>
        <w:instrText>ADDIN CSL_CITATION {"citationItems":[{"id":"ITEM-1","itemData":{"author":[{"dropping-particle":"","family":"Behura","given":"Susanta K","non-dropping-particle":"","parse-names":false,"suffix":""},{"dropping-particle":"","family":"Severson","given":"David W","non-dropping-particle":"","parse-names":false,"suffix":""}],"container-title":"Plos One","id":"ITEM-1","issue":"8","issued":{"date-parts":[["2012"]]},"page":"1-11","title":"Comparative Analysis of Codon Usage Bias and Codon Context Patterns between Dipteran and Hymenopteran Sequenced Genomes","type":"article-journal","volume":"7"},"uris":["http://www.mendeley.com/documents/?uuid=f2271bc2-93e4-4d47-9914-86450c130f11"]}],"mendeley":{"formattedCitation":"(Behura &amp; Severson, 2012)","manualFormatting":"Behura &amp; Severson (2012)","plainTextFormattedCitation":"(Behura &amp; Severson, 2012)","previouslyFormattedCitation":"(Behura &amp; Severson, 2012)"},"properties":{"noteIndex":0},"schema":"https://github.com/citation-style-language/schema/raw/master/csl-citation.json"}</w:instrText>
      </w:r>
      <w:r w:rsidRPr="00235AC0">
        <w:rPr>
          <w:rFonts w:ascii="Bell MT" w:hAnsi="Bell MT"/>
          <w:sz w:val="24"/>
          <w:szCs w:val="24"/>
          <w:lang w:eastAsia="id-ID"/>
        </w:rPr>
        <w:fldChar w:fldCharType="separate"/>
      </w:r>
      <w:r w:rsidRPr="00235AC0">
        <w:rPr>
          <w:rFonts w:ascii="Bell MT" w:hAnsi="Bell MT"/>
          <w:noProof/>
          <w:sz w:val="24"/>
          <w:szCs w:val="24"/>
          <w:lang w:eastAsia="id-ID"/>
        </w:rPr>
        <w:t>Behura &amp; Severson (2012)</w:t>
      </w:r>
      <w:r w:rsidRPr="00235AC0">
        <w:rPr>
          <w:rFonts w:ascii="Bell MT" w:hAnsi="Bell MT"/>
          <w:sz w:val="24"/>
          <w:szCs w:val="24"/>
          <w:lang w:eastAsia="id-ID"/>
        </w:rPr>
        <w:fldChar w:fldCharType="end"/>
      </w:r>
      <w:r w:rsidRPr="00235AC0">
        <w:rPr>
          <w:rStyle w:val="tlid-translation"/>
          <w:rFonts w:ascii="Bell MT" w:hAnsi="Bell MT"/>
          <w:sz w:val="24"/>
          <w:szCs w:val="24"/>
        </w:rPr>
        <w:t xml:space="preserve">, apabila nilai ENc mendekati angka 20 </w:t>
      </w:r>
      <w:r w:rsidRPr="00235AC0">
        <w:rPr>
          <w:rFonts w:ascii="Bell MT" w:hAnsi="Bell MT"/>
          <w:sz w:val="24"/>
          <w:szCs w:val="24"/>
          <w:lang w:eastAsia="id-ID"/>
        </w:rPr>
        <w:t xml:space="preserve">menunjukkan bahwa terjadi peningkatan penggunaan kodon inang dalam suatu kodon gen target. </w:t>
      </w:r>
      <w:r w:rsidRPr="00235AC0">
        <w:rPr>
          <w:rStyle w:val="tlid-translation"/>
          <w:rFonts w:ascii="Bell MT" w:hAnsi="Bell MT"/>
          <w:sz w:val="24"/>
          <w:szCs w:val="24"/>
        </w:rPr>
        <w:t xml:space="preserve">Tingkat relatif penyesuaian penggunaan kodon inang dalam gen target ditentukan dengan melihat nilai ENc. Hal ini sesuai dengan pernyataan </w:t>
      </w:r>
      <w:r w:rsidRPr="00235AC0">
        <w:rPr>
          <w:rStyle w:val="tlid-translation"/>
          <w:rFonts w:ascii="Bell MT" w:hAnsi="Bell MT"/>
          <w:sz w:val="24"/>
          <w:szCs w:val="24"/>
        </w:rPr>
        <w:fldChar w:fldCharType="begin" w:fldLock="1"/>
      </w:r>
      <w:r w:rsidRPr="00235AC0">
        <w:rPr>
          <w:rStyle w:val="tlid-translation"/>
          <w:rFonts w:ascii="Bell MT" w:hAnsi="Bell MT"/>
          <w:sz w:val="24"/>
          <w:szCs w:val="24"/>
        </w:rPr>
        <w:instrText>ADDIN CSL_CITATION {"citationItems":[{"id":"ITEM-1","itemData":{"author":[{"dropping-particle":"","family":"Uddin","given":"Arif","non-dropping-particle":"","parse-names":false,"suffix":""}],"container-title":"Journal of Proteomics &amp; Bioinformatics","id":"ITEM-1","issue":"6","issued":{"date-parts":[["2017"]]},"page":"4172","title":"Indices of Codon Usage Bias","type":"article-journal","volume":"10"},"uris":["http://www.mendeley.com/documents/?uuid=c237d89f-8f72-43e3-9d59-ad4c5caf66a1"]}],"mendeley":{"formattedCitation":"(Uddin, 2017)","manualFormatting":"Uddin (2017)","plainTextFormattedCitation":"(Uddin, 2017)","previouslyFormattedCitation":"(Uddin, 2017)"},"properties":{"noteIndex":0},"schema":"https://github.com/citation-style-language/schema/raw/master/csl-citation.json"}</w:instrText>
      </w:r>
      <w:r w:rsidRPr="00235AC0">
        <w:rPr>
          <w:rStyle w:val="tlid-translation"/>
          <w:rFonts w:ascii="Bell MT" w:hAnsi="Bell MT"/>
          <w:sz w:val="24"/>
          <w:szCs w:val="24"/>
        </w:rPr>
        <w:fldChar w:fldCharType="separate"/>
      </w:r>
      <w:r w:rsidRPr="00235AC0">
        <w:rPr>
          <w:rStyle w:val="tlid-translation"/>
          <w:rFonts w:ascii="Bell MT" w:hAnsi="Bell MT"/>
          <w:noProof/>
          <w:sz w:val="24"/>
          <w:szCs w:val="24"/>
        </w:rPr>
        <w:t>Uddin (2017)</w:t>
      </w:r>
      <w:r w:rsidRPr="00235AC0">
        <w:rPr>
          <w:rStyle w:val="tlid-translation"/>
          <w:rFonts w:ascii="Bell MT" w:hAnsi="Bell MT"/>
          <w:sz w:val="24"/>
          <w:szCs w:val="24"/>
        </w:rPr>
        <w:fldChar w:fldCharType="end"/>
      </w:r>
      <w:r w:rsidRPr="00235AC0">
        <w:rPr>
          <w:rStyle w:val="tlid-translation"/>
          <w:rFonts w:ascii="Bell MT" w:hAnsi="Bell MT"/>
          <w:sz w:val="24"/>
          <w:szCs w:val="24"/>
        </w:rPr>
        <w:t>, semakin kecil nilai ENc, semakin tinggi kodon sel inang yang digunakan.</w:t>
      </w:r>
      <w:r w:rsidRPr="00235AC0">
        <w:rPr>
          <w:rStyle w:val="tlid-translation"/>
          <w:rFonts w:ascii="Bell MT" w:hAnsi="Bell MT"/>
          <w:sz w:val="24"/>
          <w:szCs w:val="24"/>
          <w:lang w:val="id-ID"/>
        </w:rPr>
        <w:t xml:space="preserve"> </w:t>
      </w:r>
      <w:r w:rsidRPr="00235AC0">
        <w:rPr>
          <w:rFonts w:ascii="Bell MT" w:hAnsi="Bell MT"/>
          <w:sz w:val="24"/>
          <w:szCs w:val="24"/>
          <w:lang w:eastAsia="id-ID"/>
        </w:rPr>
        <w:t xml:space="preserve">Hasil penyesuaian kodon sel inang </w:t>
      </w:r>
      <w:r w:rsidRPr="00235AC0">
        <w:rPr>
          <w:rFonts w:ascii="Bell MT" w:hAnsi="Bell MT"/>
          <w:i/>
          <w:sz w:val="24"/>
          <w:szCs w:val="24"/>
          <w:lang w:eastAsia="id-ID"/>
        </w:rPr>
        <w:t>E. coli</w:t>
      </w:r>
      <w:r w:rsidRPr="00235AC0">
        <w:rPr>
          <w:rFonts w:ascii="Bell MT" w:hAnsi="Bell MT"/>
          <w:sz w:val="24"/>
          <w:szCs w:val="24"/>
          <w:lang w:eastAsia="id-ID"/>
        </w:rPr>
        <w:t xml:space="preserve"> pada kodon gen </w:t>
      </w:r>
      <w:r w:rsidRPr="00235AC0">
        <w:rPr>
          <w:rFonts w:ascii="Bell MT" w:hAnsi="Bell MT"/>
          <w:i/>
          <w:sz w:val="24"/>
          <w:szCs w:val="24"/>
          <w:lang w:eastAsia="id-ID"/>
        </w:rPr>
        <w:t xml:space="preserve">env-su </w:t>
      </w:r>
      <w:r w:rsidRPr="00235AC0">
        <w:rPr>
          <w:rFonts w:ascii="Bell MT" w:hAnsi="Bell MT"/>
          <w:sz w:val="24"/>
          <w:szCs w:val="24"/>
          <w:lang w:eastAsia="id-ID"/>
        </w:rPr>
        <w:t>di tampilkan pada Gambar 2.</w:t>
      </w:r>
    </w:p>
    <w:p w14:paraId="7F98A433" w14:textId="77777777" w:rsidR="00235AC0" w:rsidRPr="00374663" w:rsidRDefault="00235AC0" w:rsidP="00235AC0">
      <w:pPr>
        <w:spacing w:after="0" w:line="360" w:lineRule="auto"/>
        <w:ind w:firstLine="567"/>
        <w:jc w:val="center"/>
        <w:rPr>
          <w:rFonts w:ascii="Calisto MT" w:hAnsi="Calisto MT"/>
        </w:rPr>
      </w:pPr>
      <w:r w:rsidRPr="00374663">
        <w:rPr>
          <w:rFonts w:ascii="Calisto MT" w:hAnsi="Calisto MT"/>
          <w:noProof/>
          <w:lang w:val="id-ID" w:eastAsia="id-ID"/>
        </w:rPr>
        <w:drawing>
          <wp:inline distT="0" distB="0" distL="0" distR="0" wp14:anchorId="3DC42635" wp14:editId="53B4AC4D">
            <wp:extent cx="4038600" cy="2542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50057" cy="2549847"/>
                    </a:xfrm>
                    <a:prstGeom prst="rect">
                      <a:avLst/>
                    </a:prstGeom>
                  </pic:spPr>
                </pic:pic>
              </a:graphicData>
            </a:graphic>
          </wp:inline>
        </w:drawing>
      </w:r>
    </w:p>
    <w:p w14:paraId="1DE03A61" w14:textId="66090200" w:rsidR="00235AC0" w:rsidRPr="00374663" w:rsidRDefault="00235AC0" w:rsidP="00235AC0">
      <w:pPr>
        <w:spacing w:after="0" w:line="360" w:lineRule="auto"/>
        <w:ind w:firstLine="567"/>
        <w:jc w:val="center"/>
        <w:rPr>
          <w:rFonts w:ascii="Calisto MT" w:hAnsi="Calisto MT"/>
        </w:rPr>
      </w:pPr>
      <w:r>
        <w:rPr>
          <w:rFonts w:ascii="Calisto MT" w:hAnsi="Calisto MT"/>
        </w:rPr>
        <w:t>Gambar 2.</w:t>
      </w:r>
      <w:r w:rsidRPr="00374663">
        <w:rPr>
          <w:rFonts w:ascii="Calisto MT" w:hAnsi="Calisto MT"/>
        </w:rPr>
        <w:t xml:space="preserve"> </w:t>
      </w:r>
      <w:r>
        <w:rPr>
          <w:rFonts w:ascii="Calisto MT" w:hAnsi="Calisto MT"/>
          <w:lang w:eastAsia="id-ID"/>
        </w:rPr>
        <w:t xml:space="preserve">Penyesuaian penggunaan kodon sel </w:t>
      </w:r>
      <w:r>
        <w:rPr>
          <w:rFonts w:ascii="Calisto MT" w:hAnsi="Calisto MT"/>
          <w:i/>
          <w:lang w:eastAsia="id-ID"/>
        </w:rPr>
        <w:t>E</w:t>
      </w:r>
      <w:r w:rsidRPr="00374663">
        <w:rPr>
          <w:rFonts w:ascii="Calisto MT" w:hAnsi="Calisto MT"/>
          <w:i/>
          <w:lang w:eastAsia="id-ID"/>
        </w:rPr>
        <w:t>. coli</w:t>
      </w:r>
      <w:r w:rsidRPr="00374663">
        <w:rPr>
          <w:rFonts w:ascii="Calisto MT" w:hAnsi="Calisto MT"/>
          <w:lang w:eastAsia="id-ID"/>
        </w:rPr>
        <w:t xml:space="preserve"> dalam kodon gen </w:t>
      </w:r>
      <w:r w:rsidRPr="00374663">
        <w:rPr>
          <w:rFonts w:ascii="Calisto MT" w:hAnsi="Calisto MT"/>
          <w:i/>
          <w:lang w:eastAsia="id-ID"/>
        </w:rPr>
        <w:t>env-su</w:t>
      </w:r>
    </w:p>
    <w:p w14:paraId="3E2C6CD6" w14:textId="77777777" w:rsidR="00235AC0" w:rsidRPr="007C5E47" w:rsidRDefault="00235AC0" w:rsidP="00235AC0">
      <w:pPr>
        <w:spacing w:after="0" w:line="360" w:lineRule="auto"/>
        <w:ind w:firstLine="567"/>
        <w:jc w:val="both"/>
        <w:rPr>
          <w:rFonts w:ascii="Bell MT" w:hAnsi="Bell MT"/>
          <w:sz w:val="24"/>
          <w:szCs w:val="24"/>
        </w:rPr>
      </w:pPr>
      <w:r w:rsidRPr="007C5E47">
        <w:rPr>
          <w:rFonts w:ascii="Bell MT" w:hAnsi="Bell MT"/>
          <w:sz w:val="24"/>
          <w:szCs w:val="24"/>
        </w:rPr>
        <w:t xml:space="preserve">Dari Gambar 2 terlihat bahwa setiap asam amino penyusun protein SU dapat dikodekan oleh satu ataupun beberapa kodon berbeda (kodon sinonim). Setelah dilakukan proses optimasi kodon, terlihat beberapa asam amino yang awalnya dikodekan oleh lebih dari 1 kodon menjadi 1 kodon saja. Asam amino Alanin (A) pada gen </w:t>
      </w:r>
      <w:r w:rsidRPr="007C5E47">
        <w:rPr>
          <w:rFonts w:ascii="Bell MT" w:hAnsi="Bell MT"/>
          <w:i/>
          <w:sz w:val="24"/>
          <w:szCs w:val="24"/>
        </w:rPr>
        <w:t>env-su</w:t>
      </w:r>
      <w:r w:rsidRPr="007C5E47">
        <w:rPr>
          <w:rFonts w:ascii="Bell MT" w:hAnsi="Bell MT"/>
          <w:sz w:val="24"/>
          <w:szCs w:val="24"/>
        </w:rPr>
        <w:t xml:space="preserve"> sebelum dioptimasi dikodekan oleh 4 kodon yaitu GCA, GCC, GCG dan GCT, setelah optimasi hanya kodon GCG yang terpilih. Asam amino Cystein (C) awalnya dikodekan oleh dua kodon yaitu TGC dan TGT, setelah optimasi kodon, asam amino Cystein hanya dikodekan oleh kodon TGC.</w:t>
      </w:r>
    </w:p>
    <w:p w14:paraId="4D34AEB0" w14:textId="77777777" w:rsidR="00235AC0" w:rsidRPr="007C5E47" w:rsidRDefault="00235AC0" w:rsidP="00235AC0">
      <w:pPr>
        <w:spacing w:after="0" w:line="360" w:lineRule="auto"/>
        <w:ind w:firstLine="567"/>
        <w:jc w:val="both"/>
        <w:rPr>
          <w:rStyle w:val="tlid-translation"/>
          <w:rFonts w:ascii="Bell MT" w:hAnsi="Bell MT" w:cs="Arial"/>
          <w:sz w:val="24"/>
          <w:szCs w:val="24"/>
        </w:rPr>
      </w:pPr>
      <w:r w:rsidRPr="007C5E47">
        <w:rPr>
          <w:rFonts w:ascii="Bell MT" w:hAnsi="Bell MT"/>
          <w:sz w:val="24"/>
          <w:szCs w:val="24"/>
        </w:rPr>
        <w:t xml:space="preserve">Modifikasi urutan basa nukleotida gen </w:t>
      </w:r>
      <w:r w:rsidRPr="007C5E47">
        <w:rPr>
          <w:rFonts w:ascii="Bell MT" w:hAnsi="Bell MT"/>
          <w:i/>
          <w:sz w:val="24"/>
          <w:szCs w:val="24"/>
        </w:rPr>
        <w:t>env-su</w:t>
      </w:r>
      <w:r w:rsidRPr="007C5E47">
        <w:rPr>
          <w:rFonts w:ascii="Bell MT" w:hAnsi="Bell MT"/>
          <w:sz w:val="24"/>
          <w:szCs w:val="24"/>
        </w:rPr>
        <w:t xml:space="preserve"> dilakukan dengan cara mengganti basa nukleotida adenin (A) dan timin (T) dengan guanin (G) dan sitosin (C) dalam suatu kodon tanpa mengubah urutan asam amino pengkode protein JSU hasil translasi, serta didapat pemerataan kandungan GC ke seluruh bagian gen </w:t>
      </w:r>
      <w:r w:rsidRPr="007C5E47">
        <w:rPr>
          <w:rFonts w:ascii="Bell MT" w:hAnsi="Bell MT"/>
          <w:sz w:val="24"/>
          <w:szCs w:val="24"/>
        </w:rPr>
        <w:fldChar w:fldCharType="begin" w:fldLock="1"/>
      </w:r>
      <w:r w:rsidRPr="007C5E47">
        <w:rPr>
          <w:rFonts w:ascii="Bell MT" w:hAnsi="Bell MT"/>
          <w:sz w:val="24"/>
          <w:szCs w:val="24"/>
        </w:rPr>
        <w:instrText>ADDIN CSL_CITATION {"citationItems":[{"id":"ITEM-1","itemData":{"author":[{"dropping-particle":"","family":"Yulita","given":"Dina Sri","non-dropping-particle":"","parse-names":false,"suffix":""},{"dropping-particle":"","family":"Polosoro","given":"Aqwin","non-dropping-particle":"","parse-names":false,"suffix":""},{"dropping-particle":"","family":"Sisharmini","given":"Atmitri","non-dropping-particle":"","parse-names":false,"suffix":""},{"dropping-particle":"","family":"Apriana","given":"Aniversari","non-dropping-particle":"","parse-names":false,"suffix":""},{"dropping-particle":"","family":"Nurilmala","given":"Febi","non-dropping-particle":"","parse-names":false,"suffix":""},{"dropping-particle":"","family":"Trijatmiko","given":"Rudi","non-dropping-particle":"","parse-names":false,"suffix":""}],"container-title":"Jurnal AgroBiogen","id":"ITEM-1","issue":"1","issued":{"date-parts":[["2020"]]},"page":"25-34","title":"Konstruksi Vektor Biner dan Transformasi Gen LcCsp Sintetis ke dalam Genom Padi Nipponbare dengan Bantuan Agrobacterium tumefaciens","type":"article-journal","volume":"16"},"uris":["http://www.mendeley.com/documents/?uuid=322a57a2-e09e-4f2c-b919-9900f542e669"]}],"mendeley":{"formattedCitation":"(Yulita et al., 2020)","plainTextFormattedCitation":"(Yulita et al., 2020)","previouslyFormattedCitation":"(Yulita et al., 2020)"},"properties":{"noteIndex":0},"schema":"https://github.com/citation-style-language/schema/raw/master/csl-citation.json"}</w:instrText>
      </w:r>
      <w:r w:rsidRPr="007C5E47">
        <w:rPr>
          <w:rFonts w:ascii="Bell MT" w:hAnsi="Bell MT"/>
          <w:sz w:val="24"/>
          <w:szCs w:val="24"/>
        </w:rPr>
        <w:fldChar w:fldCharType="separate"/>
      </w:r>
      <w:r w:rsidRPr="007C5E47">
        <w:rPr>
          <w:rFonts w:ascii="Bell MT" w:hAnsi="Bell MT"/>
          <w:noProof/>
          <w:sz w:val="24"/>
          <w:szCs w:val="24"/>
        </w:rPr>
        <w:t xml:space="preserve">(Yulita </w:t>
      </w:r>
      <w:r w:rsidRPr="007C5E47">
        <w:rPr>
          <w:rFonts w:ascii="Bell MT" w:hAnsi="Bell MT"/>
          <w:i/>
          <w:noProof/>
          <w:sz w:val="24"/>
          <w:szCs w:val="24"/>
        </w:rPr>
        <w:t>et al.,</w:t>
      </w:r>
      <w:r w:rsidRPr="007C5E47">
        <w:rPr>
          <w:rFonts w:ascii="Bell MT" w:hAnsi="Bell MT"/>
          <w:noProof/>
          <w:sz w:val="24"/>
          <w:szCs w:val="24"/>
        </w:rPr>
        <w:t xml:space="preserve"> 2020)</w:t>
      </w:r>
      <w:r w:rsidRPr="007C5E47">
        <w:rPr>
          <w:rFonts w:ascii="Bell MT" w:hAnsi="Bell MT"/>
          <w:sz w:val="24"/>
          <w:szCs w:val="24"/>
        </w:rPr>
        <w:fldChar w:fldCharType="end"/>
      </w:r>
      <w:r w:rsidRPr="007C5E47">
        <w:rPr>
          <w:rFonts w:ascii="Bell MT" w:hAnsi="Bell MT"/>
          <w:sz w:val="24"/>
          <w:szCs w:val="24"/>
        </w:rPr>
        <w:t xml:space="preserve">. Dengan demikian, sekuen baru gen </w:t>
      </w:r>
      <w:r w:rsidRPr="007C5E47">
        <w:rPr>
          <w:rFonts w:ascii="Bell MT" w:hAnsi="Bell MT"/>
          <w:i/>
          <w:sz w:val="24"/>
          <w:szCs w:val="24"/>
        </w:rPr>
        <w:t>env-su</w:t>
      </w:r>
      <w:r w:rsidRPr="007C5E47">
        <w:rPr>
          <w:rFonts w:ascii="Bell MT" w:hAnsi="Bell MT"/>
          <w:sz w:val="24"/>
          <w:szCs w:val="24"/>
        </w:rPr>
        <w:t xml:space="preserve"> yang telah dioptimasi memiliki kandungan GC sesuai dengan gen pada sel inang </w:t>
      </w:r>
      <w:r w:rsidRPr="007C5E47">
        <w:rPr>
          <w:rFonts w:ascii="Bell MT" w:hAnsi="Bell MT"/>
          <w:i/>
          <w:sz w:val="24"/>
          <w:szCs w:val="24"/>
        </w:rPr>
        <w:t>E. coli</w:t>
      </w:r>
      <w:r w:rsidRPr="007C5E47">
        <w:rPr>
          <w:rFonts w:ascii="Bell MT" w:hAnsi="Bell MT"/>
          <w:sz w:val="24"/>
          <w:szCs w:val="24"/>
        </w:rPr>
        <w:t xml:space="preserve"> karena </w:t>
      </w:r>
      <w:r w:rsidRPr="007C5E47">
        <w:rPr>
          <w:rStyle w:val="tlid-translation"/>
          <w:rFonts w:ascii="Bell MT" w:hAnsi="Bell MT"/>
          <w:sz w:val="24"/>
          <w:szCs w:val="24"/>
        </w:rPr>
        <w:t xml:space="preserve">organisme yang berbeda menunjukkan kecenderungan kandungan GC yang berbeda pula </w:t>
      </w:r>
      <w:r w:rsidRPr="007C5E47">
        <w:rPr>
          <w:rStyle w:val="tlid-translation"/>
          <w:rFonts w:ascii="Bell MT" w:hAnsi="Bell MT"/>
          <w:sz w:val="24"/>
          <w:szCs w:val="24"/>
        </w:rPr>
        <w:fldChar w:fldCharType="begin" w:fldLock="1"/>
      </w:r>
      <w:r w:rsidRPr="007C5E47">
        <w:rPr>
          <w:rStyle w:val="tlid-translation"/>
          <w:rFonts w:ascii="Bell MT" w:hAnsi="Bell MT"/>
          <w:sz w:val="24"/>
          <w:szCs w:val="24"/>
        </w:rPr>
        <w:instrText>ADDIN CSL_CITATION {"citationItems":[{"id":"ITEM-1","itemData":{"author":[{"dropping-particle":"","family":"Salim","given":"Hannah M W","non-dropping-particle":"","parse-names":false,"suffix":""},{"dropping-particle":"","family":"Cavalcanti","given":"Andre R O","non-dropping-particle":"","parse-names":false,"suffix":""}],"container-title":"Journal of the Brazilian Chemical Society","id":"ITEM-1","issue":"2","issued":{"date-parts":[["2008"]]},"page":"257-262","title":"Factors Influencing Codon Usage Bias in Genomes","type":"article-journal","volume":"19"},"uris":["http://www.mendeley.com/documents/?uuid=4476979b-b47a-4666-88ef-664c96fcf05b"]}],"mendeley":{"formattedCitation":"(Salim &amp; Cavalcanti, 2008)","plainTextFormattedCitation":"(Salim &amp; Cavalcanti, 2008)","previouslyFormattedCitation":"(Salim &amp; Cavalcanti, 2008)"},"properties":{"noteIndex":0},"schema":"https://github.com/citation-style-language/schema/raw/master/csl-citation.json"}</w:instrText>
      </w:r>
      <w:r w:rsidRPr="007C5E47">
        <w:rPr>
          <w:rStyle w:val="tlid-translation"/>
          <w:rFonts w:ascii="Bell MT" w:hAnsi="Bell MT"/>
          <w:sz w:val="24"/>
          <w:szCs w:val="24"/>
        </w:rPr>
        <w:fldChar w:fldCharType="separate"/>
      </w:r>
      <w:r w:rsidRPr="007C5E47">
        <w:rPr>
          <w:rStyle w:val="tlid-translation"/>
          <w:rFonts w:ascii="Bell MT" w:hAnsi="Bell MT"/>
          <w:noProof/>
          <w:sz w:val="24"/>
          <w:szCs w:val="24"/>
        </w:rPr>
        <w:t>(Salim &amp; Cavalcanti, 2008)</w:t>
      </w:r>
      <w:r w:rsidRPr="007C5E47">
        <w:rPr>
          <w:rStyle w:val="tlid-translation"/>
          <w:rFonts w:ascii="Bell MT" w:hAnsi="Bell MT"/>
          <w:sz w:val="24"/>
          <w:szCs w:val="24"/>
        </w:rPr>
        <w:fldChar w:fldCharType="end"/>
      </w:r>
      <w:r w:rsidRPr="007C5E47">
        <w:rPr>
          <w:rStyle w:val="tlid-translation"/>
          <w:rFonts w:ascii="Bell MT" w:hAnsi="Bell MT" w:cs="Arial"/>
          <w:sz w:val="24"/>
          <w:szCs w:val="24"/>
        </w:rPr>
        <w:t xml:space="preserve">. </w:t>
      </w:r>
      <w:r w:rsidRPr="007C5E47">
        <w:rPr>
          <w:rStyle w:val="tlid-translation"/>
          <w:rFonts w:ascii="Bell MT" w:hAnsi="Bell MT"/>
          <w:sz w:val="24"/>
          <w:szCs w:val="24"/>
        </w:rPr>
        <w:t xml:space="preserve">Kodon </w:t>
      </w:r>
      <w:r w:rsidRPr="007C5E47">
        <w:rPr>
          <w:rStyle w:val="tlid-translation"/>
          <w:rFonts w:ascii="Bell MT" w:hAnsi="Bell MT"/>
          <w:i/>
          <w:sz w:val="24"/>
          <w:szCs w:val="24"/>
        </w:rPr>
        <w:t xml:space="preserve">env-su </w:t>
      </w:r>
      <w:r w:rsidRPr="007C5E47">
        <w:rPr>
          <w:rStyle w:val="tlid-translation"/>
          <w:rFonts w:ascii="Bell MT" w:hAnsi="Bell MT"/>
          <w:sz w:val="24"/>
          <w:szCs w:val="24"/>
        </w:rPr>
        <w:t>yang belum teroptimasi memiliki kandungan GC 45</w:t>
      </w:r>
      <w:proofErr w:type="gramStart"/>
      <w:r w:rsidRPr="007C5E47">
        <w:rPr>
          <w:rStyle w:val="tlid-translation"/>
          <w:rFonts w:ascii="Bell MT" w:hAnsi="Bell MT"/>
          <w:sz w:val="24"/>
          <w:szCs w:val="24"/>
        </w:rPr>
        <w:t>,9</w:t>
      </w:r>
      <w:proofErr w:type="gramEnd"/>
      <w:r w:rsidRPr="007C5E47">
        <w:rPr>
          <w:rStyle w:val="tlid-translation"/>
          <w:rFonts w:ascii="Bell MT" w:hAnsi="Bell MT"/>
          <w:sz w:val="24"/>
          <w:szCs w:val="24"/>
        </w:rPr>
        <w:t xml:space="preserve">%, dan setelah dioptimasi kandungan GC naik menjadi 54,5%. Hal ini sesuai dengan penelitian </w:t>
      </w:r>
      <w:r w:rsidRPr="007C5E47">
        <w:rPr>
          <w:rStyle w:val="tlid-translation"/>
          <w:rFonts w:ascii="Bell MT" w:hAnsi="Bell MT"/>
          <w:sz w:val="24"/>
          <w:szCs w:val="24"/>
        </w:rPr>
        <w:fldChar w:fldCharType="begin" w:fldLock="1"/>
      </w:r>
      <w:r w:rsidRPr="007C5E47">
        <w:rPr>
          <w:rStyle w:val="tlid-translation"/>
          <w:rFonts w:ascii="Bell MT" w:hAnsi="Bell MT"/>
          <w:sz w:val="24"/>
          <w:szCs w:val="24"/>
        </w:rPr>
        <w:instrText>ADDIN CSL_CITATION {"citationItems":[{"id":"ITEM-1","itemData":{"author":[{"dropping-particle":"","family":"Wang","given":"Lei","non-dropping-particle":"","parse-names":false,"suffix":""},{"dropping-particle":"","family":"Reeves","given":"Peter R","non-dropping-particle":"","parse-names":false,"suffix":""}],"container-title":"Journal of Bacteriology","id":"ITEM-1","issue":"18","issued":{"date-parts":[["2000"]]},"page":"5256-5261","title":"The Escherichia coli O111 and Salmonella enterica O35 Gene Clusters : Gene Clusters Encoding the Same Colitose-Containing O Antigen Are Highly Conserved","type":"article-journal","volume":"182"},"uris":["http://www.mendeley.com/documents/?uuid=43ad57ea-fa31-4db9-9612-fd6945175149"]}],"mendeley":{"formattedCitation":"(L. Wang &amp; Reeves, 2000)","manualFormatting":"Wang &amp; Reeves (2000)","plainTextFormattedCitation":"(L. Wang &amp; Reeves, 2000)","previouslyFormattedCitation":"(L. Wang &amp; Reeves, 2000)"},"properties":{"noteIndex":0},"schema":"https://github.com/citation-style-language/schema/raw/master/csl-citation.json"}</w:instrText>
      </w:r>
      <w:r w:rsidRPr="007C5E47">
        <w:rPr>
          <w:rStyle w:val="tlid-translation"/>
          <w:rFonts w:ascii="Bell MT" w:hAnsi="Bell MT"/>
          <w:sz w:val="24"/>
          <w:szCs w:val="24"/>
        </w:rPr>
        <w:fldChar w:fldCharType="separate"/>
      </w:r>
      <w:r w:rsidRPr="007C5E47">
        <w:rPr>
          <w:rStyle w:val="tlid-translation"/>
          <w:rFonts w:ascii="Bell MT" w:hAnsi="Bell MT"/>
          <w:noProof/>
          <w:sz w:val="24"/>
          <w:szCs w:val="24"/>
        </w:rPr>
        <w:t>Wang &amp; Reeves (2000)</w:t>
      </w:r>
      <w:r w:rsidRPr="007C5E47">
        <w:rPr>
          <w:rStyle w:val="tlid-translation"/>
          <w:rFonts w:ascii="Bell MT" w:hAnsi="Bell MT"/>
          <w:sz w:val="24"/>
          <w:szCs w:val="24"/>
        </w:rPr>
        <w:fldChar w:fldCharType="end"/>
      </w:r>
      <w:r w:rsidRPr="007C5E47">
        <w:rPr>
          <w:rStyle w:val="tlid-translation"/>
          <w:rFonts w:ascii="Bell MT" w:hAnsi="Bell MT"/>
          <w:sz w:val="24"/>
          <w:szCs w:val="24"/>
        </w:rPr>
        <w:t xml:space="preserve">, bahwa kandungan GC pada </w:t>
      </w:r>
      <w:r w:rsidRPr="007C5E47">
        <w:rPr>
          <w:rStyle w:val="tlid-translation"/>
          <w:rFonts w:ascii="Bell MT" w:hAnsi="Bell MT"/>
          <w:i/>
          <w:sz w:val="24"/>
          <w:szCs w:val="24"/>
        </w:rPr>
        <w:t xml:space="preserve">E. coli </w:t>
      </w:r>
      <w:r w:rsidRPr="007C5E47">
        <w:rPr>
          <w:rStyle w:val="tlid-translation"/>
          <w:rFonts w:ascii="Bell MT" w:hAnsi="Bell MT"/>
          <w:sz w:val="24"/>
          <w:szCs w:val="24"/>
        </w:rPr>
        <w:t xml:space="preserve">berkisar di atas 51%, sedangkan persentase ideal kandungan GC yaitu 30-70% </w:t>
      </w:r>
      <w:r w:rsidRPr="007C5E47">
        <w:rPr>
          <w:rStyle w:val="tlid-translation"/>
          <w:rFonts w:ascii="Bell MT" w:hAnsi="Bell MT"/>
          <w:sz w:val="24"/>
          <w:szCs w:val="24"/>
        </w:rPr>
        <w:fldChar w:fldCharType="begin" w:fldLock="1"/>
      </w:r>
      <w:r w:rsidRPr="007C5E47">
        <w:rPr>
          <w:rStyle w:val="tlid-translation"/>
          <w:rFonts w:ascii="Bell MT" w:hAnsi="Bell MT"/>
          <w:sz w:val="24"/>
          <w:szCs w:val="24"/>
        </w:rPr>
        <w:instrText>ADDIN CSL_CITATION {"citationItems":[{"id":"ITEM-1","itemData":{"author":[{"dropping-particle":"","family":"Mega","given":"Olfa","non-dropping-particle":"","parse-names":false,"suffix":""},{"dropping-particle":"","family":"Sumantri","given":"C.","non-dropping-particle":"","parse-names":false,"suffix":""},{"dropping-particle":"","family":"Arief","given":"I.I.","non-dropping-particle":"","parse-names":false,"suffix":""},{"dropping-particle":"","family":"Budiman","given":"C.","non-dropping-particle":"","parse-names":false,"suffix":""}],"container-title":"Jurnal Agripet","id":"ITEM-1","issue":"2","issued":{"date-parts":[["2019"]]},"page":"149-158","title":"Ekspresi Gen Lon-like Protease dari Lactobacillus plantarum IIA-1A5 pada Escherichia coli BL21(DE3)","type":"article-journal","volume":"19"},"uris":["http://www.mendeley.com/documents/?uuid=6b01f9af-ebf5-46a2-88e5-ab589dc92e2f"]}],"mendeley":{"formattedCitation":"(Mega et al., 2019)","plainTextFormattedCitation":"(Mega et al., 2019)","previouslyFormattedCitation":"(Mega et al., 2019)"},"properties":{"noteIndex":0},"schema":"https://github.com/citation-style-language/schema/raw/master/csl-citation.json"}</w:instrText>
      </w:r>
      <w:r w:rsidRPr="007C5E47">
        <w:rPr>
          <w:rStyle w:val="tlid-translation"/>
          <w:rFonts w:ascii="Bell MT" w:hAnsi="Bell MT"/>
          <w:sz w:val="24"/>
          <w:szCs w:val="24"/>
        </w:rPr>
        <w:fldChar w:fldCharType="separate"/>
      </w:r>
      <w:r w:rsidRPr="007C5E47">
        <w:rPr>
          <w:rStyle w:val="tlid-translation"/>
          <w:rFonts w:ascii="Bell MT" w:hAnsi="Bell MT"/>
          <w:noProof/>
          <w:sz w:val="24"/>
          <w:szCs w:val="24"/>
        </w:rPr>
        <w:t xml:space="preserve">(Mega </w:t>
      </w:r>
      <w:r w:rsidRPr="007C5E47">
        <w:rPr>
          <w:rStyle w:val="tlid-translation"/>
          <w:rFonts w:ascii="Bell MT" w:hAnsi="Bell MT"/>
          <w:i/>
          <w:noProof/>
          <w:sz w:val="24"/>
          <w:szCs w:val="24"/>
        </w:rPr>
        <w:t>et al.</w:t>
      </w:r>
      <w:r w:rsidRPr="007C5E47">
        <w:rPr>
          <w:rStyle w:val="tlid-translation"/>
          <w:rFonts w:ascii="Bell MT" w:hAnsi="Bell MT"/>
          <w:noProof/>
          <w:sz w:val="24"/>
          <w:szCs w:val="24"/>
        </w:rPr>
        <w:t>, 2019)</w:t>
      </w:r>
      <w:r w:rsidRPr="007C5E47">
        <w:rPr>
          <w:rStyle w:val="tlid-translation"/>
          <w:rFonts w:ascii="Bell MT" w:hAnsi="Bell MT"/>
          <w:sz w:val="24"/>
          <w:szCs w:val="24"/>
        </w:rPr>
        <w:fldChar w:fldCharType="end"/>
      </w:r>
      <w:r w:rsidRPr="007C5E47">
        <w:rPr>
          <w:rStyle w:val="tlid-translation"/>
          <w:rFonts w:ascii="Bell MT" w:hAnsi="Bell MT"/>
          <w:sz w:val="24"/>
          <w:szCs w:val="24"/>
        </w:rPr>
        <w:t xml:space="preserve">. </w:t>
      </w:r>
    </w:p>
    <w:p w14:paraId="791E656F" w14:textId="77777777" w:rsidR="00235AC0" w:rsidRPr="007C5E47" w:rsidRDefault="00235AC0" w:rsidP="00235AC0">
      <w:pPr>
        <w:spacing w:after="0" w:line="360" w:lineRule="auto"/>
        <w:ind w:firstLine="567"/>
        <w:jc w:val="both"/>
        <w:rPr>
          <w:rFonts w:ascii="Bell MT" w:hAnsi="Bell MT"/>
          <w:sz w:val="24"/>
          <w:szCs w:val="24"/>
        </w:rPr>
      </w:pPr>
      <w:r w:rsidRPr="007C5E47">
        <w:rPr>
          <w:rStyle w:val="tlid-translation"/>
          <w:rFonts w:ascii="Bell MT" w:hAnsi="Bell MT"/>
          <w:sz w:val="24"/>
          <w:szCs w:val="24"/>
        </w:rPr>
        <w:t xml:space="preserve">Kandungan GC yang rendah dapat berpengaruh terhadap stabilitas struktur mRNA pada protein target dengan </w:t>
      </w:r>
      <w:r w:rsidRPr="007C5E47">
        <w:rPr>
          <w:rFonts w:ascii="Bell MT" w:hAnsi="Bell MT"/>
          <w:sz w:val="24"/>
          <w:szCs w:val="24"/>
        </w:rPr>
        <w:t>meningkatkan kondisi heterokromatin pada untai DNA</w:t>
      </w:r>
      <w:r w:rsidRPr="007C5E47">
        <w:rPr>
          <w:rStyle w:val="tlid-translation"/>
          <w:rFonts w:ascii="Bell MT" w:hAnsi="Bell MT"/>
          <w:sz w:val="24"/>
          <w:szCs w:val="24"/>
        </w:rPr>
        <w:t xml:space="preserve">. Heterokromatin merupakan salah satu jenis kromatin penyusun DNA yang berbentuk padat (kompak), karena struktur tersebut RNA polimerase tidak dapat menginisiasi proses transkripsi dan translasi sehingga gen target tidak terekspresi </w:t>
      </w:r>
      <w:r w:rsidRPr="007C5E47">
        <w:rPr>
          <w:rStyle w:val="tlid-translation"/>
          <w:rFonts w:ascii="Bell MT" w:hAnsi="Bell MT"/>
          <w:sz w:val="24"/>
          <w:szCs w:val="24"/>
        </w:rPr>
        <w:fldChar w:fldCharType="begin" w:fldLock="1"/>
      </w:r>
      <w:r w:rsidRPr="007C5E47">
        <w:rPr>
          <w:rStyle w:val="tlid-translation"/>
          <w:rFonts w:ascii="Bell MT" w:hAnsi="Bell MT"/>
          <w:sz w:val="24"/>
          <w:szCs w:val="24"/>
        </w:rPr>
        <w:instrText>ADDIN CSL_CITATION {"citationItems":[{"id":"ITEM-1","itemData":{"author":[{"dropping-particle":"","family":"Barahimipor","given":"R","non-dropping-particle":"","parse-names":false,"suffix":""},{"dropping-particle":"","family":"Strenkert","given":"D.","non-dropping-particle":"","parse-names":false,"suffix":""},{"dropping-particle":"","family":"Neupert","given":"J.","non-dropping-particle":"","parse-names":false,"suffix":""},{"dropping-particle":"","family":"Schroda","given":"M","non-dropping-particle":"","parse-names":false,"suffix":""},{"dropping-particle":"","family":"Merchant","given":"S S","non-dropping-particle":"","parse-names":false,"suffix":""},{"dropping-particle":"","family":"Bock","given":"R","non-dropping-particle":"","parse-names":false,"suffix":""}],"container-title":"Plant Journal","id":"ITEM-1","issue":"4","issued":{"date-parts":[["2015"]]},"page":"704-717","title":"Dissecting the Contributions of GC Content and Codon Usage to Gene Expression in the Model Alga Chlamydomonas reinhardtii","type":"article-journal","volume":"84"},"uris":["http://www.mendeley.com/documents/?uuid=fdcfb7a8-a210-49f6-9648-a00b1584c87e"]}],"mendeley":{"formattedCitation":"(Barahimipor et al., 2015)","manualFormatting":"(Barahimipor et al., 2015","plainTextFormattedCitation":"(Barahimipor et al., 2015)","previouslyFormattedCitation":"(Barahimipor et al., 2015)"},"properties":{"noteIndex":0},"schema":"https://github.com/citation-style-language/schema/raw/master/csl-citation.json"}</w:instrText>
      </w:r>
      <w:r w:rsidRPr="007C5E47">
        <w:rPr>
          <w:rStyle w:val="tlid-translation"/>
          <w:rFonts w:ascii="Bell MT" w:hAnsi="Bell MT"/>
          <w:sz w:val="24"/>
          <w:szCs w:val="24"/>
        </w:rPr>
        <w:fldChar w:fldCharType="separate"/>
      </w:r>
      <w:r w:rsidRPr="007C5E47">
        <w:rPr>
          <w:rStyle w:val="tlid-translation"/>
          <w:rFonts w:ascii="Bell MT" w:hAnsi="Bell MT"/>
          <w:noProof/>
          <w:sz w:val="24"/>
          <w:szCs w:val="24"/>
        </w:rPr>
        <w:t xml:space="preserve">(Barahimipor </w:t>
      </w:r>
      <w:r w:rsidRPr="007C5E47">
        <w:rPr>
          <w:rStyle w:val="tlid-translation"/>
          <w:rFonts w:ascii="Bell MT" w:hAnsi="Bell MT"/>
          <w:i/>
          <w:noProof/>
          <w:sz w:val="24"/>
          <w:szCs w:val="24"/>
        </w:rPr>
        <w:t>et al.</w:t>
      </w:r>
      <w:r w:rsidRPr="007C5E47">
        <w:rPr>
          <w:rStyle w:val="tlid-translation"/>
          <w:rFonts w:ascii="Bell MT" w:hAnsi="Bell MT"/>
          <w:noProof/>
          <w:sz w:val="24"/>
          <w:szCs w:val="24"/>
        </w:rPr>
        <w:t>, 2015</w:t>
      </w:r>
      <w:r w:rsidRPr="007C5E47">
        <w:rPr>
          <w:rStyle w:val="tlid-translation"/>
          <w:rFonts w:ascii="Bell MT" w:hAnsi="Bell MT"/>
          <w:sz w:val="24"/>
          <w:szCs w:val="24"/>
        </w:rPr>
        <w:fldChar w:fldCharType="end"/>
      </w:r>
      <w:r w:rsidRPr="007C5E47">
        <w:rPr>
          <w:rStyle w:val="tlid-translation"/>
          <w:rFonts w:ascii="Bell MT" w:hAnsi="Bell MT"/>
          <w:sz w:val="24"/>
          <w:szCs w:val="24"/>
        </w:rPr>
        <w:t xml:space="preserve">; Ramadhani &amp; suvifan, 2012), sedangkan kandungan GC yang terlalu tinggi dapat menurunkan tingkat ekspresi, karena diperkirakan dapat menterminasi proses transkripsi </w:t>
      </w:r>
      <w:r w:rsidRPr="007C5E47">
        <w:rPr>
          <w:rStyle w:val="tlid-translation"/>
          <w:rFonts w:ascii="Bell MT" w:hAnsi="Bell MT"/>
          <w:sz w:val="24"/>
          <w:szCs w:val="24"/>
        </w:rPr>
        <w:fldChar w:fldCharType="begin" w:fldLock="1"/>
      </w:r>
      <w:r w:rsidRPr="007C5E47">
        <w:rPr>
          <w:rStyle w:val="tlid-translation"/>
          <w:rFonts w:ascii="Bell MT" w:hAnsi="Bell MT"/>
          <w:sz w:val="24"/>
          <w:szCs w:val="24"/>
        </w:rPr>
        <w:instrText>ADDIN CSL_CITATION {"citationItems":[{"id":"ITEM-1","itemData":{"author":[{"dropping-particle":"","family":"Silaban","given":"S","non-dropping-particle":"","parse-names":false,"suffix":""},{"dropping-particle":"","family":"Maksum","given":"Iman Permana","non-dropping-particle":"","parse-names":false,"suffix":""},{"dropping-particle":"","family":"Enus","given":"Sutarya","non-dropping-particle":"","parse-names":false,"suffix":""},{"dropping-particle":"","family":"Hasan","given":"Khomaini","non-dropping-particle":"","parse-names":false,"suffix":""},{"dropping-particle":"","family":"Subroto","given":"Toto","non-dropping-particle":"","parse-names":false,"suffix":""},{"dropping-particle":"","family":"Soemitro","given":"Soetijoso","non-dropping-particle":"","parse-names":false,"suffix":""}],"container-title":"Jurnal Pendidikan Kimia","id":"ITEM-1","issue":"1","issued":{"date-parts":[["2016"]]},"page":"58-64","title":"Kajian Ekspresi Gen Pretrombin-2 Manusia Sintetik pada Escherichia coli Secara In Silico Untuk Produksi Trombin sebagai Komponen Lem Fibrin","type":"article-journal","volume":"8"},"uris":["http://www.mendeley.com/documents/?uuid=2dd4c971-5d63-4f4e-9caf-55b2c406ff35"]}],"mendeley":{"formattedCitation":"(Silaban et al., 2016)","plainTextFormattedCitation":"(Silaban et al., 2016)","previouslyFormattedCitation":"(Silaban et al., 2016)"},"properties":{"noteIndex":0},"schema":"https://github.com/citation-style-language/schema/raw/master/csl-citation.json"}</w:instrText>
      </w:r>
      <w:r w:rsidRPr="007C5E47">
        <w:rPr>
          <w:rStyle w:val="tlid-translation"/>
          <w:rFonts w:ascii="Bell MT" w:hAnsi="Bell MT"/>
          <w:sz w:val="24"/>
          <w:szCs w:val="24"/>
        </w:rPr>
        <w:fldChar w:fldCharType="separate"/>
      </w:r>
      <w:r w:rsidRPr="007C5E47">
        <w:rPr>
          <w:rStyle w:val="tlid-translation"/>
          <w:rFonts w:ascii="Bell MT" w:hAnsi="Bell MT"/>
          <w:noProof/>
          <w:sz w:val="24"/>
          <w:szCs w:val="24"/>
        </w:rPr>
        <w:t>(Silaban et al., 2016)</w:t>
      </w:r>
      <w:r w:rsidRPr="007C5E47">
        <w:rPr>
          <w:rStyle w:val="tlid-translation"/>
          <w:rFonts w:ascii="Bell MT" w:hAnsi="Bell MT"/>
          <w:sz w:val="24"/>
          <w:szCs w:val="24"/>
        </w:rPr>
        <w:fldChar w:fldCharType="end"/>
      </w:r>
      <w:r w:rsidRPr="007C5E47">
        <w:rPr>
          <w:rStyle w:val="tlid-translation"/>
          <w:rFonts w:ascii="Bell MT" w:hAnsi="Bell MT"/>
          <w:sz w:val="24"/>
          <w:szCs w:val="24"/>
        </w:rPr>
        <w:t xml:space="preserve">. Gen pengkode protein dengan kandungan GC ideal pada suatu organisme </w:t>
      </w:r>
      <w:proofErr w:type="gramStart"/>
      <w:r w:rsidRPr="007C5E47">
        <w:rPr>
          <w:rStyle w:val="tlid-translation"/>
          <w:rFonts w:ascii="Bell MT" w:hAnsi="Bell MT"/>
          <w:sz w:val="24"/>
          <w:szCs w:val="24"/>
        </w:rPr>
        <w:t>akan</w:t>
      </w:r>
      <w:proofErr w:type="gramEnd"/>
      <w:r w:rsidRPr="007C5E47">
        <w:rPr>
          <w:rStyle w:val="tlid-translation"/>
          <w:rFonts w:ascii="Bell MT" w:hAnsi="Bell MT"/>
          <w:sz w:val="24"/>
          <w:szCs w:val="24"/>
        </w:rPr>
        <w:t xml:space="preserve"> diterjemahkan secara optimal sehingga meningkatkan ekspresi gen target. Kandungan AT sebelum dioptimasi 54</w:t>
      </w:r>
      <w:proofErr w:type="gramStart"/>
      <w:r w:rsidRPr="007C5E47">
        <w:rPr>
          <w:rStyle w:val="tlid-translation"/>
          <w:rFonts w:ascii="Bell MT" w:hAnsi="Bell MT"/>
          <w:sz w:val="24"/>
          <w:szCs w:val="24"/>
        </w:rPr>
        <w:t>,1</w:t>
      </w:r>
      <w:proofErr w:type="gramEnd"/>
      <w:r w:rsidRPr="007C5E47">
        <w:rPr>
          <w:rStyle w:val="tlid-translation"/>
          <w:rFonts w:ascii="Bell MT" w:hAnsi="Bell MT"/>
          <w:sz w:val="24"/>
          <w:szCs w:val="24"/>
        </w:rPr>
        <w:t xml:space="preserve">%, setelah dioptimasi turun menjadi 45,5%. Kodon </w:t>
      </w:r>
      <w:r w:rsidRPr="007C5E47">
        <w:rPr>
          <w:rFonts w:ascii="Bell MT" w:hAnsi="Bell MT"/>
          <w:sz w:val="24"/>
          <w:szCs w:val="24"/>
          <w:lang w:eastAsia="id-ID"/>
        </w:rPr>
        <w:t xml:space="preserve">yang kaya AT akan diterjemahkan secara tidak efisien dan dapat menurunkan ekspresi gen target </w:t>
      </w:r>
      <w:r w:rsidRPr="007C5E47">
        <w:rPr>
          <w:rFonts w:ascii="Bell MT" w:hAnsi="Bell MT"/>
          <w:sz w:val="24"/>
          <w:szCs w:val="24"/>
          <w:lang w:eastAsia="id-ID"/>
        </w:rPr>
        <w:fldChar w:fldCharType="begin" w:fldLock="1"/>
      </w:r>
      <w:r w:rsidRPr="007C5E47">
        <w:rPr>
          <w:rFonts w:ascii="Bell MT" w:hAnsi="Bell MT"/>
          <w:sz w:val="24"/>
          <w:szCs w:val="24"/>
          <w:lang w:eastAsia="id-ID"/>
        </w:rPr>
        <w:instrText>ADDIN CSL_CITATION {"citationItems":[{"id":"ITEM-1","itemData":{"ISSN":"2050084X","PMID":"31855182","abstract":"mRNA translation and decay appear often intimately linked although the rules of this interplay are poorly understood. In this study, we combined our recent P-body transcriptome with transcriptomes obtained following silencing of broadly acting mRNA decay and repression factors, and with available CLIP and related data. This revealed the central role of GC content in mRNA fate, in terms of P-body localization, mRNA translation and mRNA stability: P-bodies contain mostly AU-rich mRNAs, which have a particular codon usage associated with a low protein yield; AU-rich and GC-rich transcripts tend to follow distinct decay pathways; and the targets of sequence-specific RBPs and miRNAs are also biased in terms of GC content. Altogether, these results suggest an integrated view of post-transcriptional control in human cells where most translation regulation is dedicated to inefficiently translated AU-rich mRNAs, whereas control at the level of 5’ decay applies to optimally translated GC-rich mRNAs. Impact statement: The GC content of human mRNAs is key to P-body localization and protein yield, and has a major impact on their post-transcriptional control.","author":[{"dropping-particle":"","family":"Courel","given":"Maïté","non-dropping-particle":"","parse-names":false,"suffix":""},{"dropping-particle":"","family":"Clément","given":"Yves","non-dropping-particle":"","parse-names":false,"suffix":""},{"dropping-particle":"","family":"Bossevain","given":"Clémentine","non-dropping-particle":"","parse-names":false,"suffix":""},{"dropping-particle":"","family":"Foretek","given":"Dominika","non-dropping-particle":"","parse-names":false,"suffix":""},{"dropping-particle":"","family":"Cruchez","given":"Olivia Vidal","non-dropping-particle":"","parse-names":false,"suffix":""},{"dropping-particle":"","family":"Yi","given":"Zhou","non-dropping-particle":"","parse-names":false,"suffix":""},{"dropping-particle":"","family":"Bénard","given":"Marianne","non-dropping-particle":"","parse-names":false,"suffix":""},{"dropping-particle":"","family":"Benassy","given":"Marie Noëlle","non-dropping-particle":"","parse-names":false,"suffix":""},{"dropping-particle":"","family":"Kress","given":"Michel","non-dropping-particle":"","parse-names":false,"suffix":""},{"dropping-particle":"","family":"Vindry","given":"Caroline","non-dropping-particle":"","parse-names":false,"suffix":""},{"dropping-particle":"","family":"Ernoult-Lange","given":"Michèle","non-dropping-particle":"","parse-names":false,"suffix":""},{"dropping-particle":"","family":"Antoniewski","given":"Christophe","non-dropping-particle":"","parse-names":false,"suffix":""},{"dropping-particle":"","family":"Morillon","given":"Antonin","non-dropping-particle":"","parse-names":false,"suffix":""},{"dropping-particle":"","family":"Brest","given":"Patrick","non-dropping-particle":"","parse-names":false,"suffix":""},{"dropping-particle":"","family":"Hubstenberger","given":"Arnaud","non-dropping-particle":"","parse-names":false,"suffix":""},{"dropping-particle":"","family":"Crollius","given":"Hugues Roest","non-dropping-particle":"","parse-names":false,"suffix":""},{"dropping-particle":"","family":"Standart","given":"Nancy","non-dropping-particle":"","parse-names":false,"suffix":""},{"dropping-particle":"","family":"Weil","given":"Dominique","non-dropping-particle":"","parse-names":false,"suffix":""}],"container-title":"ELife","id":"ITEM-1","issued":{"date-parts":[["2019"]]},"page":"1-32","title":"Gc Content Shapes mRNA Storage and Decay in Human Cells","type":"article-journal","volume":"8"},"uris":["http://www.mendeley.com/documents/?uuid=77a132a4-8e9a-43cb-8fd4-c31d1ec72cf3"]}],"mendeley":{"formattedCitation":"(Courel et al., 2019)","manualFormatting":"(Courel et al., 2019","plainTextFormattedCitation":"(Courel et al., 2019)","previouslyFormattedCitation":"(Courel et al., 2019)"},"properties":{"noteIndex":0},"schema":"https://github.com/citation-style-language/schema/raw/master/csl-citation.json"}</w:instrText>
      </w:r>
      <w:r w:rsidRPr="007C5E47">
        <w:rPr>
          <w:rFonts w:ascii="Bell MT" w:hAnsi="Bell MT"/>
          <w:sz w:val="24"/>
          <w:szCs w:val="24"/>
          <w:lang w:eastAsia="id-ID"/>
        </w:rPr>
        <w:fldChar w:fldCharType="separate"/>
      </w:r>
      <w:r w:rsidRPr="007C5E47">
        <w:rPr>
          <w:rFonts w:ascii="Bell MT" w:hAnsi="Bell MT"/>
          <w:noProof/>
          <w:sz w:val="24"/>
          <w:szCs w:val="24"/>
          <w:lang w:eastAsia="id-ID"/>
        </w:rPr>
        <w:t xml:space="preserve">(Courel </w:t>
      </w:r>
      <w:r w:rsidRPr="007C5E47">
        <w:rPr>
          <w:rFonts w:ascii="Bell MT" w:hAnsi="Bell MT"/>
          <w:i/>
          <w:noProof/>
          <w:sz w:val="24"/>
          <w:szCs w:val="24"/>
          <w:lang w:eastAsia="id-ID"/>
        </w:rPr>
        <w:t>et al</w:t>
      </w:r>
      <w:r w:rsidRPr="007C5E47">
        <w:rPr>
          <w:rFonts w:ascii="Bell MT" w:hAnsi="Bell MT"/>
          <w:noProof/>
          <w:sz w:val="24"/>
          <w:szCs w:val="24"/>
          <w:lang w:eastAsia="id-ID"/>
        </w:rPr>
        <w:t>., 2019</w:t>
      </w:r>
      <w:r w:rsidRPr="007C5E47">
        <w:rPr>
          <w:rFonts w:ascii="Bell MT" w:hAnsi="Bell MT"/>
          <w:sz w:val="24"/>
          <w:szCs w:val="24"/>
          <w:lang w:eastAsia="id-ID"/>
        </w:rPr>
        <w:fldChar w:fldCharType="end"/>
      </w:r>
      <w:r w:rsidRPr="007C5E47">
        <w:rPr>
          <w:rFonts w:ascii="Bell MT" w:hAnsi="Bell MT"/>
          <w:sz w:val="24"/>
          <w:szCs w:val="24"/>
          <w:lang w:eastAsia="id-ID"/>
        </w:rPr>
        <w:t xml:space="preserve">; </w:t>
      </w:r>
      <w:r w:rsidRPr="007C5E47">
        <w:rPr>
          <w:rFonts w:ascii="Bell MT" w:hAnsi="Bell MT"/>
          <w:sz w:val="24"/>
          <w:szCs w:val="24"/>
          <w:lang w:eastAsia="id-ID"/>
        </w:rPr>
        <w:fldChar w:fldCharType="begin" w:fldLock="1"/>
      </w:r>
      <w:r w:rsidRPr="007C5E47">
        <w:rPr>
          <w:rFonts w:ascii="Bell MT" w:hAnsi="Bell MT"/>
          <w:sz w:val="24"/>
          <w:szCs w:val="24"/>
          <w:lang w:eastAsia="id-ID"/>
        </w:rPr>
        <w:instrText>ADDIN CSL_CITATION {"citationItems":[{"id":"ITEM-1","itemData":{"author":[{"dropping-particle":"","family":"Zhou","given":"Hui-qi","non-dropping-particle":"","parse-names":false,"suffix":""},{"dropping-particle":"","family":"Ning","given":"Lu-wen","non-dropping-particle":"","parse-names":false,"suffix":""},{"dropping-particle":"","family":"Zhang","given":"Hui-xiong","non-dropping-particle":"","parse-names":false,"suffix":""},{"dropping-particle":"","family":"Guo","given":"Feng-biao","non-dropping-particle":"","parse-names":false,"suffix":""}],"container-title":"Plos One","id":"ITEM-1","issue":"9","issued":{"date-parts":[["2014"]]},"page":"1-7","title":"Analysis of the Relationship between Genomic GC Content and Patterns of Base Usage , Codon Usage and Amino Acid Usage in Prokaryotes : Similar GC Content Adopts Similar Compositional Frequencies Regardless of the Phylogenetic Lineages","type":"article-journal","volume":"9"},"uris":["http://www.mendeley.com/documents/?uuid=8d3a563b-e21e-47dd-b5e0-0d9893009a2e"]}],"mendeley":{"formattedCitation":"(Zhou et al., 2014)","manualFormatting":"Zhou et al., 2014)","plainTextFormattedCitation":"(Zhou et al., 2014)","previouslyFormattedCitation":"(Zhou et al., 2014)"},"properties":{"noteIndex":0},"schema":"https://github.com/citation-style-language/schema/raw/master/csl-citation.json"}</w:instrText>
      </w:r>
      <w:r w:rsidRPr="007C5E47">
        <w:rPr>
          <w:rFonts w:ascii="Bell MT" w:hAnsi="Bell MT"/>
          <w:sz w:val="24"/>
          <w:szCs w:val="24"/>
          <w:lang w:eastAsia="id-ID"/>
        </w:rPr>
        <w:fldChar w:fldCharType="separate"/>
      </w:r>
      <w:r w:rsidRPr="007C5E47">
        <w:rPr>
          <w:rFonts w:ascii="Bell MT" w:hAnsi="Bell MT"/>
          <w:noProof/>
          <w:sz w:val="24"/>
          <w:szCs w:val="24"/>
          <w:lang w:eastAsia="id-ID"/>
        </w:rPr>
        <w:t xml:space="preserve">Zhou </w:t>
      </w:r>
      <w:r w:rsidRPr="007C5E47">
        <w:rPr>
          <w:rFonts w:ascii="Bell MT" w:hAnsi="Bell MT"/>
          <w:i/>
          <w:noProof/>
          <w:sz w:val="24"/>
          <w:szCs w:val="24"/>
          <w:lang w:eastAsia="id-ID"/>
        </w:rPr>
        <w:t>et al.</w:t>
      </w:r>
      <w:r w:rsidRPr="007C5E47">
        <w:rPr>
          <w:rFonts w:ascii="Bell MT" w:hAnsi="Bell MT"/>
          <w:noProof/>
          <w:sz w:val="24"/>
          <w:szCs w:val="24"/>
          <w:lang w:eastAsia="id-ID"/>
        </w:rPr>
        <w:t>, 2014)</w:t>
      </w:r>
      <w:r w:rsidRPr="007C5E47">
        <w:rPr>
          <w:rFonts w:ascii="Bell MT" w:hAnsi="Bell MT"/>
          <w:sz w:val="24"/>
          <w:szCs w:val="24"/>
          <w:lang w:eastAsia="id-ID"/>
        </w:rPr>
        <w:fldChar w:fldCharType="end"/>
      </w:r>
      <w:r w:rsidRPr="007C5E47">
        <w:rPr>
          <w:rFonts w:ascii="Bell MT" w:hAnsi="Bell MT"/>
          <w:sz w:val="24"/>
          <w:szCs w:val="24"/>
          <w:lang w:eastAsia="id-ID"/>
        </w:rPr>
        <w:t>.</w:t>
      </w:r>
    </w:p>
    <w:p w14:paraId="0420AA2B" w14:textId="74DDF124" w:rsidR="007C5E47" w:rsidRPr="007C5E47" w:rsidRDefault="007C5E47" w:rsidP="007C5E47">
      <w:pPr>
        <w:spacing w:after="0" w:line="360" w:lineRule="auto"/>
        <w:ind w:firstLine="567"/>
        <w:jc w:val="both"/>
        <w:rPr>
          <w:rFonts w:ascii="Bell MT" w:hAnsi="Bell MT"/>
          <w:sz w:val="24"/>
          <w:szCs w:val="24"/>
          <w:lang w:val="id-ID"/>
        </w:rPr>
      </w:pPr>
      <w:r>
        <w:rPr>
          <w:rFonts w:ascii="Bell MT" w:hAnsi="Bell MT"/>
          <w:sz w:val="24"/>
          <w:szCs w:val="24"/>
        </w:rPr>
        <w:t>E</w:t>
      </w:r>
      <w:r w:rsidRPr="007C5E47">
        <w:rPr>
          <w:rFonts w:ascii="Bell MT" w:hAnsi="Bell MT"/>
          <w:sz w:val="24"/>
          <w:szCs w:val="24"/>
        </w:rPr>
        <w:t xml:space="preserve">kspresi gen yang dilakukan optimasi kodon dengan gen yang tidak dioptimasi terdapat perbedaan signifikan pada tingkat ekspresi protein rekombinan yang terbentuk. Gen yang dioptimasi kodon menghasilkan protein rekombinan lebih tinggi daripada gen tidak teroptimasi dan dengan analisis </w:t>
      </w:r>
      <w:r w:rsidRPr="007C5E47">
        <w:rPr>
          <w:rFonts w:ascii="Bell MT" w:hAnsi="Bell MT"/>
          <w:i/>
          <w:sz w:val="24"/>
          <w:szCs w:val="24"/>
        </w:rPr>
        <w:t>western blotting,</w:t>
      </w:r>
      <w:r w:rsidRPr="007C5E47">
        <w:rPr>
          <w:rFonts w:ascii="Bell MT" w:hAnsi="Bell MT"/>
          <w:sz w:val="24"/>
          <w:szCs w:val="24"/>
        </w:rPr>
        <w:t xml:space="preserve"> ekspresi protein pada gen yang tidak dioptimasi kodon hampir tidak dapat dideteksi karena terjadi badan inklusi</w:t>
      </w:r>
      <w:r w:rsidRPr="007C5E47">
        <w:rPr>
          <w:rFonts w:ascii="Bell MT" w:hAnsi="Bell MT"/>
          <w:sz w:val="24"/>
          <w:szCs w:val="24"/>
          <w:lang w:val="id-ID"/>
        </w:rPr>
        <w:t xml:space="preserve"> </w:t>
      </w:r>
      <w:r w:rsidRPr="007C5E47">
        <w:rPr>
          <w:rFonts w:ascii="Bell MT" w:hAnsi="Bell MT"/>
          <w:sz w:val="24"/>
          <w:szCs w:val="24"/>
        </w:rPr>
        <w:t>(</w:t>
      </w:r>
      <w:r w:rsidRPr="007C5E47">
        <w:rPr>
          <w:rFonts w:ascii="Bell MT" w:hAnsi="Bell MT"/>
          <w:sz w:val="24"/>
          <w:szCs w:val="24"/>
        </w:rPr>
        <w:fldChar w:fldCharType="begin" w:fldLock="1"/>
      </w:r>
      <w:r w:rsidRPr="007C5E47">
        <w:rPr>
          <w:rFonts w:ascii="Bell MT" w:hAnsi="Bell MT"/>
          <w:sz w:val="24"/>
          <w:szCs w:val="24"/>
        </w:rPr>
        <w:instrText>ADDIN CSL_CITATION {"citationItems":[{"id":"ITEM-1","itemData":{"ISBN":"0123456789","ISSN":"21905738","abstract":"37-kDa immature laminin receptor protein (iLRP), the precursor of 67-kDa laminin receptor protein (LRP), is overexpressed on the surface of most cancer cells and recognized as a universal tumor antigen. The role makes it a potential target for cancer immunotherapy, which has been well-studied. Our study aimed to produce high quality of human iLRP in bacteria so that the needs in research of its clinical application could be met. The powerful system for heterologous protein expression, pET system was used. Two types of DNA sequences encoding the same amino acid sequences were separately cloned into the vector pET30a(+). One of the resulting vectors includes the wild-type iLRP, and other one includes the codon-optimized iLRP. The expression by both genes was then compared in Escherichia coli BL21(DE3). Our results revealed that the performance of codon optimization was crucial for the expression of human iLRP in Escherichia coli. The yield was significantly enhanced up to 300 mg/L of bacterial culture by this approach.","author":[{"dropping-particle":"","family":"Liu","given":"Bainan","non-dropping-particle":"","parse-names":false,"suffix":""},{"dropping-particle":"","family":"Kong","given":"Qianqian","non-dropping-particle":"","parse-names":false,"suffix":""},{"dropping-particle":"","family":"Zhang","given":"Dong","non-dropping-particle":"","parse-names":false,"suffix":""},{"dropping-particle":"","family":"Yan","given":"Lingli","non-dropping-particle":"","parse-names":false,"suffix":""}],"container-title":"3 Biotech","id":"ITEM-1","issue":"4","issued":{"date-parts":[["2018"]]},"page":"1-7","publisher":"Springer Berlin Heidelberg","title":"Codon Optimization Significantly Enhanced the Expression of Human 37-kDa iLRP in Escherichia coli","type":"article-journal","volume":"8"},"uris":["http://www.mendeley.com/documents/?uuid=85887520-ab53-49ce-991e-6e2051f122e1"]}],"mendeley":{"formattedCitation":"(Liu et al., 2018)","manualFormatting":"Liu et al., 2018)","plainTextFormattedCitation":"(Liu et al., 2018)","previouslyFormattedCitation":"(Liu et al., 2018)"},"properties":{"noteIndex":0},"schema":"https://github.com/citation-style-language/schema/raw/master/csl-citation.json"}</w:instrText>
      </w:r>
      <w:r w:rsidRPr="007C5E47">
        <w:rPr>
          <w:rFonts w:ascii="Bell MT" w:hAnsi="Bell MT"/>
          <w:sz w:val="24"/>
          <w:szCs w:val="24"/>
        </w:rPr>
        <w:fldChar w:fldCharType="separate"/>
      </w:r>
      <w:r w:rsidRPr="007C5E47">
        <w:rPr>
          <w:rFonts w:ascii="Bell MT" w:hAnsi="Bell MT"/>
          <w:noProof/>
          <w:sz w:val="24"/>
          <w:szCs w:val="24"/>
        </w:rPr>
        <w:t xml:space="preserve">Liu </w:t>
      </w:r>
      <w:r w:rsidRPr="007C5E47">
        <w:rPr>
          <w:rFonts w:ascii="Bell MT" w:hAnsi="Bell MT"/>
          <w:i/>
          <w:noProof/>
          <w:sz w:val="24"/>
          <w:szCs w:val="24"/>
        </w:rPr>
        <w:t>et al</w:t>
      </w:r>
      <w:r w:rsidRPr="007C5E47">
        <w:rPr>
          <w:rFonts w:ascii="Bell MT" w:hAnsi="Bell MT"/>
          <w:noProof/>
          <w:sz w:val="24"/>
          <w:szCs w:val="24"/>
        </w:rPr>
        <w:t>., 2018)</w:t>
      </w:r>
      <w:r w:rsidRPr="007C5E47">
        <w:rPr>
          <w:rFonts w:ascii="Bell MT" w:hAnsi="Bell MT"/>
          <w:sz w:val="24"/>
          <w:szCs w:val="24"/>
        </w:rPr>
        <w:fldChar w:fldCharType="end"/>
      </w:r>
      <w:r w:rsidRPr="007C5E47">
        <w:rPr>
          <w:rFonts w:ascii="Bell MT" w:hAnsi="Bell MT"/>
          <w:sz w:val="24"/>
          <w:szCs w:val="24"/>
          <w:lang w:val="id-ID"/>
        </w:rPr>
        <w:t>.</w:t>
      </w:r>
    </w:p>
    <w:p w14:paraId="742CF34F" w14:textId="77777777" w:rsidR="007C5E47" w:rsidRPr="007C5E47" w:rsidRDefault="007C5E47" w:rsidP="007C5E47">
      <w:pPr>
        <w:spacing w:after="0" w:line="360" w:lineRule="auto"/>
        <w:ind w:firstLine="567"/>
        <w:jc w:val="both"/>
        <w:rPr>
          <w:rFonts w:ascii="Bell MT" w:hAnsi="Bell MT"/>
          <w:sz w:val="24"/>
          <w:szCs w:val="24"/>
          <w:lang w:val="id-ID"/>
        </w:rPr>
      </w:pPr>
      <w:r w:rsidRPr="007C5E47">
        <w:rPr>
          <w:rStyle w:val="tlid-translation"/>
          <w:rFonts w:ascii="Bell MT" w:hAnsi="Bell MT"/>
          <w:sz w:val="24"/>
          <w:szCs w:val="24"/>
        </w:rPr>
        <w:t xml:space="preserve">Badan inklusi terbentuk ketika laju ekspresi protein rekombinan tinggi, tetapi tidak diikuti dengan pelipatan protein yang sesuai menjadi protein aktif dan terjadi pengurangan ikatan disulfida antar asam amino </w:t>
      </w:r>
      <w:r w:rsidRPr="007C5E47">
        <w:rPr>
          <w:rStyle w:val="tlid-translation"/>
          <w:rFonts w:ascii="Bell MT" w:hAnsi="Bell MT"/>
          <w:sz w:val="24"/>
          <w:szCs w:val="24"/>
        </w:rPr>
        <w:fldChar w:fldCharType="begin" w:fldLock="1"/>
      </w:r>
      <w:r w:rsidRPr="007C5E47">
        <w:rPr>
          <w:rStyle w:val="tlid-translation"/>
          <w:rFonts w:ascii="Bell MT" w:hAnsi="Bell MT"/>
          <w:sz w:val="24"/>
          <w:szCs w:val="24"/>
        </w:rPr>
        <w:instrText>ADDIN CSL_CITATION {"citationItems":[{"id":"ITEM-1","itemData":{"author":[{"dropping-particle":"","family":"Glick","given":"B.R.","non-dropping-particle":"","parse-names":false,"suffix":""},{"dropping-particle":"","family":"Pasternak","given":"J.J","non-dropping-particle":"","parse-names":false,"suffix":""},{"dropping-particle":"","family":"Patten","given":"C.","non-dropping-particle":"","parse-names":false,"suffix":""}],"id":"ITEM-1","issued":{"date-parts":[["2010"]]},"publisher":"ASM Press","publisher-place":"Washington, DC","title":"Molecular Biotechnology: Principles and Applications of Recombinant DNA (4th ed)","type":"book"},"uris":["http://www.mendeley.com/documents/?uuid=29753ea6-eb6a-4a5b-b94d-b17f6493f4f6"]}],"mendeley":{"formattedCitation":"(Glick et al., 2010)","plainTextFormattedCitation":"(Glick et al., 2010)","previouslyFormattedCitation":"(Glick et al., 2010)"},"properties":{"noteIndex":0},"schema":"https://github.com/citation-style-language/schema/raw/master/csl-citation.json"}</w:instrText>
      </w:r>
      <w:r w:rsidRPr="007C5E47">
        <w:rPr>
          <w:rStyle w:val="tlid-translation"/>
          <w:rFonts w:ascii="Bell MT" w:hAnsi="Bell MT"/>
          <w:sz w:val="24"/>
          <w:szCs w:val="24"/>
        </w:rPr>
        <w:fldChar w:fldCharType="separate"/>
      </w:r>
      <w:r w:rsidRPr="007C5E47">
        <w:rPr>
          <w:rStyle w:val="tlid-translation"/>
          <w:rFonts w:ascii="Bell MT" w:hAnsi="Bell MT"/>
          <w:noProof/>
          <w:sz w:val="24"/>
          <w:szCs w:val="24"/>
        </w:rPr>
        <w:t xml:space="preserve">(Glick </w:t>
      </w:r>
      <w:r w:rsidRPr="007C5E47">
        <w:rPr>
          <w:rStyle w:val="tlid-translation"/>
          <w:rFonts w:ascii="Bell MT" w:hAnsi="Bell MT"/>
          <w:i/>
          <w:noProof/>
          <w:sz w:val="24"/>
          <w:szCs w:val="24"/>
        </w:rPr>
        <w:t>et al.,</w:t>
      </w:r>
      <w:r w:rsidRPr="007C5E47">
        <w:rPr>
          <w:rStyle w:val="tlid-translation"/>
          <w:rFonts w:ascii="Bell MT" w:hAnsi="Bell MT"/>
          <w:noProof/>
          <w:sz w:val="24"/>
          <w:szCs w:val="24"/>
        </w:rPr>
        <w:t xml:space="preserve"> 2010)</w:t>
      </w:r>
      <w:r w:rsidRPr="007C5E47">
        <w:rPr>
          <w:rStyle w:val="tlid-translation"/>
          <w:rFonts w:ascii="Bell MT" w:hAnsi="Bell MT"/>
          <w:sz w:val="24"/>
          <w:szCs w:val="24"/>
        </w:rPr>
        <w:fldChar w:fldCharType="end"/>
      </w:r>
      <w:r w:rsidRPr="007C5E47">
        <w:rPr>
          <w:rStyle w:val="tlid-translation"/>
          <w:rFonts w:ascii="Bell MT" w:hAnsi="Bell MT"/>
          <w:sz w:val="24"/>
          <w:szCs w:val="24"/>
        </w:rPr>
        <w:t xml:space="preserve">. Protein-protein yang tidak terlipat secara sempurna akan saling berinteraksi sehingga menyebabkan agregrat protein yang tidak larut sehingga tidak dapat dideteksi </w:t>
      </w:r>
      <w:r w:rsidRPr="007C5E47">
        <w:rPr>
          <w:rStyle w:val="tlid-translation"/>
          <w:rFonts w:ascii="Bell MT" w:hAnsi="Bell MT"/>
          <w:sz w:val="24"/>
          <w:szCs w:val="24"/>
        </w:rPr>
        <w:fldChar w:fldCharType="begin" w:fldLock="1"/>
      </w:r>
      <w:r w:rsidRPr="007C5E47">
        <w:rPr>
          <w:rStyle w:val="tlid-translation"/>
          <w:rFonts w:ascii="Bell MT" w:hAnsi="Bell MT"/>
          <w:sz w:val="24"/>
          <w:szCs w:val="24"/>
        </w:rPr>
        <w:instrText>ADDIN CSL_CITATION {"citationItems":[{"id":"ITEM-1","itemData":{"author":[{"dropping-particle":"","family":"Maksum","given":"Iman","non-dropping-particle":"","parse-names":false,"suffix":""},{"dropping-particle":"","family":"Sriwidodo","given":"","non-dropping-particle":"","parse-names":false,"suffix":""},{"dropping-particle":"","family":"Yosua","given":"","non-dropping-particle":"","parse-names":false,"suffix":""}],"id":"ITEM-1","issued":{"date-parts":[["2019"]]},"publisher":"Universitas Padjajaran","publisher-place":"Bandung","title":"Strategi Peningkatan Ekspresi Protein Rekombinan Secara Intraselular pada Inang Escherichia coli","type":"book"},"uris":["http://www.mendeley.com/documents/?uuid=bd81ad6e-aa42-45f1-9ae2-df74110b1470"]}],"mendeley":{"formattedCitation":"(I. Maksum et al., 2019)","manualFormatting":"(Maksum et al., 2019)","plainTextFormattedCitation":"(I. Maksum et al., 2019)","previouslyFormattedCitation":"(I. Maksum et al., 2019)"},"properties":{"noteIndex":0},"schema":"https://github.com/citation-style-language/schema/raw/master/csl-citation.json"}</w:instrText>
      </w:r>
      <w:r w:rsidRPr="007C5E47">
        <w:rPr>
          <w:rStyle w:val="tlid-translation"/>
          <w:rFonts w:ascii="Bell MT" w:hAnsi="Bell MT"/>
          <w:sz w:val="24"/>
          <w:szCs w:val="24"/>
        </w:rPr>
        <w:fldChar w:fldCharType="separate"/>
      </w:r>
      <w:r w:rsidRPr="007C5E47">
        <w:rPr>
          <w:rStyle w:val="tlid-translation"/>
          <w:rFonts w:ascii="Bell MT" w:hAnsi="Bell MT"/>
          <w:noProof/>
          <w:sz w:val="24"/>
          <w:szCs w:val="24"/>
        </w:rPr>
        <w:t xml:space="preserve">(Maksum </w:t>
      </w:r>
      <w:r w:rsidRPr="007C5E47">
        <w:rPr>
          <w:rStyle w:val="tlid-translation"/>
          <w:rFonts w:ascii="Bell MT" w:hAnsi="Bell MT"/>
          <w:i/>
          <w:noProof/>
          <w:sz w:val="24"/>
          <w:szCs w:val="24"/>
        </w:rPr>
        <w:t xml:space="preserve">et al., </w:t>
      </w:r>
      <w:r w:rsidRPr="007C5E47">
        <w:rPr>
          <w:rStyle w:val="tlid-translation"/>
          <w:rFonts w:ascii="Bell MT" w:hAnsi="Bell MT"/>
          <w:noProof/>
          <w:sz w:val="24"/>
          <w:szCs w:val="24"/>
        </w:rPr>
        <w:t>2019)</w:t>
      </w:r>
      <w:r w:rsidRPr="007C5E47">
        <w:rPr>
          <w:rStyle w:val="tlid-translation"/>
          <w:rFonts w:ascii="Bell MT" w:hAnsi="Bell MT"/>
          <w:sz w:val="24"/>
          <w:szCs w:val="24"/>
        </w:rPr>
        <w:fldChar w:fldCharType="end"/>
      </w:r>
      <w:r w:rsidRPr="007C5E47">
        <w:rPr>
          <w:rStyle w:val="tlid-translation"/>
          <w:rFonts w:ascii="Bell MT" w:hAnsi="Bell MT"/>
          <w:sz w:val="24"/>
          <w:szCs w:val="24"/>
        </w:rPr>
        <w:t>.</w:t>
      </w:r>
      <w:r w:rsidRPr="007C5E47">
        <w:rPr>
          <w:rFonts w:ascii="Bell MT" w:hAnsi="Bell MT"/>
          <w:sz w:val="24"/>
          <w:szCs w:val="24"/>
        </w:rPr>
        <w:t xml:space="preserve"> Pembentukan badan inklusi yang berupa agregat protein target tersebut menunjukkan ketidakmampuan sel inang untuk memproduksi protein rekombinan dalam bentuk aslinya </w:t>
      </w:r>
      <w:r w:rsidRPr="007C5E47">
        <w:rPr>
          <w:rFonts w:ascii="Bell MT" w:hAnsi="Bell MT"/>
          <w:sz w:val="24"/>
          <w:szCs w:val="24"/>
        </w:rPr>
        <w:fldChar w:fldCharType="begin" w:fldLock="1"/>
      </w:r>
      <w:r w:rsidRPr="007C5E47">
        <w:rPr>
          <w:rFonts w:ascii="Bell MT" w:hAnsi="Bell MT"/>
          <w:sz w:val="24"/>
          <w:szCs w:val="24"/>
        </w:rPr>
        <w:instrText>ADDIN CSL_CITATION {"citationItems":[{"id":"ITEM-1","itemData":{"author":[{"dropping-particle":"","family":"Thenawidjaja","given":"Maggy","non-dropping-particle":"","parse-names":false,"suffix":""},{"dropping-particle":"","family":"Ismaya","given":"Wangsa Tirta","non-dropping-particle":"","parse-names":false,"suffix":""},{"dropping-particle":"","family":"Retnoningrum","given":"Debbie Soefie","non-dropping-particle":"","parse-names":false,"suffix":""}],"id":"ITEM-1","issued":{"date-parts":[["2017"]]},"publisher":"Grasindo","publisher-place":"Jakarta","title":"Protein; Serial Biokimia Mudah dan Menggugah","type":"book"},"uris":["http://www.mendeley.com/documents/?uuid=2cfcd323-4849-4958-9c9b-06fc91c32471"]}],"mendeley":{"formattedCitation":"(Thenawidjaja et al., 2017)","plainTextFormattedCitation":"(Thenawidjaja et al., 2017)","previouslyFormattedCitation":"(Thenawidjaja et al., 2017)"},"properties":{"noteIndex":0},"schema":"https://github.com/citation-style-language/schema/raw/master/csl-citation.json"}</w:instrText>
      </w:r>
      <w:r w:rsidRPr="007C5E47">
        <w:rPr>
          <w:rFonts w:ascii="Bell MT" w:hAnsi="Bell MT"/>
          <w:sz w:val="24"/>
          <w:szCs w:val="24"/>
        </w:rPr>
        <w:fldChar w:fldCharType="separate"/>
      </w:r>
      <w:r w:rsidRPr="007C5E47">
        <w:rPr>
          <w:rFonts w:ascii="Bell MT" w:hAnsi="Bell MT"/>
          <w:noProof/>
          <w:sz w:val="24"/>
          <w:szCs w:val="24"/>
        </w:rPr>
        <w:t xml:space="preserve">(Thenawidjaja </w:t>
      </w:r>
      <w:r w:rsidRPr="007C5E47">
        <w:rPr>
          <w:rFonts w:ascii="Bell MT" w:hAnsi="Bell MT"/>
          <w:i/>
          <w:noProof/>
          <w:sz w:val="24"/>
          <w:szCs w:val="24"/>
        </w:rPr>
        <w:t>et al.,</w:t>
      </w:r>
      <w:r w:rsidRPr="007C5E47">
        <w:rPr>
          <w:rFonts w:ascii="Bell MT" w:hAnsi="Bell MT"/>
          <w:noProof/>
          <w:sz w:val="24"/>
          <w:szCs w:val="24"/>
        </w:rPr>
        <w:t xml:space="preserve"> 2017)</w:t>
      </w:r>
      <w:r w:rsidRPr="007C5E47">
        <w:rPr>
          <w:rFonts w:ascii="Bell MT" w:hAnsi="Bell MT"/>
          <w:sz w:val="24"/>
          <w:szCs w:val="24"/>
        </w:rPr>
        <w:fldChar w:fldCharType="end"/>
      </w:r>
      <w:r w:rsidRPr="007C5E47">
        <w:rPr>
          <w:rFonts w:ascii="Bell MT" w:hAnsi="Bell MT"/>
          <w:sz w:val="24"/>
          <w:szCs w:val="24"/>
          <w:lang w:val="id-ID"/>
        </w:rPr>
        <w:t>.</w:t>
      </w:r>
    </w:p>
    <w:p w14:paraId="7690791B" w14:textId="54CD2473" w:rsidR="007C5E47" w:rsidRDefault="007C5E47" w:rsidP="007C5E47">
      <w:pPr>
        <w:spacing w:after="0" w:line="360" w:lineRule="auto"/>
        <w:ind w:firstLine="567"/>
        <w:jc w:val="both"/>
        <w:rPr>
          <w:rFonts w:ascii="Bell MT" w:hAnsi="Bell MT"/>
          <w:sz w:val="24"/>
          <w:szCs w:val="24"/>
        </w:rPr>
      </w:pPr>
      <w:r w:rsidRPr="007C5E47">
        <w:rPr>
          <w:rFonts w:ascii="Bell MT" w:hAnsi="Bell MT"/>
          <w:noProof/>
          <w:sz w:val="24"/>
          <w:szCs w:val="24"/>
        </w:rPr>
        <w:t>Hasil pemotongan enzim restriksi endonuklease</w:t>
      </w:r>
      <w:r w:rsidRPr="007C5E47">
        <w:rPr>
          <w:rFonts w:ascii="Bell MT" w:hAnsi="Bell MT"/>
          <w:i/>
          <w:noProof/>
          <w:sz w:val="24"/>
          <w:szCs w:val="24"/>
        </w:rPr>
        <w:t xml:space="preserve"> </w:t>
      </w:r>
      <w:r w:rsidRPr="007C5E47">
        <w:rPr>
          <w:rFonts w:ascii="Bell MT" w:hAnsi="Bell MT"/>
          <w:noProof/>
          <w:sz w:val="24"/>
          <w:szCs w:val="24"/>
        </w:rPr>
        <w:t xml:space="preserve">melalui situs web GenScript yang ditampilkan pada Gambar 3 menunjukkan kedua enzim tersebut dapat mengenali daerah pemotongan pada </w:t>
      </w:r>
      <w:r w:rsidRPr="007C5E47">
        <w:rPr>
          <w:rFonts w:ascii="Bell MT" w:hAnsi="Bell MT"/>
          <w:noProof/>
          <w:sz w:val="24"/>
          <w:szCs w:val="24"/>
          <w:lang w:val="id-ID"/>
        </w:rPr>
        <w:t xml:space="preserve">situs </w:t>
      </w:r>
      <w:r w:rsidRPr="007C5E47">
        <w:rPr>
          <w:rFonts w:ascii="Bell MT" w:hAnsi="Bell MT"/>
          <w:noProof/>
          <w:sz w:val="24"/>
          <w:szCs w:val="24"/>
        </w:rPr>
        <w:t>MCS (</w:t>
      </w:r>
      <w:r w:rsidRPr="007C5E47">
        <w:rPr>
          <w:rFonts w:ascii="Bell MT" w:hAnsi="Bell MT"/>
          <w:i/>
          <w:noProof/>
          <w:sz w:val="24"/>
          <w:szCs w:val="24"/>
        </w:rPr>
        <w:t>multi</w:t>
      </w:r>
      <w:r w:rsidRPr="007C5E47">
        <w:rPr>
          <w:rFonts w:ascii="Bell MT" w:hAnsi="Bell MT"/>
          <w:i/>
          <w:noProof/>
          <w:sz w:val="24"/>
          <w:szCs w:val="24"/>
          <w:lang w:val="id-ID"/>
        </w:rPr>
        <w:t>ple</w:t>
      </w:r>
      <w:r w:rsidRPr="007C5E47">
        <w:rPr>
          <w:rFonts w:ascii="Bell MT" w:hAnsi="Bell MT"/>
          <w:i/>
          <w:noProof/>
          <w:sz w:val="24"/>
          <w:szCs w:val="24"/>
        </w:rPr>
        <w:t xml:space="preserve"> cloning site</w:t>
      </w:r>
      <w:r w:rsidRPr="007C5E47">
        <w:rPr>
          <w:rFonts w:ascii="Bell MT" w:hAnsi="Bell MT"/>
          <w:i/>
          <w:noProof/>
          <w:sz w:val="24"/>
          <w:szCs w:val="24"/>
          <w:lang w:val="id-ID"/>
        </w:rPr>
        <w:t>)</w:t>
      </w:r>
      <w:r w:rsidRPr="007C5E47">
        <w:rPr>
          <w:rFonts w:ascii="Bell MT" w:hAnsi="Bell MT"/>
          <w:noProof/>
          <w:sz w:val="24"/>
          <w:szCs w:val="24"/>
        </w:rPr>
        <w:t xml:space="preserve"> di dalam plasmid </w:t>
      </w:r>
      <w:r w:rsidRPr="007C5E47">
        <w:rPr>
          <w:rFonts w:ascii="Bell MT" w:hAnsi="Bell MT"/>
          <w:i/>
          <w:noProof/>
          <w:sz w:val="24"/>
          <w:szCs w:val="24"/>
        </w:rPr>
        <w:t>pET-21a(+)</w:t>
      </w:r>
      <w:r w:rsidRPr="007C5E47">
        <w:rPr>
          <w:rFonts w:ascii="Bell MT" w:hAnsi="Bell MT"/>
          <w:noProof/>
          <w:sz w:val="24"/>
          <w:szCs w:val="24"/>
        </w:rPr>
        <w:t xml:space="preserve">. Enzim retriksi </w:t>
      </w:r>
      <w:r w:rsidRPr="007C5E47">
        <w:rPr>
          <w:rFonts w:ascii="Bell MT" w:hAnsi="Bell MT"/>
          <w:i/>
          <w:noProof/>
          <w:sz w:val="24"/>
          <w:szCs w:val="24"/>
        </w:rPr>
        <w:t>EcoRI</w:t>
      </w:r>
      <w:r w:rsidRPr="007C5E47">
        <w:rPr>
          <w:rFonts w:ascii="Bell MT" w:hAnsi="Bell MT"/>
          <w:noProof/>
          <w:sz w:val="24"/>
          <w:szCs w:val="24"/>
        </w:rPr>
        <w:t xml:space="preserve"> akan memotong fragmen DNA dalam urutan 5</w:t>
      </w:r>
      <w:r w:rsidRPr="007C5E47">
        <w:rPr>
          <w:rFonts w:ascii="Times New Roman" w:hAnsi="Times New Roman"/>
          <w:noProof/>
          <w:sz w:val="24"/>
          <w:szCs w:val="24"/>
        </w:rPr>
        <w:t>′</w:t>
      </w:r>
      <w:r w:rsidRPr="007C5E47">
        <w:rPr>
          <w:rFonts w:ascii="Bell MT" w:hAnsi="Bell MT"/>
          <w:noProof/>
          <w:sz w:val="24"/>
          <w:szCs w:val="24"/>
        </w:rPr>
        <w:t>-G</w:t>
      </w:r>
      <w:r w:rsidRPr="007C5E47">
        <w:rPr>
          <w:rFonts w:ascii="Bell MT" w:hAnsi="Bell MT" w:cs="Calisto MT"/>
          <w:noProof/>
          <w:sz w:val="24"/>
          <w:szCs w:val="24"/>
        </w:rPr>
        <w:t>’</w:t>
      </w:r>
      <w:r w:rsidRPr="007C5E47">
        <w:rPr>
          <w:rFonts w:ascii="Bell MT" w:hAnsi="Bell MT"/>
          <w:noProof/>
          <w:sz w:val="24"/>
          <w:szCs w:val="24"/>
        </w:rPr>
        <w:t xml:space="preserve">AATCC-3’ dan komplemennya 3’-CCTAA’G-5’ dengan panjang </w:t>
      </w:r>
      <w:r>
        <w:rPr>
          <w:rFonts w:ascii="Bell MT" w:hAnsi="Bell MT"/>
          <w:noProof/>
          <w:sz w:val="24"/>
          <w:szCs w:val="24"/>
        </w:rPr>
        <w:t>159</w:t>
      </w:r>
      <w:r w:rsidRPr="007C5E47">
        <w:rPr>
          <w:rFonts w:ascii="Times New Roman" w:hAnsi="Times New Roman"/>
          <w:noProof/>
          <w:sz w:val="24"/>
          <w:szCs w:val="24"/>
        </w:rPr>
        <w:t>─</w:t>
      </w:r>
      <w:r>
        <w:rPr>
          <w:rFonts w:ascii="Bell MT" w:hAnsi="Bell MT"/>
          <w:noProof/>
          <w:sz w:val="24"/>
          <w:szCs w:val="24"/>
        </w:rPr>
        <w:t>164</w:t>
      </w:r>
      <w:r w:rsidRPr="007C5E47">
        <w:rPr>
          <w:rFonts w:ascii="Bell MT" w:hAnsi="Bell MT"/>
          <w:noProof/>
          <w:sz w:val="24"/>
          <w:szCs w:val="24"/>
        </w:rPr>
        <w:t xml:space="preserve">bp pada plasmid, sementara enzim </w:t>
      </w:r>
      <w:r w:rsidRPr="007C5E47">
        <w:rPr>
          <w:rFonts w:ascii="Bell MT" w:hAnsi="Bell MT"/>
          <w:i/>
          <w:noProof/>
          <w:sz w:val="24"/>
          <w:szCs w:val="24"/>
        </w:rPr>
        <w:t>HindIII</w:t>
      </w:r>
      <w:r w:rsidRPr="007C5E47">
        <w:rPr>
          <w:rFonts w:ascii="Bell MT" w:hAnsi="Bell MT"/>
          <w:noProof/>
          <w:sz w:val="24"/>
          <w:szCs w:val="24"/>
        </w:rPr>
        <w:t xml:space="preserve"> memotong pada urutan DNA 5’-A’AGCTT-3’ dan komplemennya 3</w:t>
      </w:r>
      <w:r>
        <w:rPr>
          <w:rFonts w:ascii="Bell MT" w:hAnsi="Bell MT"/>
          <w:noProof/>
          <w:sz w:val="24"/>
          <w:szCs w:val="24"/>
        </w:rPr>
        <w:t>’-TTCGA’A-5’ dengan panjang 1431</w:t>
      </w:r>
      <w:r w:rsidRPr="007C5E47">
        <w:rPr>
          <w:rFonts w:ascii="Times New Roman" w:hAnsi="Times New Roman"/>
          <w:noProof/>
          <w:sz w:val="24"/>
          <w:szCs w:val="24"/>
        </w:rPr>
        <w:t>─</w:t>
      </w:r>
      <w:r>
        <w:rPr>
          <w:rFonts w:ascii="Bell MT" w:hAnsi="Bell MT"/>
          <w:noProof/>
          <w:sz w:val="24"/>
          <w:szCs w:val="24"/>
        </w:rPr>
        <w:t>1436</w:t>
      </w:r>
      <w:r w:rsidRPr="007C5E47">
        <w:rPr>
          <w:rFonts w:ascii="Bell MT" w:hAnsi="Bell MT"/>
          <w:noProof/>
          <w:sz w:val="24"/>
          <w:szCs w:val="24"/>
        </w:rPr>
        <w:t xml:space="preserve">bp pada plasmid. </w:t>
      </w:r>
      <w:r w:rsidRPr="007C5E47">
        <w:rPr>
          <w:rFonts w:ascii="Bell MT" w:hAnsi="Bell MT"/>
          <w:color w:val="000000" w:themeColor="text1"/>
          <w:sz w:val="24"/>
          <w:szCs w:val="24"/>
        </w:rPr>
        <w:t xml:space="preserve">Pemotongan dengan dua jenis enzim retriksi dititik pemotongan terpisah pada DNA yang berbeda dilakukan secara bersamaan akan menghasilkan </w:t>
      </w:r>
      <w:r w:rsidRPr="007C5E47">
        <w:rPr>
          <w:rFonts w:ascii="Bell MT" w:hAnsi="Bell MT"/>
          <w:sz w:val="24"/>
          <w:szCs w:val="24"/>
        </w:rPr>
        <w:t xml:space="preserve">2 pita yaitu pita berukuran 5443 pb (ukuran plasmid </w:t>
      </w:r>
      <w:r w:rsidRPr="007C5E47">
        <w:rPr>
          <w:rFonts w:ascii="Bell MT" w:hAnsi="Bell MT"/>
          <w:i/>
          <w:color w:val="000000" w:themeColor="text1"/>
          <w:sz w:val="24"/>
          <w:szCs w:val="24"/>
        </w:rPr>
        <w:t>pET-</w:t>
      </w:r>
      <w:proofErr w:type="gramStart"/>
      <w:r w:rsidRPr="007C5E47">
        <w:rPr>
          <w:rFonts w:ascii="Bell MT" w:hAnsi="Bell MT"/>
          <w:i/>
          <w:color w:val="000000" w:themeColor="text1"/>
          <w:sz w:val="24"/>
          <w:szCs w:val="24"/>
        </w:rPr>
        <w:t>21a</w:t>
      </w:r>
      <w:r w:rsidRPr="007C5E47">
        <w:rPr>
          <w:rFonts w:ascii="Bell MT" w:hAnsi="Bell MT"/>
          <w:color w:val="000000" w:themeColor="text1"/>
          <w:sz w:val="24"/>
          <w:szCs w:val="24"/>
        </w:rPr>
        <w:t>(</w:t>
      </w:r>
      <w:proofErr w:type="gramEnd"/>
      <w:r w:rsidRPr="007C5E47">
        <w:rPr>
          <w:rFonts w:ascii="Bell MT" w:hAnsi="Bell MT"/>
          <w:color w:val="000000" w:themeColor="text1"/>
          <w:sz w:val="24"/>
          <w:szCs w:val="24"/>
        </w:rPr>
        <w:t>+</w:t>
      </w:r>
      <w:r w:rsidRPr="007C5E47">
        <w:rPr>
          <w:rFonts w:ascii="Bell MT" w:hAnsi="Bell MT"/>
          <w:sz w:val="24"/>
          <w:szCs w:val="24"/>
        </w:rPr>
        <w:t xml:space="preserve">) dan pita berukuran 1266 pb (ukuran gen </w:t>
      </w:r>
      <w:r w:rsidRPr="007C5E47">
        <w:rPr>
          <w:rFonts w:ascii="Bell MT" w:hAnsi="Bell MT"/>
          <w:i/>
          <w:sz w:val="24"/>
          <w:szCs w:val="24"/>
        </w:rPr>
        <w:t>env-su</w:t>
      </w:r>
      <w:r w:rsidRPr="007C5E47">
        <w:rPr>
          <w:rFonts w:ascii="Bell MT" w:hAnsi="Bell MT"/>
          <w:sz w:val="24"/>
          <w:szCs w:val="24"/>
        </w:rPr>
        <w:t>).</w:t>
      </w:r>
    </w:p>
    <w:p w14:paraId="5CFC2FAF" w14:textId="6A94FF94" w:rsidR="007C5E47" w:rsidRPr="007C5E47" w:rsidRDefault="007C5E47" w:rsidP="007C5E47">
      <w:pPr>
        <w:spacing w:after="0" w:line="360" w:lineRule="auto"/>
        <w:ind w:firstLine="567"/>
        <w:jc w:val="center"/>
        <w:rPr>
          <w:rFonts w:ascii="Bell MT" w:hAnsi="Bell MT"/>
          <w:sz w:val="24"/>
          <w:szCs w:val="24"/>
        </w:rPr>
      </w:pPr>
      <w:r w:rsidRPr="004E6847">
        <w:rPr>
          <w:rFonts w:ascii="Times New Roman" w:hAnsi="Times New Roman"/>
          <w:noProof/>
          <w:sz w:val="28"/>
          <w:szCs w:val="28"/>
          <w:lang w:val="id-ID" w:eastAsia="id-ID"/>
        </w:rPr>
        <w:drawing>
          <wp:inline distT="0" distB="0" distL="0" distR="0" wp14:anchorId="711DAFB2" wp14:editId="1AEA4530">
            <wp:extent cx="3101009" cy="2636373"/>
            <wp:effectExtent l="0" t="0" r="4445" b="0"/>
            <wp:docPr id="2" name="Picture 2" descr="E:\TUGAS\semester 8\Bimillah SKRIPSI\jurnal\Jurnal Topik 2\optimasi\gambar\Fix Bismillah\baru\7 Februari 2021\plasmid pET-21a dan penyisipan 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semester 8\Bimillah SKRIPSI\jurnal\Jurnal Topik 2\optimasi\gambar\Fix Bismillah\baru\7 Februari 2021\plasmid pET-21a dan penyisipan ge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7922" cy="2650752"/>
                    </a:xfrm>
                    <a:prstGeom prst="rect">
                      <a:avLst/>
                    </a:prstGeom>
                    <a:noFill/>
                    <a:ln>
                      <a:noFill/>
                    </a:ln>
                  </pic:spPr>
                </pic:pic>
              </a:graphicData>
            </a:graphic>
          </wp:inline>
        </w:drawing>
      </w:r>
    </w:p>
    <w:p w14:paraId="20ABB2AC" w14:textId="109422E2" w:rsidR="007C5E47" w:rsidRPr="007C5E47" w:rsidRDefault="007C5E47" w:rsidP="007C5E47">
      <w:pPr>
        <w:tabs>
          <w:tab w:val="left" w:pos="7371"/>
        </w:tabs>
        <w:spacing w:after="240"/>
        <w:jc w:val="center"/>
        <w:rPr>
          <w:rFonts w:ascii="Bell MT" w:hAnsi="Bell MT"/>
        </w:rPr>
      </w:pPr>
      <w:r>
        <w:rPr>
          <w:rFonts w:ascii="Bell MT" w:hAnsi="Bell MT"/>
          <w:b/>
        </w:rPr>
        <w:t>G</w:t>
      </w:r>
      <w:r w:rsidRPr="007C5E47">
        <w:rPr>
          <w:rFonts w:ascii="Bell MT" w:hAnsi="Bell MT"/>
          <w:b/>
        </w:rPr>
        <w:t>ambar 3</w:t>
      </w:r>
      <w:r>
        <w:rPr>
          <w:rFonts w:ascii="Bell MT" w:hAnsi="Bell MT"/>
        </w:rPr>
        <w:t>. K</w:t>
      </w:r>
      <w:r w:rsidRPr="007C5E47">
        <w:rPr>
          <w:rFonts w:ascii="Bell MT" w:hAnsi="Bell MT"/>
        </w:rPr>
        <w:t xml:space="preserve">onstruksi gen </w:t>
      </w:r>
      <w:r w:rsidRPr="007C5E47">
        <w:rPr>
          <w:rFonts w:ascii="Bell MT" w:hAnsi="Bell MT"/>
          <w:i/>
        </w:rPr>
        <w:t xml:space="preserve">env-su </w:t>
      </w:r>
      <w:r w:rsidRPr="007C5E47">
        <w:rPr>
          <w:rFonts w:ascii="Bell MT" w:hAnsi="Bell MT"/>
        </w:rPr>
        <w:t xml:space="preserve">ke dalam plasmid </w:t>
      </w:r>
      <w:r>
        <w:rPr>
          <w:rFonts w:ascii="Bell MT" w:hAnsi="Bell MT"/>
          <w:i/>
        </w:rPr>
        <w:t>pET</w:t>
      </w:r>
      <w:r w:rsidRPr="007C5E47">
        <w:rPr>
          <w:rFonts w:ascii="Bell MT" w:hAnsi="Bell MT"/>
          <w:i/>
        </w:rPr>
        <w:t>-</w:t>
      </w:r>
      <w:proofErr w:type="gramStart"/>
      <w:r w:rsidRPr="007C5E47">
        <w:rPr>
          <w:rFonts w:ascii="Bell MT" w:hAnsi="Bell MT"/>
          <w:i/>
        </w:rPr>
        <w:t>21a(</w:t>
      </w:r>
      <w:proofErr w:type="gramEnd"/>
      <w:r w:rsidRPr="007C5E47">
        <w:rPr>
          <w:rFonts w:ascii="Bell MT" w:hAnsi="Bell MT"/>
          <w:i/>
        </w:rPr>
        <w:t>+)</w:t>
      </w:r>
    </w:p>
    <w:p w14:paraId="75F22BE6" w14:textId="77777777" w:rsidR="007C5E47" w:rsidRPr="007C5E47" w:rsidRDefault="007C5E47" w:rsidP="007C5E47">
      <w:pPr>
        <w:spacing w:after="0" w:line="360" w:lineRule="auto"/>
        <w:ind w:firstLine="567"/>
        <w:jc w:val="both"/>
        <w:rPr>
          <w:rFonts w:ascii="Bell MT" w:hAnsi="Bell MT"/>
          <w:color w:val="000000" w:themeColor="text1"/>
          <w:sz w:val="24"/>
          <w:szCs w:val="24"/>
        </w:rPr>
      </w:pPr>
      <w:r w:rsidRPr="007C5E47">
        <w:rPr>
          <w:rFonts w:ascii="Bell MT" w:hAnsi="Bell MT"/>
          <w:noProof/>
          <w:sz w:val="24"/>
          <w:szCs w:val="24"/>
        </w:rPr>
        <w:t xml:space="preserve">Optimasi pemotongan DNA dilakukan dengan metode enzim retriksi endonuklease </w:t>
      </w:r>
      <w:r w:rsidRPr="007C5E47">
        <w:rPr>
          <w:rFonts w:ascii="Bell MT" w:hAnsi="Bell MT"/>
          <w:i/>
          <w:noProof/>
          <w:sz w:val="24"/>
          <w:szCs w:val="24"/>
        </w:rPr>
        <w:t>double–digest</w:t>
      </w:r>
      <w:r w:rsidRPr="007C5E47">
        <w:rPr>
          <w:rFonts w:ascii="Bell MT" w:hAnsi="Bell MT"/>
          <w:noProof/>
          <w:sz w:val="24"/>
          <w:szCs w:val="24"/>
        </w:rPr>
        <w:t xml:space="preserve"> yakni </w:t>
      </w:r>
      <w:r w:rsidRPr="007C5E47">
        <w:rPr>
          <w:rFonts w:ascii="Bell MT" w:hAnsi="Bell MT"/>
          <w:i/>
          <w:noProof/>
          <w:sz w:val="24"/>
          <w:szCs w:val="24"/>
        </w:rPr>
        <w:t>EcoRI</w:t>
      </w:r>
      <w:r w:rsidRPr="007C5E47">
        <w:rPr>
          <w:rFonts w:ascii="Bell MT" w:hAnsi="Bell MT"/>
          <w:noProof/>
          <w:sz w:val="24"/>
          <w:szCs w:val="24"/>
        </w:rPr>
        <w:t xml:space="preserve"> dan </w:t>
      </w:r>
      <w:r w:rsidRPr="007C5E47">
        <w:rPr>
          <w:rFonts w:ascii="Bell MT" w:hAnsi="Bell MT"/>
          <w:i/>
          <w:noProof/>
          <w:color w:val="000000" w:themeColor="text1"/>
          <w:sz w:val="24"/>
          <w:szCs w:val="24"/>
        </w:rPr>
        <w:t>HindIII.</w:t>
      </w:r>
      <w:r w:rsidRPr="007C5E47">
        <w:rPr>
          <w:rFonts w:ascii="Bell MT" w:hAnsi="Bell MT"/>
          <w:noProof/>
          <w:color w:val="000000" w:themeColor="text1"/>
          <w:sz w:val="24"/>
          <w:szCs w:val="24"/>
        </w:rPr>
        <w:t xml:space="preserve"> </w:t>
      </w:r>
      <w:r w:rsidRPr="007C5E47">
        <w:rPr>
          <w:rFonts w:ascii="Bell MT" w:hAnsi="Bell MT"/>
          <w:color w:val="000000" w:themeColor="text1"/>
          <w:sz w:val="24"/>
          <w:szCs w:val="24"/>
        </w:rPr>
        <w:t xml:space="preserve">Metode </w:t>
      </w:r>
      <w:r w:rsidRPr="007C5E47">
        <w:rPr>
          <w:rFonts w:ascii="Bell MT" w:hAnsi="Bell MT"/>
          <w:i/>
          <w:color w:val="000000" w:themeColor="text1"/>
          <w:sz w:val="24"/>
          <w:szCs w:val="24"/>
        </w:rPr>
        <w:t>double</w:t>
      </w:r>
      <w:r w:rsidRPr="007C5E47">
        <w:rPr>
          <w:rFonts w:ascii="Bell MT" w:hAnsi="Bell MT"/>
          <w:i/>
          <w:noProof/>
          <w:sz w:val="24"/>
          <w:szCs w:val="24"/>
        </w:rPr>
        <w:t>–</w:t>
      </w:r>
      <w:r w:rsidRPr="007C5E47">
        <w:rPr>
          <w:rFonts w:ascii="Bell MT" w:hAnsi="Bell MT"/>
          <w:i/>
          <w:color w:val="000000" w:themeColor="text1"/>
          <w:sz w:val="24"/>
          <w:szCs w:val="24"/>
        </w:rPr>
        <w:t>digest</w:t>
      </w:r>
      <w:r w:rsidRPr="007C5E47">
        <w:rPr>
          <w:rFonts w:ascii="Bell MT" w:hAnsi="Bell MT"/>
          <w:color w:val="000000" w:themeColor="text1"/>
          <w:sz w:val="24"/>
          <w:szCs w:val="24"/>
        </w:rPr>
        <w:t xml:space="preserve"> berfungsi untuk memotong DNA pada titik pemotongan terpisah menggunakan dua enzim retriksi endonuklease berbeda jenis. Metode ini sering digunakan dalam kloning terarah yang akan menghasilkan dua fragmen DNA yakni fragmen DNA vektor dan fragmen DNA target, dapat mengurangi biaya serta waktu kloning, dan memudahkan ligasi dari DNA yang berbeda </w:t>
      </w:r>
      <w:r w:rsidRPr="007C5E47">
        <w:rPr>
          <w:rFonts w:ascii="Bell MT" w:hAnsi="Bell MT"/>
          <w:color w:val="000000" w:themeColor="text1"/>
          <w:sz w:val="24"/>
          <w:szCs w:val="24"/>
        </w:rPr>
        <w:fldChar w:fldCharType="begin" w:fldLock="1"/>
      </w:r>
      <w:r w:rsidRPr="007C5E47">
        <w:rPr>
          <w:rFonts w:ascii="Bell MT" w:hAnsi="Bell MT"/>
          <w:color w:val="000000" w:themeColor="text1"/>
          <w:sz w:val="24"/>
          <w:szCs w:val="24"/>
        </w:rPr>
        <w:instrText>ADDIN CSL_CITATION {"citationItems":[{"id":"ITEM-1","itemData":{"ISSN":"17561663","PMID":"26932983","abstract":"Double-digest restriction site-associated DNA sequencing (ddRAD-Seq) enables high-throughput genome-wide genotyping with next-generation sequencing technology. Consequently, this method has become popular in plant genetics and breeding. Although computational in silico prediction of restriction sites from the genome sequence is recognized as an effective approach for choosing the restriction enzymes to be used, few reports have evaluated the in silico predictions in actual experimental data. In this study, we designed and demonstrated a workflow for in silico and empirical ddRAD-Seq analysis in tomato, as follows: (i) in silico prediction of optimum restriction enzymes from the reference genome, (ii) verification of the prediction by actual ddRAD-Seq data of four restriction enzyme combinations, (iii) establishment of a computational data processing pipeline for high-confidence single nucleotide polymorphism (SNP) calling, and (iv) validation of SNP accuracy by construction of genetic linkage maps. The quality of SNPs based on de novo assembly reference of the ddRAD-Seq reads was comparable with that of SNPs obtained using the published reference genome of tomato. Comparisons of SNP calls in diverse tomato lines revealed that SNP density in the genome influenced the detectability of SNPs by ddRAD-Seq. In silico prediction prior to actual analysis contributed to optimization of the experimental conditions for ddRAD-Seq, e.g. choices of enzymes and plant materials. Following optimization, this ddRAD-Seq pipeline could help accelerate genetics, genomics, and molecular breeding in both model and non-model plants, including crops.","author":[{"dropping-particle":"","family":"Shirasawa","given":"Kenta","non-dropping-particle":"","parse-names":false,"suffix":""},{"dropping-particle":"","family":"Hirakawa","given":"Hideki","non-dropping-particle":"","parse-names":false,"suffix":""},{"dropping-particle":"","family":"Isobe","given":"Sachiko","non-dropping-particle":"","parse-names":false,"suffix":""}],"container-title":"DNA Research","id":"ITEM-1","issue":"2","issued":{"date-parts":[["2016"]]},"page":"145-153","title":"Analytical Workflow of Double-Digest Restriction Site-Associated DNA Sequencing based on Empirical and In Silico Optimization in Tomato","type":"article-journal","volume":"23"},"uris":["http://www.mendeley.com/documents/?uuid=925f9c70-b099-4cea-8f76-465e0eb24ebb"]}],"mendeley":{"formattedCitation":"(Shirasawa et al., 2016)","manualFormatting":"(Shirasawa et al., 2016","plainTextFormattedCitation":"(Shirasawa et al., 2016)","previouslyFormattedCitation":"(Shirasawa et al., 2016)"},"properties":{"noteIndex":0},"schema":"https://github.com/citation-style-language/schema/raw/master/csl-citation.json"}</w:instrText>
      </w:r>
      <w:r w:rsidRPr="007C5E47">
        <w:rPr>
          <w:rFonts w:ascii="Bell MT" w:hAnsi="Bell MT"/>
          <w:color w:val="000000" w:themeColor="text1"/>
          <w:sz w:val="24"/>
          <w:szCs w:val="24"/>
        </w:rPr>
        <w:fldChar w:fldCharType="separate"/>
      </w:r>
      <w:r w:rsidRPr="007C5E47">
        <w:rPr>
          <w:rFonts w:ascii="Bell MT" w:hAnsi="Bell MT"/>
          <w:noProof/>
          <w:color w:val="000000" w:themeColor="text1"/>
          <w:sz w:val="24"/>
          <w:szCs w:val="24"/>
        </w:rPr>
        <w:t xml:space="preserve">(Shirasawa </w:t>
      </w:r>
      <w:r w:rsidRPr="007C5E47">
        <w:rPr>
          <w:rFonts w:ascii="Bell MT" w:hAnsi="Bell MT"/>
          <w:i/>
          <w:noProof/>
          <w:color w:val="000000" w:themeColor="text1"/>
          <w:sz w:val="24"/>
          <w:szCs w:val="24"/>
        </w:rPr>
        <w:t>et al.,</w:t>
      </w:r>
      <w:r w:rsidRPr="007C5E47">
        <w:rPr>
          <w:rFonts w:ascii="Bell MT" w:hAnsi="Bell MT"/>
          <w:noProof/>
          <w:color w:val="000000" w:themeColor="text1"/>
          <w:sz w:val="24"/>
          <w:szCs w:val="24"/>
        </w:rPr>
        <w:t xml:space="preserve"> 2016</w:t>
      </w:r>
      <w:r w:rsidRPr="007C5E47">
        <w:rPr>
          <w:rFonts w:ascii="Bell MT" w:hAnsi="Bell MT"/>
          <w:color w:val="000000" w:themeColor="text1"/>
          <w:sz w:val="24"/>
          <w:szCs w:val="24"/>
        </w:rPr>
        <w:fldChar w:fldCharType="end"/>
      </w:r>
      <w:r w:rsidRPr="007C5E47">
        <w:rPr>
          <w:rFonts w:ascii="Bell MT" w:hAnsi="Bell MT"/>
          <w:color w:val="000000" w:themeColor="text1"/>
          <w:sz w:val="24"/>
          <w:szCs w:val="24"/>
        </w:rPr>
        <w:t xml:space="preserve">; </w:t>
      </w:r>
      <w:r w:rsidRPr="007C5E47">
        <w:rPr>
          <w:rFonts w:ascii="Bell MT" w:hAnsi="Bell MT"/>
          <w:color w:val="000000" w:themeColor="text1"/>
          <w:sz w:val="24"/>
          <w:szCs w:val="24"/>
        </w:rPr>
        <w:fldChar w:fldCharType="begin" w:fldLock="1"/>
      </w:r>
      <w:r w:rsidRPr="007C5E47">
        <w:rPr>
          <w:rFonts w:ascii="Bell MT" w:hAnsi="Bell MT"/>
          <w:color w:val="000000" w:themeColor="text1"/>
          <w:sz w:val="24"/>
          <w:szCs w:val="24"/>
        </w:rPr>
        <w:instrText>ADDIN CSL_CITATION {"citationItems":[{"id":"ITEM-1","itemData":{"ISBN":"1111111111","ISSN":"19326203","PMID":"28598985","abstract":"High-density single nucleotide polymorphism (SNP) markers are crucial to improve the resolution and accuracy of genome-wide association study (GWAS) and genomic selection (GS). Numerous approaches, including whole genome sequencing, genome sampling sequencing, and SNP chips are able to discover or genotype markers at different densities and costs. Achieving an optimal balance between sequencing resolution and budgets, especially in large-scale population genetics research, constitutes a major challenge. Here, we performed improved double-enzyme digestion genotyping by sequencing (ddGBS) on chicken. We evaluated eight double-enzyme digestion combinations, and EcoR I- Mse I was chosen as the optimal combination for the chicken genome. We firstly proposed that two parameters, optimal read-count point (ORP) and saturated read-count point (SRP), could be utilized to determine the optimal sequencing volume. A total of 291,772 highdensity SNPs from 824 animals were identified. By validation using the SNP chip, we found that the consistency between ddGBS data and the SNP chip is over 99%. The approach that we developed in chickens, which is high-quality, high-density, cost-effective (300 K, $30/sample), and time-saving (within 48 h), will have broad applications in animal breeding programs.","author":[{"dropping-particle":"","family":"Wang","given":"Yuzhe","non-dropping-particle":"","parse-names":false,"suffix":""},{"dropping-particle":"","family":"Cao","given":"Xuemin","non-dropping-particle":"","parse-names":false,"suffix":""},{"dropping-particle":"","family":"Zhao","given":"Yiqiang","non-dropping-particle":"","parse-names":false,"suffix":""},{"dropping-particle":"","family":"Fei","given":"Jing","non-dropping-particle":"","parse-names":false,"suffix":""},{"dropping-particle":"","family":"Hu","given":"Xiaoxiang","non-dropping-particle":"","parse-names":false,"suffix":""},{"dropping-particle":"","family":"Li","given":"Ning","non-dropping-particle":"","parse-names":false,"suffix":""}],"container-title":"PLoS ONE","id":"ITEM-1","issue":"6","issued":{"date-parts":[["2017"]]},"page":"1-19","title":"Optimized Double-Digest Genotyping by Sequencing (ddGBS) Method with Highdensity SNP Markers and High Genotyping Accuracy for Chickens","type":"article-journal","volume":"12"},"uris":["http://www.mendeley.com/documents/?uuid=c05b5809-a162-4ae0-b88c-930c7b3f3ef3"]}],"mendeley":{"formattedCitation":"(Y. Wang et al., 2017)","manualFormatting":"Wang et al., 2017)","plainTextFormattedCitation":"(Y. Wang et al., 2017)","previouslyFormattedCitation":"(Y. Wang et al., 2017)"},"properties":{"noteIndex":0},"schema":"https://github.com/citation-style-language/schema/raw/master/csl-citation.json"}</w:instrText>
      </w:r>
      <w:r w:rsidRPr="007C5E47">
        <w:rPr>
          <w:rFonts w:ascii="Bell MT" w:hAnsi="Bell MT"/>
          <w:color w:val="000000" w:themeColor="text1"/>
          <w:sz w:val="24"/>
          <w:szCs w:val="24"/>
        </w:rPr>
        <w:fldChar w:fldCharType="separate"/>
      </w:r>
      <w:r w:rsidRPr="007C5E47">
        <w:rPr>
          <w:rFonts w:ascii="Bell MT" w:hAnsi="Bell MT"/>
          <w:noProof/>
          <w:color w:val="000000" w:themeColor="text1"/>
          <w:sz w:val="24"/>
          <w:szCs w:val="24"/>
        </w:rPr>
        <w:t xml:space="preserve">Wang </w:t>
      </w:r>
      <w:r w:rsidRPr="007C5E47">
        <w:rPr>
          <w:rFonts w:ascii="Bell MT" w:hAnsi="Bell MT"/>
          <w:i/>
          <w:noProof/>
          <w:color w:val="000000" w:themeColor="text1"/>
          <w:sz w:val="24"/>
          <w:szCs w:val="24"/>
        </w:rPr>
        <w:t>et al.,</w:t>
      </w:r>
      <w:r w:rsidRPr="007C5E47">
        <w:rPr>
          <w:rFonts w:ascii="Bell MT" w:hAnsi="Bell MT"/>
          <w:noProof/>
          <w:color w:val="000000" w:themeColor="text1"/>
          <w:sz w:val="24"/>
          <w:szCs w:val="24"/>
        </w:rPr>
        <w:t xml:space="preserve"> 2017)</w:t>
      </w:r>
      <w:r w:rsidRPr="007C5E47">
        <w:rPr>
          <w:rFonts w:ascii="Bell MT" w:hAnsi="Bell MT"/>
          <w:color w:val="000000" w:themeColor="text1"/>
          <w:sz w:val="24"/>
          <w:szCs w:val="24"/>
        </w:rPr>
        <w:fldChar w:fldCharType="end"/>
      </w:r>
      <w:r w:rsidRPr="007C5E47">
        <w:rPr>
          <w:rFonts w:ascii="Bell MT" w:hAnsi="Bell MT"/>
          <w:color w:val="000000" w:themeColor="text1"/>
          <w:sz w:val="24"/>
          <w:szCs w:val="24"/>
        </w:rPr>
        <w:t xml:space="preserve">. Pemilihan situs pemotongan enzim retriksi didasarkan pada ada tidaknya situs pemotongan enzim yang akan digunakan pada urutan nukleotida gen </w:t>
      </w:r>
      <w:r w:rsidRPr="007C5E47">
        <w:rPr>
          <w:rFonts w:ascii="Bell MT" w:hAnsi="Bell MT"/>
          <w:i/>
          <w:color w:val="000000" w:themeColor="text1"/>
          <w:sz w:val="24"/>
          <w:szCs w:val="24"/>
        </w:rPr>
        <w:t>env-su</w:t>
      </w:r>
      <w:r w:rsidRPr="007C5E47">
        <w:rPr>
          <w:rFonts w:ascii="Bell MT" w:hAnsi="Bell MT"/>
          <w:color w:val="000000" w:themeColor="text1"/>
          <w:sz w:val="24"/>
          <w:szCs w:val="24"/>
        </w:rPr>
        <w:t xml:space="preserve"> dan plasmid </w:t>
      </w:r>
      <w:r w:rsidRPr="007C5E47">
        <w:rPr>
          <w:rFonts w:ascii="Bell MT" w:hAnsi="Bell MT"/>
          <w:i/>
          <w:color w:val="000000" w:themeColor="text1"/>
          <w:sz w:val="24"/>
          <w:szCs w:val="24"/>
        </w:rPr>
        <w:t>pET-21a</w:t>
      </w:r>
      <w:r w:rsidRPr="007C5E47">
        <w:rPr>
          <w:rFonts w:ascii="Bell MT" w:hAnsi="Bell MT"/>
          <w:color w:val="000000" w:themeColor="text1"/>
          <w:sz w:val="24"/>
          <w:szCs w:val="24"/>
        </w:rPr>
        <w:t xml:space="preserve">(+)  </w:t>
      </w:r>
      <w:r w:rsidRPr="007C5E47">
        <w:rPr>
          <w:rFonts w:ascii="Bell MT" w:hAnsi="Bell MT"/>
          <w:color w:val="000000" w:themeColor="text1"/>
          <w:sz w:val="24"/>
          <w:szCs w:val="24"/>
        </w:rPr>
        <w:fldChar w:fldCharType="begin" w:fldLock="1"/>
      </w:r>
      <w:r w:rsidRPr="007C5E47">
        <w:rPr>
          <w:rFonts w:ascii="Bell MT" w:hAnsi="Bell MT"/>
          <w:color w:val="000000" w:themeColor="text1"/>
          <w:sz w:val="24"/>
          <w:szCs w:val="24"/>
        </w:rPr>
        <w:instrText xml:space="preserve">ADDIN CSL_CITATION {"citationItems":[{"id":"ITEM-1","itemData":{"author":[{"dropping-particle":"","family":"Priyatno","given":"Tri Puji","non-dropping-particle":"","parse-names":false,"suffix":""},{"dropping-particle":"","family":"Winangsih","given":"Fitriani","non-dropping-particle":"","parse-names":false,"suffix":""},{"dropping-particle":"","family":"Manzila","given":"Ifa","non-dropping-particle":"","parse-names":false,"suffix":""},{"dropping-particle":"","family":"Bintang","given":"Maria","non-dropping-particle":"","parse-names":false,"suffix":""}],"container-title":"Jurnal AgroBiogen","id":"ITEM-1","issue":"1","issued":{"date-parts":[["2019"]]},"page":"35-44","title":"Ekspresi dan Karakterisasi </w:instrText>
      </w:r>
      <w:r w:rsidRPr="007C5E47">
        <w:rPr>
          <w:rFonts w:ascii="Cambria" w:hAnsi="Cambria" w:cs="Cambria"/>
          <w:color w:val="000000" w:themeColor="text1"/>
          <w:sz w:val="24"/>
          <w:szCs w:val="24"/>
        </w:rPr>
        <w:instrText>β</w:instrText>
      </w:r>
      <w:r w:rsidRPr="007C5E47">
        <w:rPr>
          <w:rFonts w:ascii="Bell MT" w:hAnsi="Bell MT"/>
          <w:color w:val="000000" w:themeColor="text1"/>
          <w:sz w:val="24"/>
          <w:szCs w:val="24"/>
        </w:rPr>
        <w:instrText>-1,3-Glukanase Rekombinan dari Burkholderia cepacia (BiogenCC E76) yang Diekspresikan dalam Sistem Ekspresi Escherichia coli","type":"article-journal","volume":"15"},"uris":["http://www.mendeley.com/documents/?uuid=ee22adee-c60f-48d3-a46c-e906ec781fc1"]}],"mendeley":{"formattedCitation":"(Priyatno et al., 2019)","plainTextFormattedCitation":"(Priyatno et al., 2019)","previouslyFormattedCitation":"(Priyatno et al., 2019)"},"properties":{"noteIndex":0},"schema":"https://github.com/citation-style-language/schema/raw/master/csl-citation.json"}</w:instrText>
      </w:r>
      <w:r w:rsidRPr="007C5E47">
        <w:rPr>
          <w:rFonts w:ascii="Bell MT" w:hAnsi="Bell MT"/>
          <w:color w:val="000000" w:themeColor="text1"/>
          <w:sz w:val="24"/>
          <w:szCs w:val="24"/>
        </w:rPr>
        <w:fldChar w:fldCharType="separate"/>
      </w:r>
      <w:r w:rsidRPr="007C5E47">
        <w:rPr>
          <w:rFonts w:ascii="Bell MT" w:hAnsi="Bell MT"/>
          <w:noProof/>
          <w:color w:val="000000" w:themeColor="text1"/>
          <w:sz w:val="24"/>
          <w:szCs w:val="24"/>
        </w:rPr>
        <w:t>(Priyatno</w:t>
      </w:r>
      <w:r w:rsidRPr="007C5E47">
        <w:rPr>
          <w:rFonts w:ascii="Bell MT" w:hAnsi="Bell MT"/>
          <w:i/>
          <w:noProof/>
          <w:color w:val="000000" w:themeColor="text1"/>
          <w:sz w:val="24"/>
          <w:szCs w:val="24"/>
        </w:rPr>
        <w:t xml:space="preserve"> et al.,</w:t>
      </w:r>
      <w:r w:rsidRPr="007C5E47">
        <w:rPr>
          <w:rFonts w:ascii="Bell MT" w:hAnsi="Bell MT"/>
          <w:noProof/>
          <w:color w:val="000000" w:themeColor="text1"/>
          <w:sz w:val="24"/>
          <w:szCs w:val="24"/>
        </w:rPr>
        <w:t xml:space="preserve"> 2019)</w:t>
      </w:r>
      <w:r w:rsidRPr="007C5E47">
        <w:rPr>
          <w:rFonts w:ascii="Bell MT" w:hAnsi="Bell MT"/>
          <w:color w:val="000000" w:themeColor="text1"/>
          <w:sz w:val="24"/>
          <w:szCs w:val="24"/>
        </w:rPr>
        <w:fldChar w:fldCharType="end"/>
      </w:r>
      <w:r w:rsidRPr="007C5E47">
        <w:rPr>
          <w:rFonts w:ascii="Bell MT" w:hAnsi="Bell MT"/>
          <w:color w:val="000000" w:themeColor="text1"/>
          <w:sz w:val="24"/>
          <w:szCs w:val="24"/>
        </w:rPr>
        <w:t>.</w:t>
      </w:r>
    </w:p>
    <w:p w14:paraId="668B1854" w14:textId="77777777" w:rsidR="007C5E47" w:rsidRPr="007C5E47" w:rsidRDefault="007C5E47" w:rsidP="007C5E47">
      <w:pPr>
        <w:spacing w:after="0" w:line="360" w:lineRule="auto"/>
        <w:ind w:firstLine="567"/>
        <w:jc w:val="both"/>
        <w:rPr>
          <w:rFonts w:ascii="Bell MT" w:hAnsi="Bell MT"/>
          <w:sz w:val="24"/>
          <w:szCs w:val="24"/>
        </w:rPr>
      </w:pPr>
      <w:r w:rsidRPr="007C5E47">
        <w:rPr>
          <w:rFonts w:ascii="Bell MT" w:hAnsi="Bell MT"/>
          <w:noProof/>
          <w:sz w:val="24"/>
          <w:szCs w:val="24"/>
        </w:rPr>
        <w:t>Kedua enzim tersebut digunakan untuk memotong DNA penyandi protein target dan DNA plasmid agar</w:t>
      </w:r>
      <w:r w:rsidRPr="007C5E47">
        <w:rPr>
          <w:rFonts w:ascii="Bell MT" w:hAnsi="Bell MT"/>
          <w:color w:val="000000" w:themeColor="text1"/>
          <w:sz w:val="24"/>
          <w:szCs w:val="24"/>
        </w:rPr>
        <w:t xml:space="preserve"> hasil pemotongan kedua molekul bersifat komplementer sehingga DNA protein target dapat dikonstruksikan ke dalam plasmid dengan membentuk ikatan hidrogen yang relatif stabil dan dapat dihubungankan dengan enzim ligase melalui ikatan fosfodiester</w:t>
      </w:r>
      <w:r w:rsidRPr="007C5E47">
        <w:rPr>
          <w:rFonts w:ascii="Bell MT" w:hAnsi="Bell MT"/>
          <w:noProof/>
          <w:sz w:val="24"/>
          <w:szCs w:val="24"/>
        </w:rPr>
        <w:t xml:space="preserve"> </w:t>
      </w:r>
      <w:r w:rsidRPr="007C5E47">
        <w:rPr>
          <w:rFonts w:ascii="Bell MT" w:hAnsi="Bell MT"/>
          <w:noProof/>
          <w:sz w:val="24"/>
          <w:szCs w:val="24"/>
        </w:rPr>
        <w:fldChar w:fldCharType="begin" w:fldLock="1"/>
      </w:r>
      <w:r w:rsidRPr="007C5E47">
        <w:rPr>
          <w:rFonts w:ascii="Bell MT" w:hAnsi="Bell MT"/>
          <w:noProof/>
          <w:sz w:val="24"/>
          <w:szCs w:val="24"/>
        </w:rPr>
        <w:instrText>ADDIN CSL_CITATION {"citationItems":[{"id":"ITEM-1","itemData":{"author":[{"dropping-particle":"","family":"Choiriyah","given":"Ulfah","non-dropping-particle":"","parse-names":false,"suffix":""},{"dropping-particle":"","family":"Nurjayadi","given":"Muktiningsih","non-dropping-particle":"","parse-names":false,"suffix":""},{"dropping-particle":"","family":"Dewi","given":"F K","non-dropping-particle":"","parse-names":false,"suffix":""}],"container-title":"Jurnal Riset Sains dan Kimia Terapan","id":"ITEM-1","issue":"2","issued":{"date-parts":[["2013"]]},"page":"280-291","title":"Subkloning dan Ekspresi Gen Fim-C S. Typhimurium","type":"article-journal","volume":"3"},"uris":["http://www.mendeley.com/documents/?uuid=28b00d4c-8556-41c8-aee1-7a08f2ff927b"]}],"mendeley":{"formattedCitation":"(Choiriyah et al., 2013)","manualFormatting":"(Choiriyah et al., 2013","plainTextFormattedCitation":"(Choiriyah et al., 2013)","previouslyFormattedCitation":"(Choiriyah et al., 2013)"},"properties":{"noteIndex":0},"schema":"https://github.com/citation-style-language/schema/raw/master/csl-citation.json"}</w:instrText>
      </w:r>
      <w:r w:rsidRPr="007C5E47">
        <w:rPr>
          <w:rFonts w:ascii="Bell MT" w:hAnsi="Bell MT"/>
          <w:noProof/>
          <w:sz w:val="24"/>
          <w:szCs w:val="24"/>
        </w:rPr>
        <w:fldChar w:fldCharType="separate"/>
      </w:r>
      <w:r w:rsidRPr="007C5E47">
        <w:rPr>
          <w:rFonts w:ascii="Bell MT" w:hAnsi="Bell MT"/>
          <w:noProof/>
          <w:sz w:val="24"/>
          <w:szCs w:val="24"/>
        </w:rPr>
        <w:t>(Choiriyah</w:t>
      </w:r>
      <w:r w:rsidRPr="007C5E47">
        <w:rPr>
          <w:rFonts w:ascii="Bell MT" w:hAnsi="Bell MT"/>
          <w:i/>
          <w:noProof/>
          <w:sz w:val="24"/>
          <w:szCs w:val="24"/>
        </w:rPr>
        <w:t xml:space="preserve"> et al.</w:t>
      </w:r>
      <w:r w:rsidRPr="007C5E47">
        <w:rPr>
          <w:rFonts w:ascii="Bell MT" w:hAnsi="Bell MT"/>
          <w:noProof/>
          <w:sz w:val="24"/>
          <w:szCs w:val="24"/>
        </w:rPr>
        <w:t>, 2013</w:t>
      </w:r>
      <w:r w:rsidRPr="007C5E47">
        <w:rPr>
          <w:rFonts w:ascii="Bell MT" w:hAnsi="Bell MT"/>
          <w:noProof/>
          <w:sz w:val="24"/>
          <w:szCs w:val="24"/>
        </w:rPr>
        <w:fldChar w:fldCharType="end"/>
      </w:r>
      <w:r w:rsidRPr="007C5E47">
        <w:rPr>
          <w:rFonts w:ascii="Bell MT" w:hAnsi="Bell MT"/>
          <w:noProof/>
          <w:sz w:val="24"/>
          <w:szCs w:val="24"/>
        </w:rPr>
        <w:t xml:space="preserve">; </w:t>
      </w:r>
      <w:r w:rsidRPr="007C5E47">
        <w:rPr>
          <w:rFonts w:ascii="Bell MT" w:hAnsi="Bell MT"/>
          <w:noProof/>
          <w:sz w:val="24"/>
          <w:szCs w:val="24"/>
        </w:rPr>
        <w:fldChar w:fldCharType="begin" w:fldLock="1"/>
      </w:r>
      <w:r w:rsidRPr="007C5E47">
        <w:rPr>
          <w:rFonts w:ascii="Bell MT" w:hAnsi="Bell MT"/>
          <w:noProof/>
          <w:sz w:val="24"/>
          <w:szCs w:val="24"/>
        </w:rPr>
        <w:instrText>ADDIN CSL_CITATION {"citationItems":[{"id":"ITEM-1","itemData":{"author":[{"dropping-particle":"","family":"Mega","given":"Olfa","non-dropping-particle":"","parse-names":false,"suffix":""},{"dropping-particle":"","family":"Sumantri","given":"C.","non-dropping-particle":"","parse-names":false,"suffix":""},{"dropping-particle":"","family":"Arief","given":"I.I.","non-dropping-particle":"","parse-names":false,"suffix":""},{"dropping-particle":"","family":"Budiman","given":"C.","non-dropping-particle":"","parse-names":false,"suffix":""}],"container-title":"Jurnal Agripet","id":"ITEM-1","issue":"2","issued":{"date-parts":[["2019"]]},"page":"149-158","title":"Ekspresi Gen Lon-like Protease dari Lactobacillus plantarum IIA-1A5 pada Escherichia coli BL21(DE3)","type":"article-journal","volume":"19"},"uris":["http://www.mendeley.com/documents/?uuid=6b01f9af-ebf5-46a2-88e5-ab589dc92e2f"]}],"mendeley":{"formattedCitation":"(Mega et al., 2019)","manualFormatting":"Mega et al., 2019)","plainTextFormattedCitation":"(Mega et al., 2019)","previouslyFormattedCitation":"(Mega et al., 2019)"},"properties":{"noteIndex":0},"schema":"https://github.com/citation-style-language/schema/raw/master/csl-citation.json"}</w:instrText>
      </w:r>
      <w:r w:rsidRPr="007C5E47">
        <w:rPr>
          <w:rFonts w:ascii="Bell MT" w:hAnsi="Bell MT"/>
          <w:noProof/>
          <w:sz w:val="24"/>
          <w:szCs w:val="24"/>
        </w:rPr>
        <w:fldChar w:fldCharType="separate"/>
      </w:r>
      <w:r w:rsidRPr="007C5E47">
        <w:rPr>
          <w:rFonts w:ascii="Bell MT" w:hAnsi="Bell MT"/>
          <w:noProof/>
          <w:sz w:val="24"/>
          <w:szCs w:val="24"/>
        </w:rPr>
        <w:t xml:space="preserve">Mega </w:t>
      </w:r>
      <w:r w:rsidRPr="007C5E47">
        <w:rPr>
          <w:rFonts w:ascii="Bell MT" w:hAnsi="Bell MT"/>
          <w:i/>
          <w:noProof/>
          <w:sz w:val="24"/>
          <w:szCs w:val="24"/>
        </w:rPr>
        <w:t>et al.</w:t>
      </w:r>
      <w:r w:rsidRPr="007C5E47">
        <w:rPr>
          <w:rFonts w:ascii="Bell MT" w:hAnsi="Bell MT"/>
          <w:noProof/>
          <w:sz w:val="24"/>
          <w:szCs w:val="24"/>
        </w:rPr>
        <w:t>, 2019)</w:t>
      </w:r>
      <w:r w:rsidRPr="007C5E47">
        <w:rPr>
          <w:rFonts w:ascii="Bell MT" w:hAnsi="Bell MT"/>
          <w:noProof/>
          <w:sz w:val="24"/>
          <w:szCs w:val="24"/>
        </w:rPr>
        <w:fldChar w:fldCharType="end"/>
      </w:r>
      <w:r w:rsidRPr="007C5E47">
        <w:rPr>
          <w:rFonts w:ascii="Bell MT" w:hAnsi="Bell MT"/>
          <w:noProof/>
          <w:sz w:val="24"/>
          <w:szCs w:val="24"/>
        </w:rPr>
        <w:t>.</w:t>
      </w:r>
      <w:r w:rsidRPr="007C5E47">
        <w:rPr>
          <w:rFonts w:ascii="Bell MT" w:hAnsi="Bell MT"/>
          <w:noProof/>
          <w:sz w:val="24"/>
          <w:szCs w:val="24"/>
          <w:lang w:val="id-ID"/>
        </w:rPr>
        <w:t xml:space="preserve"> </w:t>
      </w:r>
      <w:r w:rsidRPr="007C5E47">
        <w:rPr>
          <w:rFonts w:ascii="Bell MT" w:hAnsi="Bell MT"/>
          <w:noProof/>
          <w:sz w:val="24"/>
          <w:szCs w:val="24"/>
        </w:rPr>
        <w:t xml:space="preserve">Proses transkripsi </w:t>
      </w:r>
      <w:r w:rsidRPr="007C5E47">
        <w:rPr>
          <w:rFonts w:ascii="Bell MT" w:hAnsi="Bell MT"/>
          <w:sz w:val="24"/>
          <w:szCs w:val="24"/>
        </w:rPr>
        <w:t xml:space="preserve">plasmid </w:t>
      </w:r>
      <w:r w:rsidRPr="007C5E47">
        <w:rPr>
          <w:rFonts w:ascii="Bell MT" w:hAnsi="Bell MT"/>
          <w:i/>
          <w:sz w:val="24"/>
          <w:szCs w:val="24"/>
        </w:rPr>
        <w:t>pET-</w:t>
      </w:r>
      <w:proofErr w:type="gramStart"/>
      <w:r w:rsidRPr="007C5E47">
        <w:rPr>
          <w:rFonts w:ascii="Bell MT" w:hAnsi="Bell MT"/>
          <w:i/>
          <w:sz w:val="24"/>
          <w:szCs w:val="24"/>
        </w:rPr>
        <w:t>21a(</w:t>
      </w:r>
      <w:proofErr w:type="gramEnd"/>
      <w:r w:rsidRPr="007C5E47">
        <w:rPr>
          <w:rFonts w:ascii="Bell MT" w:hAnsi="Bell MT"/>
          <w:i/>
          <w:sz w:val="24"/>
          <w:szCs w:val="24"/>
        </w:rPr>
        <w:t xml:space="preserve">+) </w:t>
      </w:r>
      <w:r w:rsidRPr="007C5E47">
        <w:rPr>
          <w:rFonts w:ascii="Bell MT" w:hAnsi="Bell MT"/>
          <w:sz w:val="24"/>
          <w:szCs w:val="24"/>
        </w:rPr>
        <w:t xml:space="preserve">dikontrol oleh T7 promoter yang hanya akan memulai transkripsi setelah diinisiasi oleh RNA polimerase T7. T7 promoter biasa digunakan pada vektor ekspresi karena memiliki daya transkripsi gen target yang tinggi serta mampu mengendalikan ekspresi gen sehingga dapat menekan pengaruh toksik protein yang juga diekspresikan sel inang </w:t>
      </w:r>
      <w:r w:rsidRPr="007C5E47">
        <w:rPr>
          <w:rFonts w:ascii="Bell MT" w:hAnsi="Bell MT"/>
          <w:i/>
          <w:sz w:val="24"/>
          <w:szCs w:val="24"/>
        </w:rPr>
        <w:t xml:space="preserve">E. coli </w:t>
      </w:r>
      <w:r w:rsidRPr="007C5E47">
        <w:rPr>
          <w:rFonts w:ascii="Bell MT" w:hAnsi="Bell MT"/>
          <w:sz w:val="24"/>
          <w:szCs w:val="24"/>
        </w:rPr>
        <w:t xml:space="preserve">untuk keberlangsungan hidupnya </w:t>
      </w:r>
      <w:r w:rsidRPr="007C5E47">
        <w:rPr>
          <w:rFonts w:ascii="Bell MT" w:hAnsi="Bell MT"/>
          <w:sz w:val="24"/>
          <w:szCs w:val="24"/>
        </w:rPr>
        <w:fldChar w:fldCharType="begin" w:fldLock="1"/>
      </w:r>
      <w:r w:rsidRPr="007C5E47">
        <w:rPr>
          <w:rFonts w:ascii="Bell MT" w:hAnsi="Bell MT"/>
          <w:sz w:val="24"/>
          <w:szCs w:val="24"/>
        </w:rPr>
        <w:instrText>ADDIN CSL_CITATION {"citationItems":[{"id":"ITEM-1","itemData":{"ISBN":"9786025342004","author":[{"dropping-particle":"","family":"Kusumaningsih","given":"P.","non-dropping-particle":"","parse-names":false,"suffix":""}],"id":"ITEM-1","issued":{"date-parts":[["2018"]]},"number-of-pages":"509-520","publisher":"Universitas Dhyana Pura Bali","title":"Evaluasi Konstruksi DNA Da+Lam Vektor Plasmid Berkaitan dengan Ekspresi Protein Rekombinan Rophtry-1 (ROP1) Toxoplasma Gondii pada Eschericia coli","type":"thesis"},"uris":["http://www.mendeley.com/documents/?uuid=c87585e4-0bdb-4931-8195-a379497b7d04"]}],"mendeley":{"formattedCitation":"(Kusumaningsih, 2018)","plainTextFormattedCitation":"(Kusumaningsih, 2018)","previouslyFormattedCitation":"(Kusumaningsih, 2018)"},"properties":{"noteIndex":0},"schema":"https://github.com/citation-style-language/schema/raw/master/csl-citation.json"}</w:instrText>
      </w:r>
      <w:r w:rsidRPr="007C5E47">
        <w:rPr>
          <w:rFonts w:ascii="Bell MT" w:hAnsi="Bell MT"/>
          <w:sz w:val="24"/>
          <w:szCs w:val="24"/>
        </w:rPr>
        <w:fldChar w:fldCharType="separate"/>
      </w:r>
      <w:r w:rsidRPr="007C5E47">
        <w:rPr>
          <w:rFonts w:ascii="Bell MT" w:hAnsi="Bell MT"/>
          <w:noProof/>
          <w:sz w:val="24"/>
          <w:szCs w:val="24"/>
        </w:rPr>
        <w:t>(Kusumaningsih, 2018)</w:t>
      </w:r>
      <w:r w:rsidRPr="007C5E47">
        <w:rPr>
          <w:rFonts w:ascii="Bell MT" w:hAnsi="Bell MT"/>
          <w:sz w:val="24"/>
          <w:szCs w:val="24"/>
        </w:rPr>
        <w:fldChar w:fldCharType="end"/>
      </w:r>
      <w:r w:rsidRPr="007C5E47">
        <w:rPr>
          <w:rFonts w:ascii="Bell MT" w:hAnsi="Bell MT"/>
          <w:sz w:val="24"/>
          <w:szCs w:val="24"/>
        </w:rPr>
        <w:t>.</w:t>
      </w:r>
    </w:p>
    <w:p w14:paraId="01313F70" w14:textId="77777777" w:rsidR="007C5E47" w:rsidRPr="007C5E47" w:rsidRDefault="007C5E47" w:rsidP="007C5E47">
      <w:pPr>
        <w:spacing w:after="0" w:line="360" w:lineRule="auto"/>
        <w:ind w:firstLine="567"/>
        <w:jc w:val="both"/>
        <w:rPr>
          <w:rStyle w:val="tlid-translation"/>
          <w:rFonts w:ascii="Bell MT" w:hAnsi="Bell MT"/>
          <w:sz w:val="24"/>
          <w:szCs w:val="24"/>
        </w:rPr>
      </w:pPr>
      <w:r w:rsidRPr="007C5E47">
        <w:rPr>
          <w:rFonts w:ascii="Bell MT" w:hAnsi="Bell MT"/>
          <w:sz w:val="24"/>
          <w:szCs w:val="24"/>
        </w:rPr>
        <w:t xml:space="preserve">Pada plasmid </w:t>
      </w:r>
      <w:r w:rsidRPr="007C5E47">
        <w:rPr>
          <w:rFonts w:ascii="Bell MT" w:hAnsi="Bell MT"/>
          <w:i/>
          <w:sz w:val="24"/>
          <w:szCs w:val="24"/>
        </w:rPr>
        <w:t>pET-</w:t>
      </w:r>
      <w:proofErr w:type="gramStart"/>
      <w:r w:rsidRPr="007C5E47">
        <w:rPr>
          <w:rFonts w:ascii="Bell MT" w:hAnsi="Bell MT"/>
          <w:i/>
          <w:sz w:val="24"/>
          <w:szCs w:val="24"/>
        </w:rPr>
        <w:t>21a(</w:t>
      </w:r>
      <w:proofErr w:type="gramEnd"/>
      <w:r w:rsidRPr="007C5E47">
        <w:rPr>
          <w:rFonts w:ascii="Bell MT" w:hAnsi="Bell MT"/>
          <w:i/>
          <w:sz w:val="24"/>
          <w:szCs w:val="24"/>
        </w:rPr>
        <w:t xml:space="preserve">+) </w:t>
      </w:r>
      <w:r w:rsidRPr="007C5E47">
        <w:rPr>
          <w:rFonts w:ascii="Bell MT" w:hAnsi="Bell MT"/>
          <w:sz w:val="24"/>
          <w:szCs w:val="24"/>
        </w:rPr>
        <w:t xml:space="preserve">telah dilengkapi operon </w:t>
      </w:r>
      <w:r w:rsidRPr="007C5E47">
        <w:rPr>
          <w:rFonts w:ascii="Bell MT" w:hAnsi="Bell MT"/>
          <w:i/>
          <w:sz w:val="24"/>
          <w:szCs w:val="24"/>
        </w:rPr>
        <w:t xml:space="preserve">lac </w:t>
      </w:r>
      <w:r w:rsidRPr="007C5E47">
        <w:rPr>
          <w:rFonts w:ascii="Bell MT" w:hAnsi="Bell MT"/>
          <w:sz w:val="24"/>
          <w:szCs w:val="24"/>
        </w:rPr>
        <w:t xml:space="preserve">sebagai pengontrol proses transportasi dan metabolisme laktosa dalam sel </w:t>
      </w:r>
      <w:r w:rsidRPr="007C5E47">
        <w:rPr>
          <w:rFonts w:ascii="Bell MT" w:hAnsi="Bell MT"/>
          <w:i/>
          <w:sz w:val="24"/>
          <w:szCs w:val="24"/>
        </w:rPr>
        <w:t>E.coli</w:t>
      </w:r>
      <w:r w:rsidRPr="007C5E47">
        <w:rPr>
          <w:rFonts w:ascii="Bell MT" w:hAnsi="Bell MT"/>
          <w:sz w:val="24"/>
          <w:szCs w:val="24"/>
        </w:rPr>
        <w:t xml:space="preserve">. Proses ekspresi gen target dimulai dengan terjadinya ikatan antara </w:t>
      </w:r>
      <w:r w:rsidRPr="007C5E47">
        <w:rPr>
          <w:rFonts w:ascii="Bell MT" w:hAnsi="Bell MT"/>
          <w:i/>
          <w:sz w:val="24"/>
          <w:szCs w:val="24"/>
        </w:rPr>
        <w:t xml:space="preserve">inducer </w:t>
      </w:r>
      <w:r w:rsidRPr="007C5E47">
        <w:rPr>
          <w:rFonts w:ascii="Bell MT" w:hAnsi="Bell MT"/>
          <w:sz w:val="24"/>
          <w:szCs w:val="24"/>
        </w:rPr>
        <w:t xml:space="preserve">dengan protein </w:t>
      </w:r>
      <w:r w:rsidRPr="007C5E47">
        <w:rPr>
          <w:rFonts w:ascii="Bell MT" w:hAnsi="Bell MT"/>
          <w:i/>
          <w:sz w:val="24"/>
          <w:szCs w:val="24"/>
        </w:rPr>
        <w:t>lac repressor</w:t>
      </w:r>
      <w:r w:rsidRPr="007C5E47">
        <w:rPr>
          <w:rFonts w:ascii="Bell MT" w:hAnsi="Bell MT"/>
          <w:sz w:val="24"/>
          <w:szCs w:val="24"/>
        </w:rPr>
        <w:t xml:space="preserve">. Kompleks ikatan tersebut mengakibatkan protein </w:t>
      </w:r>
      <w:r w:rsidRPr="007C5E47">
        <w:rPr>
          <w:rFonts w:ascii="Bell MT" w:hAnsi="Bell MT"/>
          <w:i/>
          <w:sz w:val="24"/>
          <w:szCs w:val="24"/>
        </w:rPr>
        <w:t>lac repressor</w:t>
      </w:r>
      <w:r w:rsidRPr="007C5E47">
        <w:rPr>
          <w:rFonts w:ascii="Bell MT" w:hAnsi="Bell MT"/>
          <w:sz w:val="24"/>
          <w:szCs w:val="24"/>
        </w:rPr>
        <w:t xml:space="preserve"> terinaktivasi dan tidak berikatan dengan operon </w:t>
      </w:r>
      <w:r w:rsidRPr="007C5E47">
        <w:rPr>
          <w:rFonts w:ascii="Bell MT" w:hAnsi="Bell MT"/>
          <w:i/>
          <w:sz w:val="24"/>
          <w:szCs w:val="24"/>
        </w:rPr>
        <w:t>lac</w:t>
      </w:r>
      <w:r w:rsidRPr="007C5E47">
        <w:rPr>
          <w:rFonts w:ascii="Bell MT" w:hAnsi="Bell MT"/>
          <w:sz w:val="24"/>
          <w:szCs w:val="24"/>
        </w:rPr>
        <w:t xml:space="preserve">, sehingga </w:t>
      </w:r>
      <w:proofErr w:type="gramStart"/>
      <w:r w:rsidRPr="007C5E47">
        <w:rPr>
          <w:rFonts w:ascii="Bell MT" w:hAnsi="Bell MT"/>
          <w:sz w:val="24"/>
          <w:szCs w:val="24"/>
        </w:rPr>
        <w:t>akan</w:t>
      </w:r>
      <w:proofErr w:type="gramEnd"/>
      <w:r w:rsidRPr="007C5E47">
        <w:rPr>
          <w:rFonts w:ascii="Bell MT" w:hAnsi="Bell MT"/>
          <w:sz w:val="24"/>
          <w:szCs w:val="24"/>
        </w:rPr>
        <w:t xml:space="preserve"> dapat mengaktifkan enzim RNA polimerase pada </w:t>
      </w:r>
      <w:r w:rsidRPr="007C5E47">
        <w:rPr>
          <w:rFonts w:ascii="Bell MT" w:hAnsi="Bell MT"/>
          <w:i/>
          <w:sz w:val="24"/>
          <w:szCs w:val="24"/>
        </w:rPr>
        <w:t>E.coli</w:t>
      </w:r>
      <w:r w:rsidRPr="007C5E47">
        <w:rPr>
          <w:rFonts w:ascii="Bell MT" w:hAnsi="Bell MT"/>
          <w:sz w:val="24"/>
          <w:szCs w:val="24"/>
        </w:rPr>
        <w:t xml:space="preserve"> menjadi protein polimerasi-T7 yang dapat menginisiasi proses transkripsi dan translasi. Setelah protein polimerasi-T7 terbentuk, protein tersebut akan mengikat T7 promoter yang terdapat pada plasmid </w:t>
      </w:r>
      <w:r w:rsidRPr="007C5E47">
        <w:rPr>
          <w:rFonts w:ascii="Bell MT" w:hAnsi="Bell MT"/>
          <w:i/>
          <w:sz w:val="24"/>
          <w:szCs w:val="24"/>
        </w:rPr>
        <w:t xml:space="preserve">pET-21a(+) </w:t>
      </w:r>
      <w:r w:rsidRPr="007C5E47">
        <w:rPr>
          <w:rFonts w:ascii="Bell MT" w:hAnsi="Bell MT"/>
          <w:sz w:val="24"/>
          <w:szCs w:val="24"/>
        </w:rPr>
        <w:t xml:space="preserve">sehingga protein JSU yang disandi oleh gen </w:t>
      </w:r>
      <w:r w:rsidRPr="007C5E47">
        <w:rPr>
          <w:rFonts w:ascii="Bell MT" w:hAnsi="Bell MT"/>
          <w:i/>
          <w:sz w:val="24"/>
          <w:szCs w:val="24"/>
        </w:rPr>
        <w:t>env-su</w:t>
      </w:r>
      <w:r w:rsidRPr="007C5E47">
        <w:rPr>
          <w:rFonts w:ascii="Bell MT" w:hAnsi="Bell MT"/>
          <w:sz w:val="24"/>
          <w:szCs w:val="24"/>
        </w:rPr>
        <w:t xml:space="preserve"> akan terekspresi </w:t>
      </w:r>
      <w:r w:rsidRPr="007C5E47">
        <w:rPr>
          <w:rFonts w:ascii="Bell MT" w:hAnsi="Bell MT"/>
          <w:sz w:val="24"/>
          <w:szCs w:val="24"/>
        </w:rPr>
        <w:fldChar w:fldCharType="begin" w:fldLock="1"/>
      </w:r>
      <w:r w:rsidRPr="007C5E47">
        <w:rPr>
          <w:rFonts w:ascii="Bell MT" w:hAnsi="Bell MT"/>
          <w:sz w:val="24"/>
          <w:szCs w:val="24"/>
        </w:rPr>
        <w:instrText>ADDIN CSL_CITATION {"citationItems":[{"id":"ITEM-1","itemData":{"author":[{"dropping-particle":"","family":"Yang","given":"Xiaoli","non-dropping-particle":"","parse-names":false,"suffix":""},{"dropping-particle":"","family":"Chen","given":"B.","non-dropping-particle":"","parse-names":false,"suffix":""},{"dropping-particle":"","family":"Cai","given":"Y.","non-dropping-particle":"","parse-names":false,"suffix":""},{"dropping-particle":"","family":"Tseng","given":"C.","non-dropping-particle":"","parse-names":false,"suffix":""}],"container-title":"International Journal of Computational Biology and Drug Design","id":"ITEM-1","issue":"2","issued":{"date-parts":[["2015"]]},"page":"168-188","title":"Understanding The Lac Operon with GeneAct","type":"article-journal","volume":"8"},"uris":["http://www.mendeley.com/documents/?uuid=22acd889-3c7b-49a4-960c-d0615b37673c"]}],"mendeley":{"formattedCitation":"(Yang et al., 2015)","manualFormatting":"(Yang et al., 2015","plainTextFormattedCitation":"(Yang et al., 2015)","previouslyFormattedCitation":"(Yang et al., 2015)"},"properties":{"noteIndex":0},"schema":"https://github.com/citation-style-language/schema/raw/master/csl-citation.json"}</w:instrText>
      </w:r>
      <w:r w:rsidRPr="007C5E47">
        <w:rPr>
          <w:rFonts w:ascii="Bell MT" w:hAnsi="Bell MT"/>
          <w:sz w:val="24"/>
          <w:szCs w:val="24"/>
        </w:rPr>
        <w:fldChar w:fldCharType="separate"/>
      </w:r>
      <w:r w:rsidRPr="007C5E47">
        <w:rPr>
          <w:rFonts w:ascii="Bell MT" w:hAnsi="Bell MT"/>
          <w:noProof/>
          <w:sz w:val="24"/>
          <w:szCs w:val="24"/>
        </w:rPr>
        <w:t xml:space="preserve">(Yang </w:t>
      </w:r>
      <w:r w:rsidRPr="007C5E47">
        <w:rPr>
          <w:rFonts w:ascii="Bell MT" w:hAnsi="Bell MT"/>
          <w:i/>
          <w:noProof/>
          <w:sz w:val="24"/>
          <w:szCs w:val="24"/>
        </w:rPr>
        <w:t>et al.</w:t>
      </w:r>
      <w:r w:rsidRPr="007C5E47">
        <w:rPr>
          <w:rFonts w:ascii="Bell MT" w:hAnsi="Bell MT"/>
          <w:noProof/>
          <w:sz w:val="24"/>
          <w:szCs w:val="24"/>
        </w:rPr>
        <w:t>, 2015</w:t>
      </w:r>
      <w:r w:rsidRPr="007C5E47">
        <w:rPr>
          <w:rFonts w:ascii="Bell MT" w:hAnsi="Bell MT"/>
          <w:sz w:val="24"/>
          <w:szCs w:val="24"/>
        </w:rPr>
        <w:fldChar w:fldCharType="end"/>
      </w:r>
      <w:r w:rsidRPr="007C5E47">
        <w:rPr>
          <w:rFonts w:ascii="Bell MT" w:hAnsi="Bell MT"/>
          <w:sz w:val="24"/>
          <w:szCs w:val="24"/>
        </w:rPr>
        <w:t xml:space="preserve">; </w:t>
      </w:r>
      <w:r w:rsidRPr="007C5E47">
        <w:rPr>
          <w:rFonts w:ascii="Bell MT" w:hAnsi="Bell MT"/>
          <w:sz w:val="24"/>
          <w:szCs w:val="24"/>
        </w:rPr>
        <w:fldChar w:fldCharType="begin" w:fldLock="1"/>
      </w:r>
      <w:r w:rsidRPr="007C5E47">
        <w:rPr>
          <w:rFonts w:ascii="Bell MT" w:hAnsi="Bell MT"/>
          <w:sz w:val="24"/>
          <w:szCs w:val="24"/>
        </w:rPr>
        <w:instrText>ADDIN CSL_CITATION {"citationItems":[{"id":"ITEM-1","itemData":{"author":[{"dropping-particle":"","family":"Nurjayadi","given":"Muktiningsih","non-dropping-particle":"","parse-names":false,"suffix":""},{"dropping-particle":"","family":"Chairinnisa","given":"Izzatul Ilma","non-dropping-particle":"","parse-names":false,"suffix":""},{"dropping-particle":"","family":"Mentari","given":"Geta Putri","non-dropping-particle":"","parse-names":false,"suffix":""},{"dropping-particle":"","family":"Hardianto","given":"D.","non-dropping-particle":"","parse-names":false,"suffix":""},{"dropping-particle":"","family":"Sulfianti","given":"Asri","non-dropping-particle":"","parse-names":false,"suffix":""},{"dropping-particle":"","family":"Agustini","given":"Kurnia","non-dropping-particle":"","parse-names":false,"suffix":""}],"container-title":"Jurnal Kimia VALENSI: Jurnal Penelitian dan Pengembangan Ilmu Kimia","id":"ITEM-1","issue":"2","issued":{"date-parts":[["2018"]]},"page":"98-106","title":"Pengaruh Jumlah Inokulum Sel Inang Bakteri E.coli BL21 (DE3) pLysS dan Waktu Overekspresi pada Produksi Protein Rekombinan Fim-C Salmonella typhi","type":"article-journal","volume":"4"},"uris":["http://www.mendeley.com/documents/?uuid=4490e6db-5e2f-4148-8440-a708b3351ebf"]}],"mendeley":{"formattedCitation":"(Nurjayadi et al., 2018)","manualFormatting":"Nurjayadi et al., 2018)","plainTextFormattedCitation":"(Nurjayadi et al., 2018)","previouslyFormattedCitation":"(Nurjayadi et al., 2018)"},"properties":{"noteIndex":0},"schema":"https://github.com/citation-style-language/schema/raw/master/csl-citation.json"}</w:instrText>
      </w:r>
      <w:r w:rsidRPr="007C5E47">
        <w:rPr>
          <w:rFonts w:ascii="Bell MT" w:hAnsi="Bell MT"/>
          <w:sz w:val="24"/>
          <w:szCs w:val="24"/>
        </w:rPr>
        <w:fldChar w:fldCharType="separate"/>
      </w:r>
      <w:r w:rsidRPr="007C5E47">
        <w:rPr>
          <w:rFonts w:ascii="Bell MT" w:hAnsi="Bell MT"/>
          <w:noProof/>
          <w:sz w:val="24"/>
          <w:szCs w:val="24"/>
        </w:rPr>
        <w:t xml:space="preserve">Nurjayadi </w:t>
      </w:r>
      <w:r w:rsidRPr="007C5E47">
        <w:rPr>
          <w:rFonts w:ascii="Bell MT" w:hAnsi="Bell MT"/>
          <w:i/>
          <w:noProof/>
          <w:sz w:val="24"/>
          <w:szCs w:val="24"/>
        </w:rPr>
        <w:t xml:space="preserve">et al., </w:t>
      </w:r>
      <w:r w:rsidRPr="007C5E47">
        <w:rPr>
          <w:rFonts w:ascii="Bell MT" w:hAnsi="Bell MT"/>
          <w:noProof/>
          <w:sz w:val="24"/>
          <w:szCs w:val="24"/>
        </w:rPr>
        <w:t>2018)</w:t>
      </w:r>
      <w:r w:rsidRPr="007C5E47">
        <w:rPr>
          <w:rFonts w:ascii="Bell MT" w:hAnsi="Bell MT"/>
          <w:sz w:val="24"/>
          <w:szCs w:val="24"/>
        </w:rPr>
        <w:fldChar w:fldCharType="end"/>
      </w:r>
      <w:r w:rsidRPr="007C5E47">
        <w:rPr>
          <w:rFonts w:ascii="Bell MT" w:hAnsi="Bell MT"/>
          <w:sz w:val="24"/>
          <w:szCs w:val="24"/>
        </w:rPr>
        <w:t>.</w:t>
      </w:r>
    </w:p>
    <w:p w14:paraId="2FE44361" w14:textId="4F3AE712" w:rsidR="00235AC0" w:rsidRPr="007C5E47" w:rsidRDefault="007C5E47" w:rsidP="007C5E47">
      <w:pPr>
        <w:spacing w:after="0" w:line="360" w:lineRule="auto"/>
        <w:ind w:firstLine="567"/>
        <w:jc w:val="both"/>
        <w:rPr>
          <w:rFonts w:ascii="Bell MT" w:hAnsi="Bell MT"/>
          <w:sz w:val="24"/>
          <w:szCs w:val="24"/>
          <w:lang w:val="id-ID"/>
        </w:rPr>
      </w:pPr>
      <w:r w:rsidRPr="007C5E47">
        <w:rPr>
          <w:rFonts w:ascii="Bell MT" w:hAnsi="Bell MT"/>
          <w:sz w:val="24"/>
          <w:szCs w:val="24"/>
        </w:rPr>
        <w:t xml:space="preserve">Validasi hasil pemotongan enzim retriksi endonuklease dan tahapan selanjutnya dalam memproduksi protein rekombinan JSU dari gen </w:t>
      </w:r>
      <w:r w:rsidRPr="007C5E47">
        <w:rPr>
          <w:rFonts w:ascii="Bell MT" w:hAnsi="Bell MT"/>
          <w:i/>
          <w:sz w:val="24"/>
          <w:szCs w:val="24"/>
        </w:rPr>
        <w:t>env-su</w:t>
      </w:r>
      <w:r w:rsidRPr="007C5E47">
        <w:rPr>
          <w:rFonts w:ascii="Bell MT" w:hAnsi="Bell MT"/>
          <w:sz w:val="24"/>
          <w:szCs w:val="24"/>
        </w:rPr>
        <w:t xml:space="preserve"> secara </w:t>
      </w:r>
      <w:r w:rsidRPr="007C5E47">
        <w:rPr>
          <w:rFonts w:ascii="Bell MT" w:hAnsi="Bell MT"/>
          <w:i/>
          <w:sz w:val="24"/>
          <w:szCs w:val="24"/>
        </w:rPr>
        <w:t>in silico</w:t>
      </w:r>
      <w:r w:rsidRPr="007C5E47">
        <w:rPr>
          <w:rFonts w:ascii="Bell MT" w:hAnsi="Bell MT"/>
          <w:sz w:val="24"/>
          <w:szCs w:val="24"/>
        </w:rPr>
        <w:t xml:space="preserve"> perlu dilakukan penelitian lanjut dengan </w:t>
      </w:r>
      <w:r w:rsidRPr="007C5E47">
        <w:rPr>
          <w:rFonts w:ascii="Bell MT" w:hAnsi="Bell MT"/>
          <w:i/>
          <w:sz w:val="24"/>
          <w:szCs w:val="24"/>
        </w:rPr>
        <w:t>in vitro</w:t>
      </w:r>
      <w:r w:rsidRPr="007C5E47">
        <w:rPr>
          <w:rFonts w:ascii="Bell MT" w:hAnsi="Bell MT"/>
          <w:color w:val="000000" w:themeColor="text1"/>
          <w:sz w:val="24"/>
          <w:szCs w:val="24"/>
        </w:rPr>
        <w:t xml:space="preserve"> dan </w:t>
      </w:r>
      <w:r w:rsidRPr="007C5E47">
        <w:rPr>
          <w:rFonts w:ascii="Bell MT" w:hAnsi="Bell MT"/>
          <w:i/>
          <w:color w:val="000000" w:themeColor="text1"/>
          <w:sz w:val="24"/>
          <w:szCs w:val="24"/>
        </w:rPr>
        <w:t>in vivo</w:t>
      </w:r>
      <w:r w:rsidRPr="007C5E47">
        <w:rPr>
          <w:rFonts w:ascii="Bell MT" w:hAnsi="Bell MT"/>
          <w:color w:val="000000" w:themeColor="text1"/>
          <w:sz w:val="24"/>
          <w:szCs w:val="24"/>
        </w:rPr>
        <w:t xml:space="preserve"> untuk memastikan keamanan dan potensi kandidat vaksin yang diprediksi </w:t>
      </w:r>
      <w:r w:rsidRPr="007C5E47">
        <w:rPr>
          <w:rFonts w:ascii="Bell MT" w:hAnsi="Bell MT"/>
          <w:color w:val="000000" w:themeColor="text1"/>
          <w:sz w:val="24"/>
          <w:szCs w:val="24"/>
        </w:rPr>
        <w:fldChar w:fldCharType="begin" w:fldLock="1"/>
      </w:r>
      <w:r w:rsidRPr="007C5E47">
        <w:rPr>
          <w:rFonts w:ascii="Bell MT" w:hAnsi="Bell MT"/>
          <w:color w:val="000000" w:themeColor="text1"/>
          <w:sz w:val="24"/>
          <w:szCs w:val="24"/>
        </w:rPr>
        <w:instrText>ADDIN CSL_CITATION {"citationItems":[{"id":"ITEM-1","itemData":{"ISSN":"18783279","PMID":"32444135","abstract":"Ebola virus is a highly pathogenic RNA virus that causes the Ebola haemorrhagic fever in human. This virus is considered as one of the dangerous viruses in the world with very high mortality rate. To date, no epitope-based subunit vaccine has yet been discovered to fight against Ebola although the outbreaks of this deadly virus took many lives in the past. In this study, approaches of reverse vaccinology were utilized in combination with different tools of immunoinformatics to design subunit vaccines against Ebola virus strain Mayinga-76. Three potential antigenic proteins of this virus i.e., matrix protein VP40, envelope glycoprotein and nucleoprotein were selected to construct the subunit vaccine. The MHC class-I, MHC class-II and B-cell epitopes were determined initially and after some robust analysis i.e., antigenicity, allergenicity, toxicity, conservancy and molecular docking study, EV-1, EV-2 and EV-3 were constructed as three potential vaccine constructs. These vaccine constructs are also expected to be effective on few other strains of Ebola virus since the highly conserved epitopes were used for vaccine construction. Thereafter, molecular docking study was conducted on these vaccines and EV-1 emerged as the best vaccine construct. Afterward, molecular dynamics simulation study revealed the good performances and stability of the intended vaccine protein. Finally, codon adaptation and in silico cloning were carried out to design a possible plasmid (pET-19b plasmid vector was used) for large scale production of the EV-1 vaccine. However, further in vitro and in vivo studies might be required on the predicted vaccines for final validation.","author":[{"dropping-particle":"","family":"Ullah","given":"Md Asad","non-dropping-particle":"","parse-names":false,"suffix":""},{"dropping-particle":"","family":"Sarkar","given":"Bishajit","non-dropping-particle":"","parse-names":false,"suffix":""},{"dropping-particle":"","family":"Islam","given":"Syed Sajidul","non-dropping-particle":"","parse-names":false,"suffix":""}],"container-title":"Immunobiology","id":"ITEM-1","issue":"3","issued":{"date-parts":[["2020"]]},"page":"1-80","title":"Exploiting the Reverse Vaccinology Approach to Design Novel Subunit Vaccines Against Ebola Virus","type":"article-journal","volume":"225"},"uris":["http://www.mendeley.com/documents/?uuid=82c545dd-874a-4b43-a40a-0fe1622f1294"]}],"mendeley":{"formattedCitation":"(Ullah et al., 2020)","plainTextFormattedCitation":"(Ullah et al., 2020)","previouslyFormattedCitation":"(Ullah et al., 2020)"},"properties":{"noteIndex":0},"schema":"https://github.com/citation-style-language/schema/raw/master/csl-citation.json"}</w:instrText>
      </w:r>
      <w:r w:rsidRPr="007C5E47">
        <w:rPr>
          <w:rFonts w:ascii="Bell MT" w:hAnsi="Bell MT"/>
          <w:color w:val="000000" w:themeColor="text1"/>
          <w:sz w:val="24"/>
          <w:szCs w:val="24"/>
        </w:rPr>
        <w:fldChar w:fldCharType="separate"/>
      </w:r>
      <w:r w:rsidRPr="007C5E47">
        <w:rPr>
          <w:rFonts w:ascii="Bell MT" w:hAnsi="Bell MT"/>
          <w:noProof/>
          <w:color w:val="000000" w:themeColor="text1"/>
          <w:sz w:val="24"/>
          <w:szCs w:val="24"/>
        </w:rPr>
        <w:t xml:space="preserve">(Ullah </w:t>
      </w:r>
      <w:r w:rsidRPr="007C5E47">
        <w:rPr>
          <w:rFonts w:ascii="Bell MT" w:hAnsi="Bell MT"/>
          <w:i/>
          <w:noProof/>
          <w:color w:val="000000" w:themeColor="text1"/>
          <w:sz w:val="24"/>
          <w:szCs w:val="24"/>
        </w:rPr>
        <w:t>et al.</w:t>
      </w:r>
      <w:r w:rsidRPr="007C5E47">
        <w:rPr>
          <w:rFonts w:ascii="Bell MT" w:hAnsi="Bell MT"/>
          <w:noProof/>
          <w:color w:val="000000" w:themeColor="text1"/>
          <w:sz w:val="24"/>
          <w:szCs w:val="24"/>
        </w:rPr>
        <w:t>, 2020)</w:t>
      </w:r>
      <w:r w:rsidRPr="007C5E47">
        <w:rPr>
          <w:rFonts w:ascii="Bell MT" w:hAnsi="Bell MT"/>
          <w:color w:val="000000" w:themeColor="text1"/>
          <w:sz w:val="24"/>
          <w:szCs w:val="24"/>
        </w:rPr>
        <w:fldChar w:fldCharType="end"/>
      </w:r>
      <w:r w:rsidRPr="007C5E47">
        <w:rPr>
          <w:rFonts w:ascii="Bell MT" w:hAnsi="Bell MT"/>
          <w:color w:val="000000" w:themeColor="text1"/>
          <w:sz w:val="24"/>
          <w:szCs w:val="24"/>
        </w:rPr>
        <w:t xml:space="preserve">. Meskipun dari penelitian uji </w:t>
      </w:r>
      <w:r w:rsidRPr="007C5E47">
        <w:rPr>
          <w:rFonts w:ascii="Bell MT" w:hAnsi="Bell MT"/>
          <w:i/>
          <w:color w:val="000000" w:themeColor="text1"/>
          <w:sz w:val="24"/>
          <w:szCs w:val="24"/>
        </w:rPr>
        <w:t>in silico</w:t>
      </w:r>
      <w:r w:rsidRPr="007C5E47">
        <w:rPr>
          <w:rFonts w:ascii="Bell MT" w:hAnsi="Bell MT"/>
          <w:color w:val="000000" w:themeColor="text1"/>
          <w:sz w:val="24"/>
          <w:szCs w:val="24"/>
        </w:rPr>
        <w:t xml:space="preserve"> menghasilkan prediksi yang bagus, tetapi belum tentu ketika dilakukan secara uji </w:t>
      </w:r>
      <w:r w:rsidRPr="007C5E47">
        <w:rPr>
          <w:rFonts w:ascii="Bell MT" w:hAnsi="Bell MT"/>
          <w:i/>
          <w:color w:val="000000" w:themeColor="text1"/>
          <w:sz w:val="24"/>
          <w:szCs w:val="24"/>
        </w:rPr>
        <w:t>in vitro</w:t>
      </w:r>
      <w:r w:rsidRPr="007C5E47">
        <w:rPr>
          <w:rFonts w:ascii="Bell MT" w:hAnsi="Bell MT"/>
          <w:color w:val="000000" w:themeColor="text1"/>
          <w:sz w:val="24"/>
          <w:szCs w:val="24"/>
        </w:rPr>
        <w:t xml:space="preserve"> dan </w:t>
      </w:r>
      <w:r w:rsidRPr="007C5E47">
        <w:rPr>
          <w:rFonts w:ascii="Bell MT" w:hAnsi="Bell MT"/>
          <w:i/>
          <w:color w:val="000000" w:themeColor="text1"/>
          <w:sz w:val="24"/>
          <w:szCs w:val="24"/>
        </w:rPr>
        <w:t>in vivo</w:t>
      </w:r>
      <w:r w:rsidRPr="007C5E47">
        <w:rPr>
          <w:rFonts w:ascii="Bell MT" w:hAnsi="Bell MT"/>
          <w:color w:val="000000" w:themeColor="text1"/>
          <w:sz w:val="24"/>
          <w:szCs w:val="24"/>
        </w:rPr>
        <w:t xml:space="preserve"> berbanding lurus dengan hasil </w:t>
      </w:r>
      <w:r w:rsidRPr="007C5E47">
        <w:rPr>
          <w:rFonts w:ascii="Bell MT" w:hAnsi="Bell MT"/>
          <w:i/>
          <w:color w:val="000000" w:themeColor="text1"/>
          <w:sz w:val="24"/>
          <w:szCs w:val="24"/>
        </w:rPr>
        <w:t>in silico</w:t>
      </w:r>
      <w:r w:rsidRPr="007C5E47">
        <w:rPr>
          <w:rFonts w:ascii="Bell MT" w:hAnsi="Bell MT"/>
          <w:color w:val="000000" w:themeColor="text1"/>
          <w:sz w:val="24"/>
          <w:szCs w:val="24"/>
        </w:rPr>
        <w:t>, karena terdapat berbagai faktor yang dapat mempengaruhi hasil akhir penelitian yang diharapkan</w:t>
      </w:r>
      <w:r w:rsidRPr="007C5E47">
        <w:rPr>
          <w:rFonts w:ascii="Bell MT" w:hAnsi="Bell MT"/>
          <w:color w:val="000000" w:themeColor="text1"/>
          <w:sz w:val="24"/>
          <w:szCs w:val="24"/>
          <w:lang w:val="id-ID"/>
        </w:rPr>
        <w:t>.</w:t>
      </w:r>
    </w:p>
    <w:p w14:paraId="1B71B736" w14:textId="77777777" w:rsidR="00783A70" w:rsidRPr="00613809" w:rsidRDefault="00783A70" w:rsidP="00783A70">
      <w:pPr>
        <w:autoSpaceDE w:val="0"/>
        <w:autoSpaceDN w:val="0"/>
        <w:adjustRightInd w:val="0"/>
        <w:spacing w:after="0" w:line="240" w:lineRule="auto"/>
        <w:jc w:val="both"/>
        <w:rPr>
          <w:rFonts w:ascii="Bell MT" w:eastAsiaTheme="minorHAnsi" w:hAnsi="Bell MT"/>
          <w:b/>
          <w:color w:val="auto"/>
          <w:kern w:val="0"/>
          <w:sz w:val="24"/>
          <w:szCs w:val="24"/>
          <w14:ligatures w14:val="none"/>
          <w14:cntxtAlts w14:val="0"/>
        </w:rPr>
      </w:pPr>
    </w:p>
    <w:p w14:paraId="57E8E0F5" w14:textId="39DDBC68" w:rsidR="00613809" w:rsidRPr="00613809" w:rsidRDefault="00613809" w:rsidP="00D552B9">
      <w:pPr>
        <w:spacing w:after="0" w:line="480" w:lineRule="auto"/>
        <w:rPr>
          <w:rFonts w:ascii="Bell MT" w:hAnsi="Bell MT"/>
          <w:b/>
          <w:color w:val="auto"/>
          <w:kern w:val="0"/>
          <w:sz w:val="24"/>
          <w:szCs w:val="24"/>
          <w14:ligatures w14:val="none"/>
          <w14:cntxtAlts w14:val="0"/>
        </w:rPr>
      </w:pPr>
      <w:r w:rsidRPr="00CD5825">
        <w:rPr>
          <w:rFonts w:ascii="Bell MT" w:hAnsi="Bell MT"/>
          <w:b/>
          <w:sz w:val="24"/>
          <w:szCs w:val="24"/>
        </w:rPr>
        <w:t>SIMPULAN</w:t>
      </w:r>
    </w:p>
    <w:p w14:paraId="55BB1101" w14:textId="7F1F699F" w:rsidR="00783A70" w:rsidRPr="007C5E47" w:rsidRDefault="007C5E47" w:rsidP="007C5E47">
      <w:pPr>
        <w:pStyle w:val="BodyText"/>
        <w:ind w:firstLine="567"/>
        <w:rPr>
          <w:rFonts w:ascii="Bell MT" w:hAnsi="Bell MT"/>
          <w:b/>
          <w:sz w:val="24"/>
          <w:szCs w:val="24"/>
          <w:lang w:val="en-GB"/>
        </w:rPr>
      </w:pPr>
      <w:r w:rsidRPr="007C5E47">
        <w:rPr>
          <w:rFonts w:ascii="Bell MT" w:hAnsi="Bell MT"/>
          <w:color w:val="000000" w:themeColor="text1"/>
          <w:sz w:val="24"/>
          <w:szCs w:val="24"/>
        </w:rPr>
        <w:t xml:space="preserve">Protein JSU yang dikodekan oleh gen </w:t>
      </w:r>
      <w:r w:rsidRPr="007C5E47">
        <w:rPr>
          <w:rFonts w:ascii="Bell MT" w:hAnsi="Bell MT"/>
          <w:i/>
          <w:color w:val="000000" w:themeColor="text1"/>
          <w:sz w:val="24"/>
          <w:szCs w:val="24"/>
        </w:rPr>
        <w:t>env-su</w:t>
      </w:r>
      <w:r w:rsidRPr="007C5E47">
        <w:rPr>
          <w:rFonts w:ascii="Bell MT" w:hAnsi="Bell MT"/>
          <w:color w:val="000000" w:themeColor="text1"/>
          <w:sz w:val="24"/>
          <w:szCs w:val="24"/>
        </w:rPr>
        <w:t xml:space="preserve"> JDV berpotensi sebagai kandidat vaksin penyakit Jembrana berdasarkan hasil nilai </w:t>
      </w:r>
      <w:r w:rsidRPr="007C5E47">
        <w:rPr>
          <w:rFonts w:ascii="Bell MT" w:hAnsi="Bell MT"/>
          <w:i/>
          <w:color w:val="000000" w:themeColor="text1"/>
          <w:sz w:val="24"/>
          <w:szCs w:val="24"/>
        </w:rPr>
        <w:t>percent identity</w:t>
      </w:r>
      <w:r w:rsidRPr="007C5E47">
        <w:rPr>
          <w:rFonts w:ascii="Bell MT" w:hAnsi="Bell MT"/>
          <w:color w:val="000000" w:themeColor="text1"/>
          <w:sz w:val="24"/>
          <w:szCs w:val="24"/>
        </w:rPr>
        <w:t xml:space="preserve"> </w:t>
      </w:r>
      <w:r w:rsidRPr="007C5E47">
        <w:rPr>
          <w:rFonts w:ascii="Bell MT" w:hAnsi="Bell MT"/>
          <w:i/>
          <w:color w:val="000000" w:themeColor="text1"/>
          <w:sz w:val="24"/>
          <w:szCs w:val="24"/>
        </w:rPr>
        <w:t>sequence alignment</w:t>
      </w:r>
      <w:r w:rsidRPr="007C5E47">
        <w:rPr>
          <w:rFonts w:ascii="Bell MT" w:hAnsi="Bell MT"/>
          <w:color w:val="000000" w:themeColor="text1"/>
          <w:sz w:val="24"/>
          <w:szCs w:val="24"/>
        </w:rPr>
        <w:t xml:space="preserve"> dengan protein SU </w:t>
      </w:r>
      <w:r w:rsidRPr="007C5E47">
        <w:rPr>
          <w:rFonts w:ascii="Bell MT" w:hAnsi="Bell MT"/>
          <w:i/>
          <w:color w:val="000000" w:themeColor="text1"/>
          <w:sz w:val="24"/>
          <w:szCs w:val="24"/>
        </w:rPr>
        <w:t>s</w:t>
      </w:r>
      <w:r w:rsidRPr="007C5E47">
        <w:rPr>
          <w:rFonts w:ascii="Bell MT" w:hAnsi="Bell MT"/>
          <w:color w:val="000000" w:themeColor="text1"/>
          <w:sz w:val="24"/>
          <w:szCs w:val="24"/>
        </w:rPr>
        <w:t xml:space="preserve">pesies lainnya pada genus </w:t>
      </w:r>
      <w:r w:rsidRPr="007C5E47">
        <w:rPr>
          <w:rFonts w:ascii="Bell MT" w:hAnsi="Bell MT"/>
          <w:i/>
          <w:color w:val="000000" w:themeColor="text1"/>
          <w:sz w:val="24"/>
          <w:szCs w:val="24"/>
        </w:rPr>
        <w:t xml:space="preserve">Lentivirus </w:t>
      </w:r>
      <w:r w:rsidRPr="007C5E47">
        <w:rPr>
          <w:rFonts w:ascii="Bell MT" w:hAnsi="Bell MT"/>
          <w:color w:val="000000" w:themeColor="text1"/>
          <w:sz w:val="24"/>
          <w:szCs w:val="24"/>
        </w:rPr>
        <w:t>kurang dari 30%.</w:t>
      </w:r>
      <w:r w:rsidRPr="007C5E47">
        <w:rPr>
          <w:rFonts w:ascii="Bell MT" w:hAnsi="Bell MT"/>
          <w:i/>
          <w:color w:val="000000" w:themeColor="text1"/>
          <w:sz w:val="24"/>
          <w:szCs w:val="24"/>
        </w:rPr>
        <w:t xml:space="preserve"> </w:t>
      </w:r>
      <w:r w:rsidRPr="007C5E47">
        <w:rPr>
          <w:rFonts w:ascii="Bell MT" w:hAnsi="Bell MT"/>
          <w:color w:val="000000" w:themeColor="text1"/>
          <w:sz w:val="24"/>
          <w:szCs w:val="24"/>
        </w:rPr>
        <w:t xml:space="preserve">Hasil optimasi kodon menunjukkan peningkatan nilai CAI dan kandungan GC serta menurunkan nilai ENc dan kandungan AT pada kodon gen </w:t>
      </w:r>
      <w:r w:rsidRPr="007C5E47">
        <w:rPr>
          <w:rFonts w:ascii="Bell MT" w:hAnsi="Bell MT"/>
          <w:i/>
          <w:color w:val="000000" w:themeColor="text1"/>
          <w:sz w:val="24"/>
          <w:szCs w:val="24"/>
        </w:rPr>
        <w:t>env-su</w:t>
      </w:r>
      <w:r w:rsidRPr="007C5E47">
        <w:rPr>
          <w:rFonts w:ascii="Bell MT" w:hAnsi="Bell MT"/>
          <w:color w:val="000000" w:themeColor="text1"/>
          <w:sz w:val="24"/>
          <w:szCs w:val="24"/>
        </w:rPr>
        <w:t xml:space="preserve"> JDV, sehingga mengurangi bias kodon dan meningkatkan hasil ekspresi protein rekombinan JSU secara </w:t>
      </w:r>
      <w:r w:rsidRPr="007C5E47">
        <w:rPr>
          <w:rFonts w:ascii="Bell MT" w:hAnsi="Bell MT"/>
          <w:i/>
          <w:color w:val="000000" w:themeColor="text1"/>
          <w:sz w:val="24"/>
          <w:szCs w:val="24"/>
        </w:rPr>
        <w:t>in silico</w:t>
      </w:r>
    </w:p>
    <w:p w14:paraId="72DD631B" w14:textId="2F3A2CC6" w:rsidR="00613809" w:rsidRPr="00613809" w:rsidRDefault="00613809" w:rsidP="007C5E47">
      <w:pPr>
        <w:pStyle w:val="BodyText"/>
        <w:spacing w:before="240" w:line="480" w:lineRule="auto"/>
        <w:ind w:firstLine="0"/>
        <w:rPr>
          <w:rFonts w:ascii="Bell MT" w:hAnsi="Bell MT"/>
          <w:b/>
          <w:sz w:val="24"/>
          <w:szCs w:val="24"/>
        </w:rPr>
      </w:pPr>
      <w:r w:rsidRPr="00613809">
        <w:rPr>
          <w:rFonts w:ascii="Bell MT" w:hAnsi="Bell MT"/>
          <w:b/>
          <w:sz w:val="24"/>
          <w:szCs w:val="24"/>
        </w:rPr>
        <w:t>UCAPAN TERIMA</w:t>
      </w:r>
      <w:r w:rsidR="00FE7E70">
        <w:rPr>
          <w:rFonts w:ascii="Bell MT" w:hAnsi="Bell MT"/>
          <w:b/>
          <w:sz w:val="24"/>
          <w:szCs w:val="24"/>
        </w:rPr>
        <w:t xml:space="preserve"> </w:t>
      </w:r>
      <w:r w:rsidRPr="00613809">
        <w:rPr>
          <w:rFonts w:ascii="Bell MT" w:hAnsi="Bell MT"/>
          <w:b/>
          <w:sz w:val="24"/>
          <w:szCs w:val="24"/>
        </w:rPr>
        <w:t xml:space="preserve">KASIH </w:t>
      </w:r>
    </w:p>
    <w:p w14:paraId="77F8CFEF" w14:textId="5E3AA293" w:rsidR="00613809" w:rsidRPr="00613809" w:rsidRDefault="007C5E47" w:rsidP="007C5E47">
      <w:pPr>
        <w:spacing w:after="240" w:line="360" w:lineRule="auto"/>
        <w:ind w:firstLine="567"/>
        <w:jc w:val="both"/>
        <w:rPr>
          <w:rFonts w:ascii="Bell MT" w:hAnsi="Bell MT"/>
          <w:sz w:val="24"/>
          <w:szCs w:val="24"/>
        </w:rPr>
      </w:pPr>
      <w:r w:rsidRPr="007C5E47">
        <w:rPr>
          <w:rFonts w:ascii="Bell MT" w:hAnsi="Bell MT"/>
          <w:sz w:val="24"/>
          <w:szCs w:val="24"/>
          <w:lang w:val="id-ID"/>
        </w:rPr>
        <w:t>Terima kasih kepada Pusat Penelitian Bioteknologi, Lembaga Ilmu Pengetahuan Indonesia yang telah mengizinkan dan membantu terlaksananya penelitian skripsi</w:t>
      </w:r>
    </w:p>
    <w:p w14:paraId="1F4E0F0B" w14:textId="636A3244" w:rsidR="00613809" w:rsidRPr="00613809" w:rsidRDefault="00613809" w:rsidP="00FE7E70">
      <w:pPr>
        <w:spacing w:after="0" w:line="480" w:lineRule="auto"/>
        <w:ind w:left="425" w:right="57" w:hanging="425"/>
        <w:rPr>
          <w:rFonts w:ascii="Bell MT" w:hAnsi="Bell MT"/>
          <w:b/>
          <w:color w:val="000000" w:themeColor="text1"/>
          <w:kern w:val="0"/>
          <w:sz w:val="24"/>
          <w:szCs w:val="24"/>
          <w14:ligatures w14:val="none"/>
          <w14:cntxtAlts w14:val="0"/>
        </w:rPr>
      </w:pPr>
      <w:r w:rsidRPr="00613809">
        <w:rPr>
          <w:rFonts w:ascii="Bell MT" w:hAnsi="Bell MT"/>
          <w:b/>
          <w:color w:val="000000" w:themeColor="text1"/>
          <w:sz w:val="24"/>
          <w:szCs w:val="24"/>
        </w:rPr>
        <w:t xml:space="preserve">DAFTAR PUSTAKA </w:t>
      </w:r>
    </w:p>
    <w:p w14:paraId="5F650879"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color w:val="auto"/>
        </w:rPr>
        <w:fldChar w:fldCharType="begin" w:fldLock="1"/>
      </w:r>
      <w:r w:rsidRPr="009360B6">
        <w:rPr>
          <w:rFonts w:ascii="Bell MT" w:hAnsi="Bell MT"/>
        </w:rPr>
        <w:instrText xml:space="preserve">ADDIN Mendeley Bibliography CSL_BIBLIOGRAPHY </w:instrText>
      </w:r>
      <w:r w:rsidRPr="009360B6">
        <w:rPr>
          <w:rFonts w:ascii="Bell MT" w:hAnsi="Bell MT"/>
          <w:color w:val="auto"/>
        </w:rPr>
        <w:fldChar w:fldCharType="separate"/>
      </w:r>
      <w:r w:rsidRPr="009360B6">
        <w:rPr>
          <w:rFonts w:ascii="Bell MT" w:hAnsi="Bell MT"/>
          <w:noProof/>
        </w:rPr>
        <w:t xml:space="preserve">Akhsani, F., Hamidy, A., Farajallah, A., &amp; Smith, E. N. (2017). Hubungan Filogenetik Phrynella pulchra Boulenger, 1887 berdasarkan Gen 16S rRNA. </w:t>
      </w:r>
      <w:r w:rsidRPr="009360B6">
        <w:rPr>
          <w:rFonts w:ascii="Bell MT" w:hAnsi="Bell MT"/>
          <w:i/>
          <w:iCs/>
          <w:noProof/>
        </w:rPr>
        <w:t>Zoo Indonesia</w:t>
      </w:r>
      <w:r w:rsidRPr="009360B6">
        <w:rPr>
          <w:rFonts w:ascii="Bell MT" w:hAnsi="Bell MT"/>
          <w:noProof/>
        </w:rPr>
        <w:t xml:space="preserve">, </w:t>
      </w:r>
      <w:r w:rsidRPr="009360B6">
        <w:rPr>
          <w:rFonts w:ascii="Bell MT" w:hAnsi="Bell MT"/>
          <w:i/>
          <w:iCs/>
          <w:noProof/>
        </w:rPr>
        <w:t>26</w:t>
      </w:r>
      <w:r w:rsidRPr="009360B6">
        <w:rPr>
          <w:rFonts w:ascii="Bell MT" w:hAnsi="Bell MT"/>
          <w:noProof/>
        </w:rPr>
        <w:t>(2), 107–115.</w:t>
      </w:r>
    </w:p>
    <w:p w14:paraId="4202FE65"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Ali, M. (2015). Upaya Pengembangan Teknologi Cepat Transkripsi dan Translasi In Vitro dalam Sintesis Vaksin di Indonesia. </w:t>
      </w:r>
      <w:r w:rsidRPr="009360B6">
        <w:rPr>
          <w:rFonts w:ascii="Bell MT" w:hAnsi="Bell MT"/>
          <w:i/>
          <w:iCs/>
          <w:noProof/>
        </w:rPr>
        <w:t>Wartazoa</w:t>
      </w:r>
      <w:r w:rsidRPr="009360B6">
        <w:rPr>
          <w:rFonts w:ascii="Bell MT" w:hAnsi="Bell MT"/>
          <w:noProof/>
        </w:rPr>
        <w:t xml:space="preserve">, </w:t>
      </w:r>
      <w:r w:rsidRPr="009360B6">
        <w:rPr>
          <w:rFonts w:ascii="Bell MT" w:hAnsi="Bell MT"/>
          <w:i/>
          <w:iCs/>
          <w:noProof/>
        </w:rPr>
        <w:t>25</w:t>
      </w:r>
      <w:r w:rsidRPr="009360B6">
        <w:rPr>
          <w:rFonts w:ascii="Bell MT" w:hAnsi="Bell MT"/>
          <w:noProof/>
        </w:rPr>
        <w:t>(4), 181–188.</w:t>
      </w:r>
    </w:p>
    <w:p w14:paraId="07E64CE0"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Astiti, N. M. A. G. R. (2018). </w:t>
      </w:r>
      <w:r w:rsidRPr="009360B6">
        <w:rPr>
          <w:rFonts w:ascii="Bell MT" w:hAnsi="Bell MT"/>
          <w:i/>
          <w:iCs/>
          <w:noProof/>
        </w:rPr>
        <w:t>Sapi Bali dan Pemasarannya</w:t>
      </w:r>
      <w:r w:rsidRPr="009360B6">
        <w:rPr>
          <w:rFonts w:ascii="Bell MT" w:hAnsi="Bell MT"/>
          <w:noProof/>
        </w:rPr>
        <w:t>. Warmadewa University Press.</w:t>
      </w:r>
    </w:p>
    <w:p w14:paraId="291FDB3C"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Barahimipor, R., Strenkert, D., Neupert, J., Schroda, M., Merchant, S. S., &amp; Bock, R. (2015). Dissecting the Contributions of GC Content and Codon Usage to Gene Expression in the Model Alga Chlamydomonas reinhardtii. </w:t>
      </w:r>
      <w:r w:rsidRPr="009360B6">
        <w:rPr>
          <w:rFonts w:ascii="Bell MT" w:hAnsi="Bell MT"/>
          <w:i/>
          <w:iCs/>
          <w:noProof/>
        </w:rPr>
        <w:t>Plant Journal</w:t>
      </w:r>
      <w:r w:rsidRPr="009360B6">
        <w:rPr>
          <w:rFonts w:ascii="Bell MT" w:hAnsi="Bell MT"/>
          <w:noProof/>
        </w:rPr>
        <w:t xml:space="preserve">, </w:t>
      </w:r>
      <w:r w:rsidRPr="009360B6">
        <w:rPr>
          <w:rFonts w:ascii="Bell MT" w:hAnsi="Bell MT"/>
          <w:i/>
          <w:iCs/>
          <w:noProof/>
        </w:rPr>
        <w:t>84</w:t>
      </w:r>
      <w:r w:rsidRPr="009360B6">
        <w:rPr>
          <w:rFonts w:ascii="Bell MT" w:hAnsi="Bell MT"/>
          <w:noProof/>
        </w:rPr>
        <w:t>(4), 704–717.</w:t>
      </w:r>
    </w:p>
    <w:p w14:paraId="462A4691"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Bartak, P., Simek, B., Vaclavek, P., Curn, V., Plodkova, H., Tonka, T., Farková, B., Vernerová, K., &amp; Vej</w:t>
      </w:r>
      <w:r w:rsidRPr="009360B6">
        <w:rPr>
          <w:rFonts w:ascii="Cambria" w:hAnsi="Cambria" w:cs="Cambria"/>
          <w:noProof/>
        </w:rPr>
        <w:t>č</w:t>
      </w:r>
      <w:r w:rsidRPr="009360B6">
        <w:rPr>
          <w:rFonts w:ascii="Bell MT" w:hAnsi="Bell MT" w:cs="Calisto MT"/>
          <w:noProof/>
        </w:rPr>
        <w:t>í</w:t>
      </w:r>
      <w:r w:rsidRPr="009360B6">
        <w:rPr>
          <w:rFonts w:ascii="Bell MT" w:hAnsi="Bell MT"/>
          <w:noProof/>
        </w:rPr>
        <w:t xml:space="preserve">k, A. (2018). Genetic Characterisation of Small Ruminant Lentiviruses in Sheep and Goats from The Czech Republic. </w:t>
      </w:r>
      <w:r w:rsidRPr="009360B6">
        <w:rPr>
          <w:rFonts w:ascii="Bell MT" w:hAnsi="Bell MT"/>
          <w:i/>
          <w:iCs/>
          <w:noProof/>
        </w:rPr>
        <w:t>Acta Veterinaria Brno</w:t>
      </w:r>
      <w:r w:rsidRPr="009360B6">
        <w:rPr>
          <w:rFonts w:ascii="Bell MT" w:hAnsi="Bell MT"/>
          <w:noProof/>
        </w:rPr>
        <w:t xml:space="preserve">, </w:t>
      </w:r>
      <w:r w:rsidRPr="009360B6">
        <w:rPr>
          <w:rFonts w:ascii="Bell MT" w:hAnsi="Bell MT"/>
          <w:i/>
          <w:iCs/>
          <w:noProof/>
        </w:rPr>
        <w:t>87</w:t>
      </w:r>
      <w:r w:rsidRPr="009360B6">
        <w:rPr>
          <w:rFonts w:ascii="Bell MT" w:hAnsi="Bell MT"/>
          <w:noProof/>
        </w:rPr>
        <w:t>(1), 19–26.</w:t>
      </w:r>
    </w:p>
    <w:p w14:paraId="5EE2043D"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Behura, S. K., &amp; Severson, D. W. (2012). Comparative Analysis of Codon Usage Bias and Codon Context Patterns between Dipteran and Hymenopteran Sequenced Genomes. </w:t>
      </w:r>
      <w:r w:rsidRPr="009360B6">
        <w:rPr>
          <w:rFonts w:ascii="Bell MT" w:hAnsi="Bell MT"/>
          <w:i/>
          <w:iCs/>
          <w:noProof/>
        </w:rPr>
        <w:t>Plos One</w:t>
      </w:r>
      <w:r w:rsidRPr="009360B6">
        <w:rPr>
          <w:rFonts w:ascii="Bell MT" w:hAnsi="Bell MT"/>
          <w:noProof/>
        </w:rPr>
        <w:t xml:space="preserve">, </w:t>
      </w:r>
      <w:r w:rsidRPr="009360B6">
        <w:rPr>
          <w:rFonts w:ascii="Bell MT" w:hAnsi="Bell MT"/>
          <w:i/>
          <w:iCs/>
          <w:noProof/>
        </w:rPr>
        <w:t>7</w:t>
      </w:r>
      <w:r w:rsidRPr="009360B6">
        <w:rPr>
          <w:rFonts w:ascii="Bell MT" w:hAnsi="Bell MT"/>
          <w:noProof/>
        </w:rPr>
        <w:t>(8), 1–11.</w:t>
      </w:r>
    </w:p>
    <w:p w14:paraId="1FC970A7"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Berata, I. K. (2009). Umur Sapi Bali Berpengaruh pada Respon Kekebalan Seluler terhadap Virus Penyakit Jembrana Pasca Vaksinasi. </w:t>
      </w:r>
      <w:r w:rsidRPr="009360B6">
        <w:rPr>
          <w:rFonts w:ascii="Bell MT" w:hAnsi="Bell MT"/>
          <w:i/>
          <w:iCs/>
          <w:noProof/>
        </w:rPr>
        <w:t>Majalah Ilmiah Peternakan</w:t>
      </w:r>
      <w:r w:rsidRPr="009360B6">
        <w:rPr>
          <w:rFonts w:ascii="Bell MT" w:hAnsi="Bell MT"/>
          <w:noProof/>
        </w:rPr>
        <w:t xml:space="preserve">, </w:t>
      </w:r>
      <w:r w:rsidRPr="009360B6">
        <w:rPr>
          <w:rFonts w:ascii="Bell MT" w:hAnsi="Bell MT"/>
          <w:i/>
          <w:iCs/>
          <w:noProof/>
        </w:rPr>
        <w:t>12</w:t>
      </w:r>
      <w:r w:rsidRPr="009360B6">
        <w:rPr>
          <w:rFonts w:ascii="Bell MT" w:hAnsi="Bell MT"/>
          <w:noProof/>
        </w:rPr>
        <w:t>(3), 1–13.</w:t>
      </w:r>
    </w:p>
    <w:p w14:paraId="0DF37E01"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Bu’ulolo, I. C., Simamora, N., Tampubolon, S., &amp; Pinem, A. (2010). Sequence Alignment Menggunakan Algoritma Smith Waterman. </w:t>
      </w:r>
      <w:r w:rsidRPr="009360B6">
        <w:rPr>
          <w:rFonts w:ascii="Bell MT" w:hAnsi="Bell MT"/>
          <w:i/>
          <w:iCs/>
          <w:noProof/>
        </w:rPr>
        <w:t>Seminar Nasional Politeknik Batam</w:t>
      </w:r>
      <w:r w:rsidRPr="009360B6">
        <w:rPr>
          <w:rFonts w:ascii="Bell MT" w:hAnsi="Bell MT"/>
          <w:noProof/>
        </w:rPr>
        <w:t xml:space="preserve">, </w:t>
      </w:r>
      <w:r w:rsidRPr="009360B6">
        <w:rPr>
          <w:rFonts w:ascii="Bell MT" w:hAnsi="Bell MT"/>
          <w:i/>
          <w:iCs/>
          <w:noProof/>
        </w:rPr>
        <w:t>2</w:t>
      </w:r>
      <w:r w:rsidRPr="009360B6">
        <w:rPr>
          <w:rFonts w:ascii="Bell MT" w:hAnsi="Bell MT"/>
          <w:noProof/>
        </w:rPr>
        <w:t>(2), 2–7.</w:t>
      </w:r>
    </w:p>
    <w:p w14:paraId="51359CD7"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Chadwick, B. J., Coelen, R. J., Wilcox, G. E., Sammels, L. M., &amp; Kertayadnya, G. (1995). Nucleotide Sequence Analysis of Jembrana Disease Virus: a Bovine Lentivirus Associated with an Acute Disease Syndrome. </w:t>
      </w:r>
      <w:r w:rsidRPr="009360B6">
        <w:rPr>
          <w:rFonts w:ascii="Bell MT" w:hAnsi="Bell MT"/>
          <w:i/>
          <w:iCs/>
          <w:noProof/>
        </w:rPr>
        <w:t>Journal of General Virology</w:t>
      </w:r>
      <w:r w:rsidRPr="009360B6">
        <w:rPr>
          <w:rFonts w:ascii="Bell MT" w:hAnsi="Bell MT"/>
          <w:noProof/>
        </w:rPr>
        <w:t xml:space="preserve">, </w:t>
      </w:r>
      <w:r w:rsidRPr="009360B6">
        <w:rPr>
          <w:rFonts w:ascii="Bell MT" w:hAnsi="Bell MT"/>
          <w:i/>
          <w:iCs/>
          <w:noProof/>
        </w:rPr>
        <w:t>76</w:t>
      </w:r>
      <w:r w:rsidRPr="009360B6">
        <w:rPr>
          <w:rFonts w:ascii="Bell MT" w:hAnsi="Bell MT"/>
          <w:noProof/>
        </w:rPr>
        <w:t>, 1637–1650.</w:t>
      </w:r>
    </w:p>
    <w:p w14:paraId="10CED1F4"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Choiriyah, U., Nurjayadi, M., &amp; Dewi, F. K. (2013). Subkloning dan Ekspresi Gen Fim-C S. Typhimurium. </w:t>
      </w:r>
      <w:r w:rsidRPr="009360B6">
        <w:rPr>
          <w:rFonts w:ascii="Bell MT" w:hAnsi="Bell MT"/>
          <w:i/>
          <w:iCs/>
          <w:noProof/>
        </w:rPr>
        <w:t>Jurnal Riset Sains Dan Kimia Terapan</w:t>
      </w:r>
      <w:r w:rsidRPr="009360B6">
        <w:rPr>
          <w:rFonts w:ascii="Bell MT" w:hAnsi="Bell MT"/>
          <w:noProof/>
        </w:rPr>
        <w:t xml:space="preserve">, </w:t>
      </w:r>
      <w:r w:rsidRPr="009360B6">
        <w:rPr>
          <w:rFonts w:ascii="Bell MT" w:hAnsi="Bell MT"/>
          <w:i/>
          <w:iCs/>
          <w:noProof/>
        </w:rPr>
        <w:t>3</w:t>
      </w:r>
      <w:r w:rsidRPr="009360B6">
        <w:rPr>
          <w:rFonts w:ascii="Bell MT" w:hAnsi="Bell MT"/>
          <w:noProof/>
        </w:rPr>
        <w:t>(2), 280–291.</w:t>
      </w:r>
    </w:p>
    <w:p w14:paraId="69593C0E"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Courel, M., Clément, Y., Bossevain, C., Foretek, D., Cruchez, O. V., Yi, Z., Bénard, M., Benassy, M. N., Kress, M., Vindry, C., Ernoult-Lange, M., Antoniewski, C., Morillon, A., Brest, P., Hubstenberger, A., Crollius, H. R., Standart, N., &amp; Weil, D. (2019). Gc Content Shapes mRNA Storage and Decay in Human Cells. </w:t>
      </w:r>
      <w:r w:rsidRPr="009360B6">
        <w:rPr>
          <w:rFonts w:ascii="Bell MT" w:hAnsi="Bell MT"/>
          <w:i/>
          <w:iCs/>
          <w:noProof/>
        </w:rPr>
        <w:t>ELife</w:t>
      </w:r>
      <w:r w:rsidRPr="009360B6">
        <w:rPr>
          <w:rFonts w:ascii="Bell MT" w:hAnsi="Bell MT"/>
          <w:noProof/>
        </w:rPr>
        <w:t xml:space="preserve">, </w:t>
      </w:r>
      <w:r w:rsidRPr="009360B6">
        <w:rPr>
          <w:rFonts w:ascii="Bell MT" w:hAnsi="Bell MT"/>
          <w:i/>
          <w:iCs/>
          <w:noProof/>
        </w:rPr>
        <w:t>8</w:t>
      </w:r>
      <w:r w:rsidRPr="009360B6">
        <w:rPr>
          <w:rFonts w:ascii="Bell MT" w:hAnsi="Bell MT"/>
          <w:noProof/>
        </w:rPr>
        <w:t>, 1–32.</w:t>
      </w:r>
    </w:p>
    <w:p w14:paraId="1F61CAB1"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Endo, T., Ogishima, S., &amp; Tanaka, H. (2003). Standardized Phylogenetic Tree: A Reference to Discover Functional Evolution. </w:t>
      </w:r>
      <w:r w:rsidRPr="009360B6">
        <w:rPr>
          <w:rFonts w:ascii="Bell MT" w:hAnsi="Bell MT"/>
          <w:i/>
          <w:iCs/>
          <w:noProof/>
        </w:rPr>
        <w:t>Journal of Molecular Evolution</w:t>
      </w:r>
      <w:r w:rsidRPr="009360B6">
        <w:rPr>
          <w:rFonts w:ascii="Bell MT" w:hAnsi="Bell MT"/>
          <w:noProof/>
        </w:rPr>
        <w:t xml:space="preserve">, </w:t>
      </w:r>
      <w:r w:rsidRPr="009360B6">
        <w:rPr>
          <w:rFonts w:ascii="Bell MT" w:hAnsi="Bell MT"/>
          <w:i/>
          <w:iCs/>
          <w:noProof/>
        </w:rPr>
        <w:t>57</w:t>
      </w:r>
      <w:r w:rsidRPr="009360B6">
        <w:rPr>
          <w:rFonts w:ascii="Bell MT" w:hAnsi="Bell MT"/>
          <w:noProof/>
        </w:rPr>
        <w:t>(1), S174–S181.</w:t>
      </w:r>
    </w:p>
    <w:p w14:paraId="05A9A778"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GenScript. (2019). </w:t>
      </w:r>
      <w:r w:rsidRPr="009360B6">
        <w:rPr>
          <w:rFonts w:ascii="Bell MT" w:hAnsi="Bell MT"/>
          <w:i/>
          <w:iCs/>
          <w:noProof/>
        </w:rPr>
        <w:t>Gene Synthesis Handbook (4th ed)</w:t>
      </w:r>
      <w:r w:rsidRPr="009360B6">
        <w:rPr>
          <w:rFonts w:ascii="Bell MT" w:hAnsi="Bell MT"/>
          <w:noProof/>
        </w:rPr>
        <w:t>. GenScript USA Inc.</w:t>
      </w:r>
    </w:p>
    <w:p w14:paraId="588A5ECA"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Glick, B. R., Pasternak, J. ., &amp; Patten, C. (2010). </w:t>
      </w:r>
      <w:r w:rsidRPr="009360B6">
        <w:rPr>
          <w:rFonts w:ascii="Bell MT" w:hAnsi="Bell MT"/>
          <w:i/>
          <w:iCs/>
          <w:noProof/>
        </w:rPr>
        <w:t>Molecular Biotechnology: Principles and Applications of Recombinant DNA (4th ed)</w:t>
      </w:r>
      <w:r w:rsidRPr="009360B6">
        <w:rPr>
          <w:rFonts w:ascii="Bell MT" w:hAnsi="Bell MT"/>
          <w:noProof/>
        </w:rPr>
        <w:t>. ASM Press.</w:t>
      </w:r>
    </w:p>
    <w:p w14:paraId="4F634E10"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Gun, L., Yumiao, R., Haixian, P., &amp; Liang, Z. (2018). Comprehensive Analysis and Comparison on The Codon Usage Pattern of Whole Mycobacterium tuberculosis Coding Genome from Different Area. </w:t>
      </w:r>
      <w:r w:rsidRPr="009360B6">
        <w:rPr>
          <w:rFonts w:ascii="Bell MT" w:hAnsi="Bell MT"/>
          <w:i/>
          <w:iCs/>
          <w:noProof/>
        </w:rPr>
        <w:t>Biomed Research International</w:t>
      </w:r>
      <w:r w:rsidRPr="009360B6">
        <w:rPr>
          <w:rFonts w:ascii="Bell MT" w:hAnsi="Bell MT"/>
          <w:noProof/>
        </w:rPr>
        <w:t xml:space="preserve">, </w:t>
      </w:r>
      <w:r w:rsidRPr="009360B6">
        <w:rPr>
          <w:rFonts w:ascii="Bell MT" w:hAnsi="Bell MT"/>
          <w:i/>
          <w:iCs/>
          <w:noProof/>
        </w:rPr>
        <w:t>2018</w:t>
      </w:r>
      <w:r w:rsidRPr="009360B6">
        <w:rPr>
          <w:rFonts w:ascii="Bell MT" w:hAnsi="Bell MT"/>
          <w:noProof/>
        </w:rPr>
        <w:t>(2), 1–8.</w:t>
      </w:r>
    </w:p>
    <w:p w14:paraId="2FB69E1F"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Gustiananda, M. (2011). Immunoinformatics Analysis of H5N1 Proteome for Designing an Epitope-derived Vaccine and Predicting the Prevalence of Pre-existing Cellular-mediated Immunity Toward Bird Flu Virus in Indonesian Population. </w:t>
      </w:r>
      <w:r w:rsidRPr="009360B6">
        <w:rPr>
          <w:rFonts w:ascii="Bell MT" w:hAnsi="Bell MT"/>
          <w:i/>
          <w:iCs/>
          <w:noProof/>
        </w:rPr>
        <w:t>Immunome Research</w:t>
      </w:r>
      <w:r w:rsidRPr="009360B6">
        <w:rPr>
          <w:rFonts w:ascii="Bell MT" w:hAnsi="Bell MT"/>
          <w:noProof/>
        </w:rPr>
        <w:t xml:space="preserve">, </w:t>
      </w:r>
      <w:r w:rsidRPr="009360B6">
        <w:rPr>
          <w:rFonts w:ascii="Bell MT" w:hAnsi="Bell MT"/>
          <w:i/>
          <w:iCs/>
          <w:noProof/>
        </w:rPr>
        <w:t>7</w:t>
      </w:r>
      <w:r w:rsidRPr="009360B6">
        <w:rPr>
          <w:rFonts w:ascii="Bell MT" w:hAnsi="Bell MT"/>
          <w:noProof/>
        </w:rPr>
        <w:t>(3), 1–11.</w:t>
      </w:r>
    </w:p>
    <w:p w14:paraId="0BDCCABB"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Hidayat, T., Hidayat, O. T., &amp; Pancoro, A. (2008). Kajian Filogenetika Molekuler dan Peranannya dalam Menyediakan Informasi Dasar untuk Meningkatkan Kualitas Sumber Genetik Anggrek. </w:t>
      </w:r>
      <w:r w:rsidRPr="009360B6">
        <w:rPr>
          <w:rFonts w:ascii="Bell MT" w:hAnsi="Bell MT"/>
          <w:i/>
          <w:iCs/>
          <w:noProof/>
        </w:rPr>
        <w:t>Jurnal AgroBiogen</w:t>
      </w:r>
      <w:r w:rsidRPr="009360B6">
        <w:rPr>
          <w:rFonts w:ascii="Bell MT" w:hAnsi="Bell MT"/>
          <w:noProof/>
        </w:rPr>
        <w:t xml:space="preserve">, </w:t>
      </w:r>
      <w:r w:rsidRPr="009360B6">
        <w:rPr>
          <w:rFonts w:ascii="Bell MT" w:hAnsi="Bell MT"/>
          <w:i/>
          <w:iCs/>
          <w:noProof/>
        </w:rPr>
        <w:t>4</w:t>
      </w:r>
      <w:r w:rsidRPr="009360B6">
        <w:rPr>
          <w:rFonts w:ascii="Bell MT" w:hAnsi="Bell MT"/>
          <w:noProof/>
        </w:rPr>
        <w:t>(1), 35–40.</w:t>
      </w:r>
    </w:p>
    <w:p w14:paraId="305A15A4"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Indriawati, I., Margawati, E. T., &amp; Ridwan, M. (2013). Identifikasi Virus Penyakit Jembrana pada Sapi Bali Menggunakan Penanda Molekuler Gen env SU. </w:t>
      </w:r>
      <w:r w:rsidRPr="009360B6">
        <w:rPr>
          <w:rFonts w:ascii="Bell MT" w:hAnsi="Bell MT"/>
          <w:i/>
          <w:iCs/>
          <w:noProof/>
        </w:rPr>
        <w:t>Berita Biologi</w:t>
      </w:r>
      <w:r w:rsidRPr="009360B6">
        <w:rPr>
          <w:rFonts w:ascii="Bell MT" w:hAnsi="Bell MT"/>
          <w:noProof/>
        </w:rPr>
        <w:t xml:space="preserve">, </w:t>
      </w:r>
      <w:r w:rsidRPr="009360B6">
        <w:rPr>
          <w:rFonts w:ascii="Bell MT" w:hAnsi="Bell MT"/>
          <w:i/>
          <w:iCs/>
          <w:noProof/>
        </w:rPr>
        <w:t>12</w:t>
      </w:r>
      <w:r w:rsidRPr="009360B6">
        <w:rPr>
          <w:rFonts w:ascii="Bell MT" w:hAnsi="Bell MT"/>
          <w:noProof/>
        </w:rPr>
        <w:t>(2), 211–216.</w:t>
      </w:r>
    </w:p>
    <w:p w14:paraId="0AFD06C7"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Kusumaningsih, P. (2018). </w:t>
      </w:r>
      <w:r w:rsidRPr="009360B6">
        <w:rPr>
          <w:rFonts w:ascii="Bell MT" w:hAnsi="Bell MT"/>
          <w:i/>
          <w:iCs/>
          <w:noProof/>
        </w:rPr>
        <w:t>Evaluasi Konstruksi DNA Da+Lam Vektor Plasmid Berkaitan dengan Ekspresi Protein Rekombinan Rophtry-1 (ROP1) Toxoplasma Gondii pada Eschericia coli</w:t>
      </w:r>
      <w:r w:rsidRPr="009360B6">
        <w:rPr>
          <w:rFonts w:ascii="Bell MT" w:hAnsi="Bell MT"/>
          <w:noProof/>
        </w:rPr>
        <w:t>. Universitas Dhyana Pura Bali.</w:t>
      </w:r>
    </w:p>
    <w:p w14:paraId="27F9BDBC"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Kusumawati, A., Tampubolon, I. D., Hendarta, N. Y., Salasia, S. I. O., Wanahari, T. A., Mappakaya, B. A., &amp; Hartati, S. (2015). Use of Reverse Transcription Loop-mediated Isothermal Amplification Combined with Lateral Flow Dipstick for an easy and Rapid Detection of Jembrana Disease Virus. </w:t>
      </w:r>
      <w:r w:rsidRPr="009360B6">
        <w:rPr>
          <w:rFonts w:ascii="Bell MT" w:hAnsi="Bell MT"/>
          <w:i/>
          <w:iCs/>
          <w:noProof/>
        </w:rPr>
        <w:t>Virus Disease</w:t>
      </w:r>
      <w:r w:rsidRPr="009360B6">
        <w:rPr>
          <w:rFonts w:ascii="Bell MT" w:hAnsi="Bell MT"/>
          <w:noProof/>
        </w:rPr>
        <w:t xml:space="preserve">, </w:t>
      </w:r>
      <w:r w:rsidRPr="009360B6">
        <w:rPr>
          <w:rFonts w:ascii="Bell MT" w:hAnsi="Bell MT"/>
          <w:i/>
          <w:iCs/>
          <w:noProof/>
        </w:rPr>
        <w:t>26</w:t>
      </w:r>
      <w:r w:rsidRPr="009360B6">
        <w:rPr>
          <w:rFonts w:ascii="Bell MT" w:hAnsi="Bell MT"/>
          <w:noProof/>
        </w:rPr>
        <w:t>(3), 189–195.</w:t>
      </w:r>
    </w:p>
    <w:p w14:paraId="32F0AD0A"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Lanza, A. M., Curran, K. A., Rey, L. G., &amp; Alper, H. S. (2014). A Condition-Specific Codon Optimization Approach for Improved Heterologous Gene Expression in Saccharomyces cerevisiae. </w:t>
      </w:r>
      <w:r w:rsidRPr="009360B6">
        <w:rPr>
          <w:rFonts w:ascii="Bell MT" w:hAnsi="Bell MT"/>
          <w:i/>
          <w:iCs/>
          <w:noProof/>
        </w:rPr>
        <w:t>BMC Systems Biology</w:t>
      </w:r>
      <w:r w:rsidRPr="009360B6">
        <w:rPr>
          <w:rFonts w:ascii="Bell MT" w:hAnsi="Bell MT"/>
          <w:noProof/>
        </w:rPr>
        <w:t xml:space="preserve">, </w:t>
      </w:r>
      <w:r w:rsidRPr="009360B6">
        <w:rPr>
          <w:rFonts w:ascii="Bell MT" w:hAnsi="Bell MT"/>
          <w:i/>
          <w:iCs/>
          <w:noProof/>
        </w:rPr>
        <w:t>8</w:t>
      </w:r>
      <w:r w:rsidRPr="009360B6">
        <w:rPr>
          <w:rFonts w:ascii="Bell MT" w:hAnsi="Bell MT"/>
          <w:noProof/>
        </w:rPr>
        <w:t>(1), 1–10.</w:t>
      </w:r>
    </w:p>
    <w:p w14:paraId="562B2702"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Liu, B., Kong, Q., Zhang, D., &amp; Yan, L. (2018). Codon Optimization Significantly Enhanced the Expression of Human 37-kDa iLRP in Escherichia coli. </w:t>
      </w:r>
      <w:r w:rsidRPr="009360B6">
        <w:rPr>
          <w:rFonts w:ascii="Bell MT" w:hAnsi="Bell MT"/>
          <w:i/>
          <w:iCs/>
          <w:noProof/>
        </w:rPr>
        <w:t>3 Biotech</w:t>
      </w:r>
      <w:r w:rsidRPr="009360B6">
        <w:rPr>
          <w:rFonts w:ascii="Bell MT" w:hAnsi="Bell MT"/>
          <w:noProof/>
        </w:rPr>
        <w:t xml:space="preserve">, </w:t>
      </w:r>
      <w:r w:rsidRPr="009360B6">
        <w:rPr>
          <w:rFonts w:ascii="Bell MT" w:hAnsi="Bell MT"/>
          <w:i/>
          <w:iCs/>
          <w:noProof/>
        </w:rPr>
        <w:t>8</w:t>
      </w:r>
      <w:r w:rsidRPr="009360B6">
        <w:rPr>
          <w:rFonts w:ascii="Bell MT" w:hAnsi="Bell MT"/>
          <w:noProof/>
        </w:rPr>
        <w:t>(4), 1–7.</w:t>
      </w:r>
    </w:p>
    <w:p w14:paraId="5084516A"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Maksum, I. P., Utama, E., &amp; Subroto, T. (2017). Extracellular Secretion of Recombinant Human Epidermal Growth Factor by Using Trimethylamine N-Oxide Reductase A (TORA) Signal Peptide in Escherichia Coli BL21 (DE3). </w:t>
      </w:r>
      <w:r w:rsidRPr="009360B6">
        <w:rPr>
          <w:rFonts w:ascii="Bell MT" w:hAnsi="Bell MT"/>
          <w:i/>
          <w:iCs/>
          <w:noProof/>
        </w:rPr>
        <w:t>Jouranl of Pharmaceutical Sciences and Research</w:t>
      </w:r>
      <w:r w:rsidRPr="009360B6">
        <w:rPr>
          <w:rFonts w:ascii="Bell MT" w:hAnsi="Bell MT"/>
          <w:noProof/>
        </w:rPr>
        <w:t xml:space="preserve">, </w:t>
      </w:r>
      <w:r w:rsidRPr="009360B6">
        <w:rPr>
          <w:rFonts w:ascii="Bell MT" w:hAnsi="Bell MT"/>
          <w:i/>
          <w:iCs/>
          <w:noProof/>
        </w:rPr>
        <w:t>9</w:t>
      </w:r>
      <w:r w:rsidRPr="009360B6">
        <w:rPr>
          <w:rFonts w:ascii="Bell MT" w:hAnsi="Bell MT"/>
          <w:noProof/>
        </w:rPr>
        <w:t>(6), 1007–1016.</w:t>
      </w:r>
    </w:p>
    <w:p w14:paraId="7F34399A"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Maksum, I., Sriwidodo, &amp; Yosua. (2019). </w:t>
      </w:r>
      <w:r w:rsidRPr="009360B6">
        <w:rPr>
          <w:rFonts w:ascii="Bell MT" w:hAnsi="Bell MT"/>
          <w:i/>
          <w:iCs/>
          <w:noProof/>
        </w:rPr>
        <w:t>Strategi Peningkatan Ekspresi Protein Rekombinan Secara Intraselular pada Inang Escherichia coli</w:t>
      </w:r>
      <w:r w:rsidRPr="009360B6">
        <w:rPr>
          <w:rFonts w:ascii="Bell MT" w:hAnsi="Bell MT"/>
          <w:noProof/>
        </w:rPr>
        <w:t>. Universitas Padjajaran.</w:t>
      </w:r>
    </w:p>
    <w:p w14:paraId="1192D0F1"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Mardiatmi, M. (2015). </w:t>
      </w:r>
      <w:r w:rsidRPr="009360B6">
        <w:rPr>
          <w:rFonts w:ascii="Bell MT" w:hAnsi="Bell MT"/>
          <w:i/>
          <w:iCs/>
          <w:noProof/>
        </w:rPr>
        <w:t>Pedoman Pengendalian dan Penanggulangan Penyakit Jembrana</w:t>
      </w:r>
      <w:r w:rsidRPr="009360B6">
        <w:rPr>
          <w:rFonts w:ascii="Bell MT" w:hAnsi="Bell MT"/>
          <w:noProof/>
        </w:rPr>
        <w:t>. Direktorat Kesehatan Hewan.</w:t>
      </w:r>
    </w:p>
    <w:p w14:paraId="48667B1A"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Margawati, E. T., Utama, A., &amp; Indriawati. (2006). </w:t>
      </w:r>
      <w:r w:rsidRPr="009360B6">
        <w:rPr>
          <w:rFonts w:ascii="Bell MT" w:hAnsi="Bell MT"/>
          <w:i/>
          <w:iCs/>
          <w:noProof/>
        </w:rPr>
        <w:t>Re-konstruksi Jembrana Tat (J-Tat) ke dalam plasmid pET-21b mengandung 6 his-tag</w:t>
      </w:r>
      <w:r w:rsidRPr="009360B6">
        <w:rPr>
          <w:rFonts w:ascii="Bell MT" w:hAnsi="Bell MT"/>
          <w:noProof/>
        </w:rPr>
        <w:t>. Prosiding Seminar Nasional Bioteknologi 2006.</w:t>
      </w:r>
    </w:p>
    <w:p w14:paraId="1E8D6E36"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Mauro, V. P., &amp; Chappell, S. A. (2014). NIH Public Access. </w:t>
      </w:r>
      <w:r w:rsidRPr="009360B6">
        <w:rPr>
          <w:rFonts w:ascii="Bell MT" w:hAnsi="Bell MT"/>
          <w:i/>
          <w:iCs/>
          <w:noProof/>
        </w:rPr>
        <w:t>Trends in Molecular Medicine</w:t>
      </w:r>
      <w:r w:rsidRPr="009360B6">
        <w:rPr>
          <w:rFonts w:ascii="Bell MT" w:hAnsi="Bell MT"/>
          <w:noProof/>
        </w:rPr>
        <w:t xml:space="preserve">, </w:t>
      </w:r>
      <w:r w:rsidRPr="009360B6">
        <w:rPr>
          <w:rFonts w:ascii="Bell MT" w:hAnsi="Bell MT"/>
          <w:i/>
          <w:iCs/>
          <w:noProof/>
        </w:rPr>
        <w:t>20</w:t>
      </w:r>
      <w:r w:rsidRPr="009360B6">
        <w:rPr>
          <w:rFonts w:ascii="Bell MT" w:hAnsi="Bell MT"/>
          <w:noProof/>
        </w:rPr>
        <w:t>(11), 604–613.</w:t>
      </w:r>
    </w:p>
    <w:p w14:paraId="32C9D852"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Mega, O., Sumantri, C., Arief, I. I., &amp; Budiman, C. (2019). Ekspresi Gen Lon-like Protease dari Lactobacillus plantarum IIA-1A5 pada Escherichia coli BL21(DE3). </w:t>
      </w:r>
      <w:r w:rsidRPr="009360B6">
        <w:rPr>
          <w:rFonts w:ascii="Bell MT" w:hAnsi="Bell MT"/>
          <w:i/>
          <w:iCs/>
          <w:noProof/>
        </w:rPr>
        <w:t>Jurnal Agripet</w:t>
      </w:r>
      <w:r w:rsidRPr="009360B6">
        <w:rPr>
          <w:rFonts w:ascii="Bell MT" w:hAnsi="Bell MT"/>
          <w:noProof/>
        </w:rPr>
        <w:t xml:space="preserve">, </w:t>
      </w:r>
      <w:r w:rsidRPr="009360B6">
        <w:rPr>
          <w:rFonts w:ascii="Bell MT" w:hAnsi="Bell MT"/>
          <w:i/>
          <w:iCs/>
          <w:noProof/>
        </w:rPr>
        <w:t>19</w:t>
      </w:r>
      <w:r w:rsidRPr="009360B6">
        <w:rPr>
          <w:rFonts w:ascii="Bell MT" w:hAnsi="Bell MT"/>
          <w:noProof/>
        </w:rPr>
        <w:t>(2), 149–158.</w:t>
      </w:r>
    </w:p>
    <w:p w14:paraId="047C9F4E"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Nurjayadi, M., Chairinnisa, I. I., Mentari, G. P., Hardianto, D., Sulfianti, A., &amp; Agustini, K. (2018). Pengaruh Jumlah Inokulum Sel Inang Bakteri E.coli BL21 (DE3) pLysS dan Waktu Overekspresi pada Produksi Protein Rekombinan Fim-C Salmonella typhi. </w:t>
      </w:r>
      <w:r w:rsidRPr="009360B6">
        <w:rPr>
          <w:rFonts w:ascii="Bell MT" w:hAnsi="Bell MT"/>
          <w:i/>
          <w:iCs/>
          <w:noProof/>
        </w:rPr>
        <w:t>Jurnal Kimia VALENSI: Jurnal Penelitian Dan Pengembangan Ilmu Kimia</w:t>
      </w:r>
      <w:r w:rsidRPr="009360B6">
        <w:rPr>
          <w:rFonts w:ascii="Bell MT" w:hAnsi="Bell MT"/>
          <w:noProof/>
        </w:rPr>
        <w:t xml:space="preserve">, </w:t>
      </w:r>
      <w:r w:rsidRPr="009360B6">
        <w:rPr>
          <w:rFonts w:ascii="Bell MT" w:hAnsi="Bell MT"/>
          <w:i/>
          <w:iCs/>
          <w:noProof/>
        </w:rPr>
        <w:t>4</w:t>
      </w:r>
      <w:r w:rsidRPr="009360B6">
        <w:rPr>
          <w:rFonts w:ascii="Bell MT" w:hAnsi="Bell MT"/>
          <w:noProof/>
        </w:rPr>
        <w:t>(2), 98–106.</w:t>
      </w:r>
    </w:p>
    <w:p w14:paraId="3BF81AD3"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Pearson, W. R. (2014). An Introduction to Sequence Similarity (“Homology”) Searching. </w:t>
      </w:r>
      <w:r w:rsidRPr="009360B6">
        <w:rPr>
          <w:rFonts w:ascii="Bell MT" w:hAnsi="Bell MT"/>
          <w:i/>
          <w:iCs/>
          <w:noProof/>
        </w:rPr>
        <w:t>Current Protocols Bioinformatics</w:t>
      </w:r>
      <w:r w:rsidRPr="009360B6">
        <w:rPr>
          <w:rFonts w:ascii="Bell MT" w:hAnsi="Bell MT"/>
          <w:noProof/>
        </w:rPr>
        <w:t xml:space="preserve">, </w:t>
      </w:r>
      <w:r w:rsidRPr="009360B6">
        <w:rPr>
          <w:rFonts w:ascii="Bell MT" w:hAnsi="Bell MT"/>
          <w:i/>
          <w:iCs/>
          <w:noProof/>
        </w:rPr>
        <w:t>42</w:t>
      </w:r>
      <w:r w:rsidRPr="009360B6">
        <w:rPr>
          <w:rFonts w:ascii="Bell MT" w:hAnsi="Bell MT"/>
          <w:noProof/>
        </w:rPr>
        <w:t>(1), 1–9.</w:t>
      </w:r>
    </w:p>
    <w:p w14:paraId="3829DFED"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Priyatno, T. P., Winangsih, F., Manzila, I., &amp; Bintang, M. (2019). Ekspresi dan Karakterisasi </w:t>
      </w:r>
      <w:r w:rsidRPr="009360B6">
        <w:rPr>
          <w:rFonts w:ascii="Cambria" w:hAnsi="Cambria" w:cs="Cambria"/>
          <w:noProof/>
        </w:rPr>
        <w:t>β</w:t>
      </w:r>
      <w:r w:rsidRPr="009360B6">
        <w:rPr>
          <w:rFonts w:ascii="Bell MT" w:hAnsi="Bell MT"/>
          <w:noProof/>
        </w:rPr>
        <w:t xml:space="preserve">-1,3-Glukanase Rekombinan dari Burkholderia cepacia (BiogenCC E76) yang Diekspresikan dalam Sistem Ekspresi Escherichia coli. </w:t>
      </w:r>
      <w:r w:rsidRPr="009360B6">
        <w:rPr>
          <w:rFonts w:ascii="Bell MT" w:hAnsi="Bell MT"/>
          <w:i/>
          <w:iCs/>
          <w:noProof/>
        </w:rPr>
        <w:t>Jurnal AgroBiogen</w:t>
      </w:r>
      <w:r w:rsidRPr="009360B6">
        <w:rPr>
          <w:rFonts w:ascii="Bell MT" w:hAnsi="Bell MT"/>
          <w:noProof/>
        </w:rPr>
        <w:t xml:space="preserve">, </w:t>
      </w:r>
      <w:r w:rsidRPr="009360B6">
        <w:rPr>
          <w:rFonts w:ascii="Bell MT" w:hAnsi="Bell MT"/>
          <w:i/>
          <w:iCs/>
          <w:noProof/>
        </w:rPr>
        <w:t>15</w:t>
      </w:r>
      <w:r w:rsidRPr="009360B6">
        <w:rPr>
          <w:rFonts w:ascii="Bell MT" w:hAnsi="Bell MT"/>
          <w:noProof/>
        </w:rPr>
        <w:t>(1), 35–44.</w:t>
      </w:r>
    </w:p>
    <w:p w14:paraId="398067AE"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Puigbo, P., Bravo, I. G., &amp; Garcia-Vallve, S. (2008). CAIcal: A Combined Set of Tools to Assess Codon Usage Adaptation. </w:t>
      </w:r>
      <w:r w:rsidRPr="009360B6">
        <w:rPr>
          <w:rFonts w:ascii="Bell MT" w:hAnsi="Bell MT"/>
          <w:i/>
          <w:iCs/>
          <w:noProof/>
        </w:rPr>
        <w:t>Biology Direct</w:t>
      </w:r>
      <w:r w:rsidRPr="009360B6">
        <w:rPr>
          <w:rFonts w:ascii="Bell MT" w:hAnsi="Bell MT"/>
          <w:noProof/>
        </w:rPr>
        <w:t xml:space="preserve">, </w:t>
      </w:r>
      <w:r w:rsidRPr="009360B6">
        <w:rPr>
          <w:rFonts w:ascii="Bell MT" w:hAnsi="Bell MT"/>
          <w:i/>
          <w:iCs/>
          <w:noProof/>
        </w:rPr>
        <w:t>3</w:t>
      </w:r>
      <w:r w:rsidRPr="009360B6">
        <w:rPr>
          <w:rFonts w:ascii="Bell MT" w:hAnsi="Bell MT"/>
          <w:noProof/>
        </w:rPr>
        <w:t>(38), 1–8.</w:t>
      </w:r>
    </w:p>
    <w:p w14:paraId="0E165D39"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Quax, T. E. F., Claassens, N. J., Soll, D., &amp; Oost, J. Van Der. (2015). Codon Bias as a Means to Fine-Tune Gene Expression Tessa. </w:t>
      </w:r>
      <w:r w:rsidRPr="009360B6">
        <w:rPr>
          <w:rFonts w:ascii="Bell MT" w:hAnsi="Bell MT"/>
          <w:i/>
          <w:iCs/>
          <w:noProof/>
        </w:rPr>
        <w:t>Mol Cell</w:t>
      </w:r>
      <w:r w:rsidRPr="009360B6">
        <w:rPr>
          <w:rFonts w:ascii="Bell MT" w:hAnsi="Bell MT"/>
          <w:noProof/>
        </w:rPr>
        <w:t xml:space="preserve">, </w:t>
      </w:r>
      <w:r w:rsidRPr="009360B6">
        <w:rPr>
          <w:rFonts w:ascii="Bell MT" w:hAnsi="Bell MT"/>
          <w:i/>
          <w:iCs/>
          <w:noProof/>
        </w:rPr>
        <w:t>59</w:t>
      </w:r>
      <w:r w:rsidRPr="009360B6">
        <w:rPr>
          <w:rFonts w:ascii="Bell MT" w:hAnsi="Bell MT"/>
          <w:noProof/>
        </w:rPr>
        <w:t>(2), 149–161.</w:t>
      </w:r>
    </w:p>
    <w:p w14:paraId="0B031379"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Rosano, G. L., &amp; Ceccarelli, E. A. (2014). Recombinant Protein Expression in Escherichia coli: Advances and Challenges. </w:t>
      </w:r>
      <w:r w:rsidRPr="009360B6">
        <w:rPr>
          <w:rFonts w:ascii="Bell MT" w:hAnsi="Bell MT"/>
          <w:i/>
          <w:iCs/>
          <w:noProof/>
        </w:rPr>
        <w:t>Frontiers in Microbiology</w:t>
      </w:r>
      <w:r w:rsidRPr="009360B6">
        <w:rPr>
          <w:rFonts w:ascii="Bell MT" w:hAnsi="Bell MT"/>
          <w:noProof/>
        </w:rPr>
        <w:t xml:space="preserve">, </w:t>
      </w:r>
      <w:r w:rsidRPr="009360B6">
        <w:rPr>
          <w:rFonts w:ascii="Bell MT" w:hAnsi="Bell MT"/>
          <w:i/>
          <w:iCs/>
          <w:noProof/>
        </w:rPr>
        <w:t>5</w:t>
      </w:r>
      <w:r w:rsidRPr="009360B6">
        <w:rPr>
          <w:rFonts w:ascii="Bell MT" w:hAnsi="Bell MT"/>
          <w:noProof/>
        </w:rPr>
        <w:t>(172), 1–17.</w:t>
      </w:r>
    </w:p>
    <w:p w14:paraId="100ED28A"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Salim, H. M. W., &amp; Cavalcanti, A. R. O. (2008). Factors Influencing Codon Usage Bias in Genomes. </w:t>
      </w:r>
      <w:r w:rsidRPr="009360B6">
        <w:rPr>
          <w:rFonts w:ascii="Bell MT" w:hAnsi="Bell MT"/>
          <w:i/>
          <w:iCs/>
          <w:noProof/>
        </w:rPr>
        <w:t>Journal of the Brazilian Chemical Society</w:t>
      </w:r>
      <w:r w:rsidRPr="009360B6">
        <w:rPr>
          <w:rFonts w:ascii="Bell MT" w:hAnsi="Bell MT"/>
          <w:noProof/>
        </w:rPr>
        <w:t xml:space="preserve">, </w:t>
      </w:r>
      <w:r w:rsidRPr="009360B6">
        <w:rPr>
          <w:rFonts w:ascii="Bell MT" w:hAnsi="Bell MT"/>
          <w:i/>
          <w:iCs/>
          <w:noProof/>
        </w:rPr>
        <w:t>19</w:t>
      </w:r>
      <w:r w:rsidRPr="009360B6">
        <w:rPr>
          <w:rFonts w:ascii="Bell MT" w:hAnsi="Bell MT"/>
          <w:noProof/>
        </w:rPr>
        <w:t>(2), 257–262.</w:t>
      </w:r>
    </w:p>
    <w:p w14:paraId="23AFB9D9"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Shirasawa, K., Hirakawa, H., &amp; Isobe, S. (2016). Analytical Workflow of Double-Digest Restriction Site-Associated DNA Sequencing based on Empirical and In Silico Optimization in Tomato. </w:t>
      </w:r>
      <w:r w:rsidRPr="009360B6">
        <w:rPr>
          <w:rFonts w:ascii="Bell MT" w:hAnsi="Bell MT"/>
          <w:i/>
          <w:iCs/>
          <w:noProof/>
        </w:rPr>
        <w:t>DNA Research</w:t>
      </w:r>
      <w:r w:rsidRPr="009360B6">
        <w:rPr>
          <w:rFonts w:ascii="Bell MT" w:hAnsi="Bell MT"/>
          <w:noProof/>
        </w:rPr>
        <w:t xml:space="preserve">, </w:t>
      </w:r>
      <w:r w:rsidRPr="009360B6">
        <w:rPr>
          <w:rFonts w:ascii="Bell MT" w:hAnsi="Bell MT"/>
          <w:i/>
          <w:iCs/>
          <w:noProof/>
        </w:rPr>
        <w:t>23</w:t>
      </w:r>
      <w:r w:rsidRPr="009360B6">
        <w:rPr>
          <w:rFonts w:ascii="Bell MT" w:hAnsi="Bell MT"/>
          <w:noProof/>
        </w:rPr>
        <w:t>(2), 145–153.</w:t>
      </w:r>
    </w:p>
    <w:p w14:paraId="277978C6"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Silaban, S., Maksum, I. ., Hasan, K., Enus, S., Subroto, T., &amp; Soemitro, S. (2017). Pemurnian Pretrombin-2 Manusia Rekombinan di Escherichia coli untuk Produksi Trombin sebagai Komponen Lem Fibrin. </w:t>
      </w:r>
      <w:r w:rsidRPr="009360B6">
        <w:rPr>
          <w:rFonts w:ascii="Bell MT" w:hAnsi="Bell MT"/>
          <w:i/>
          <w:iCs/>
          <w:noProof/>
        </w:rPr>
        <w:t>Jurnal Pendidikan Kimia</w:t>
      </w:r>
      <w:r w:rsidRPr="009360B6">
        <w:rPr>
          <w:rFonts w:ascii="Bell MT" w:hAnsi="Bell MT"/>
          <w:noProof/>
        </w:rPr>
        <w:t xml:space="preserve">, </w:t>
      </w:r>
      <w:r w:rsidRPr="009360B6">
        <w:rPr>
          <w:rFonts w:ascii="Bell MT" w:hAnsi="Bell MT"/>
          <w:i/>
          <w:iCs/>
          <w:noProof/>
        </w:rPr>
        <w:t>9</w:t>
      </w:r>
      <w:r w:rsidRPr="009360B6">
        <w:rPr>
          <w:rFonts w:ascii="Bell MT" w:hAnsi="Bell MT"/>
          <w:noProof/>
        </w:rPr>
        <w:t>(1), 267–272.</w:t>
      </w:r>
    </w:p>
    <w:p w14:paraId="7A1B0D95"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Silaban, S., Maksum, I. P., Enus, S., Hasan, K., Subroto, T., &amp; Soemitro, S. (2016). Kajian Ekspresi Gen Pretrombin-2 Manusia Sintetik pada Escherichia coli Secara In Silico Untuk Produksi Trombin sebagai Komponen Lem Fibrin. </w:t>
      </w:r>
      <w:r w:rsidRPr="009360B6">
        <w:rPr>
          <w:rFonts w:ascii="Bell MT" w:hAnsi="Bell MT"/>
          <w:i/>
          <w:iCs/>
          <w:noProof/>
        </w:rPr>
        <w:t>Jurnal Pendidikan Kimia</w:t>
      </w:r>
      <w:r w:rsidRPr="009360B6">
        <w:rPr>
          <w:rFonts w:ascii="Bell MT" w:hAnsi="Bell MT"/>
          <w:noProof/>
        </w:rPr>
        <w:t xml:space="preserve">, </w:t>
      </w:r>
      <w:r w:rsidRPr="009360B6">
        <w:rPr>
          <w:rFonts w:ascii="Bell MT" w:hAnsi="Bell MT"/>
          <w:i/>
          <w:iCs/>
          <w:noProof/>
        </w:rPr>
        <w:t>8</w:t>
      </w:r>
      <w:r w:rsidRPr="009360B6">
        <w:rPr>
          <w:rFonts w:ascii="Bell MT" w:hAnsi="Bell MT"/>
          <w:noProof/>
        </w:rPr>
        <w:t>(1), 58–64.</w:t>
      </w:r>
    </w:p>
    <w:p w14:paraId="7AE4FC2B"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Silaban, S., Maksum, I. P., Gaffar, S., Enus, S., Hasan, K., Subroto, T., &amp; Soemitro, S. (2017). Desain, Optimasi, dan Kloning Gen Pretrombin-2 sintetik untuk Produksi Trombin sebagai Komponen Lem Fibrin. </w:t>
      </w:r>
      <w:r w:rsidRPr="009360B6">
        <w:rPr>
          <w:rFonts w:ascii="Bell MT" w:hAnsi="Bell MT"/>
          <w:i/>
          <w:iCs/>
          <w:noProof/>
        </w:rPr>
        <w:t>Jurnal Ilmiah Ilmu Dan Teknologi Kimia</w:t>
      </w:r>
      <w:r w:rsidRPr="009360B6">
        <w:rPr>
          <w:rFonts w:ascii="Bell MT" w:hAnsi="Bell MT"/>
          <w:noProof/>
        </w:rPr>
        <w:t xml:space="preserve">, </w:t>
      </w:r>
      <w:r w:rsidRPr="009360B6">
        <w:rPr>
          <w:rFonts w:ascii="Bell MT" w:hAnsi="Bell MT"/>
          <w:i/>
          <w:iCs/>
          <w:noProof/>
        </w:rPr>
        <w:t>1</w:t>
      </w:r>
      <w:r w:rsidRPr="009360B6">
        <w:rPr>
          <w:rFonts w:ascii="Bell MT" w:hAnsi="Bell MT"/>
          <w:noProof/>
        </w:rPr>
        <w:t>(1), 69–81.</w:t>
      </w:r>
    </w:p>
    <w:p w14:paraId="3DAB0551"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Sunarto, A. A. (2015). Perbandingan Program Sequence Alignment. </w:t>
      </w:r>
      <w:r w:rsidRPr="009360B6">
        <w:rPr>
          <w:rFonts w:ascii="Bell MT" w:hAnsi="Bell MT"/>
          <w:i/>
          <w:iCs/>
          <w:noProof/>
        </w:rPr>
        <w:t>Jurnal Rekayasa Nusaputra</w:t>
      </w:r>
      <w:r w:rsidRPr="009360B6">
        <w:rPr>
          <w:rFonts w:ascii="Bell MT" w:hAnsi="Bell MT"/>
          <w:noProof/>
        </w:rPr>
        <w:t xml:space="preserve">, </w:t>
      </w:r>
      <w:r w:rsidRPr="009360B6">
        <w:rPr>
          <w:rFonts w:ascii="Bell MT" w:hAnsi="Bell MT"/>
          <w:i/>
          <w:iCs/>
          <w:noProof/>
        </w:rPr>
        <w:t>1</w:t>
      </w:r>
      <w:r w:rsidRPr="009360B6">
        <w:rPr>
          <w:rFonts w:ascii="Bell MT" w:hAnsi="Bell MT"/>
          <w:noProof/>
        </w:rPr>
        <w:t>(1), 1–5.</w:t>
      </w:r>
    </w:p>
    <w:p w14:paraId="64F7CC77"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Susmiarsih, T. P. (2018). Kajian DNA Rekombinan pada Vaksin DNA dan Vaksin Subunit Protein. </w:t>
      </w:r>
      <w:r w:rsidRPr="009360B6">
        <w:rPr>
          <w:rFonts w:ascii="Bell MT" w:hAnsi="Bell MT"/>
          <w:i/>
          <w:iCs/>
          <w:noProof/>
        </w:rPr>
        <w:t>Majalah Kesehatan PharmaMedika</w:t>
      </w:r>
      <w:r w:rsidRPr="009360B6">
        <w:rPr>
          <w:rFonts w:ascii="Bell MT" w:hAnsi="Bell MT"/>
          <w:noProof/>
        </w:rPr>
        <w:t xml:space="preserve">, </w:t>
      </w:r>
      <w:r w:rsidRPr="009360B6">
        <w:rPr>
          <w:rFonts w:ascii="Bell MT" w:hAnsi="Bell MT"/>
          <w:i/>
          <w:iCs/>
          <w:noProof/>
        </w:rPr>
        <w:t>10</w:t>
      </w:r>
      <w:r w:rsidRPr="009360B6">
        <w:rPr>
          <w:rFonts w:ascii="Bell MT" w:hAnsi="Bell MT"/>
          <w:noProof/>
        </w:rPr>
        <w:t>(2), 108–128.</w:t>
      </w:r>
    </w:p>
    <w:p w14:paraId="116BDB7B"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Suwiti, N. K. (2009). Fenomena Jembrana Disease dan Bovine Immunodeficiency Virus pada Sapi Bali. </w:t>
      </w:r>
      <w:r w:rsidRPr="009360B6">
        <w:rPr>
          <w:rFonts w:ascii="Bell MT" w:hAnsi="Bell MT"/>
          <w:i/>
          <w:iCs/>
          <w:noProof/>
        </w:rPr>
        <w:t>Buletin Veteriner Udayana</w:t>
      </w:r>
      <w:r w:rsidRPr="009360B6">
        <w:rPr>
          <w:rFonts w:ascii="Bell MT" w:hAnsi="Bell MT"/>
          <w:noProof/>
        </w:rPr>
        <w:t xml:space="preserve">, </w:t>
      </w:r>
      <w:r w:rsidRPr="009360B6">
        <w:rPr>
          <w:rFonts w:ascii="Bell MT" w:hAnsi="Bell MT"/>
          <w:i/>
          <w:iCs/>
          <w:noProof/>
        </w:rPr>
        <w:t>1</w:t>
      </w:r>
      <w:r w:rsidRPr="009360B6">
        <w:rPr>
          <w:rFonts w:ascii="Bell MT" w:hAnsi="Bell MT"/>
          <w:noProof/>
        </w:rPr>
        <w:t>(1), 21–25.</w:t>
      </w:r>
    </w:p>
    <w:p w14:paraId="71CFC6E3"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Thenawidjaja, M., Ismaya, W. T., &amp; Retnoningrum, D. S. (2017). </w:t>
      </w:r>
      <w:r w:rsidRPr="009360B6">
        <w:rPr>
          <w:rFonts w:ascii="Bell MT" w:hAnsi="Bell MT"/>
          <w:i/>
          <w:iCs/>
          <w:noProof/>
        </w:rPr>
        <w:t>Protein; Serial Biokimia Mudah dan Menggugah</w:t>
      </w:r>
      <w:r w:rsidRPr="009360B6">
        <w:rPr>
          <w:rFonts w:ascii="Bell MT" w:hAnsi="Bell MT"/>
          <w:noProof/>
        </w:rPr>
        <w:t>. Grasindo.</w:t>
      </w:r>
    </w:p>
    <w:p w14:paraId="4B0DDE10"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Uddin, A. (2017). Indices of Codon Usage Bias. </w:t>
      </w:r>
      <w:r w:rsidRPr="009360B6">
        <w:rPr>
          <w:rFonts w:ascii="Bell MT" w:hAnsi="Bell MT"/>
          <w:i/>
          <w:iCs/>
          <w:noProof/>
        </w:rPr>
        <w:t>Journal of Proteomics &amp; Bioinformatics</w:t>
      </w:r>
      <w:r w:rsidRPr="009360B6">
        <w:rPr>
          <w:rFonts w:ascii="Bell MT" w:hAnsi="Bell MT"/>
          <w:noProof/>
        </w:rPr>
        <w:t xml:space="preserve">, </w:t>
      </w:r>
      <w:r w:rsidRPr="009360B6">
        <w:rPr>
          <w:rFonts w:ascii="Bell MT" w:hAnsi="Bell MT"/>
          <w:i/>
          <w:iCs/>
          <w:noProof/>
        </w:rPr>
        <w:t>10</w:t>
      </w:r>
      <w:r w:rsidRPr="009360B6">
        <w:rPr>
          <w:rFonts w:ascii="Bell MT" w:hAnsi="Bell MT"/>
          <w:noProof/>
        </w:rPr>
        <w:t>(6), 4172.</w:t>
      </w:r>
    </w:p>
    <w:p w14:paraId="6E0CDF5B"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Ullah, M. A., Sarkar, B., &amp; Islam, S. S. (2020). Exploiting the Reverse Vaccinology Approach to Design Novel Subunit Vaccines Against Ebola Virus. </w:t>
      </w:r>
      <w:r w:rsidRPr="009360B6">
        <w:rPr>
          <w:rFonts w:ascii="Bell MT" w:hAnsi="Bell MT"/>
          <w:i/>
          <w:iCs/>
          <w:noProof/>
        </w:rPr>
        <w:t>Immunobiology</w:t>
      </w:r>
      <w:r w:rsidRPr="009360B6">
        <w:rPr>
          <w:rFonts w:ascii="Bell MT" w:hAnsi="Bell MT"/>
          <w:noProof/>
        </w:rPr>
        <w:t xml:space="preserve">, </w:t>
      </w:r>
      <w:r w:rsidRPr="009360B6">
        <w:rPr>
          <w:rFonts w:ascii="Bell MT" w:hAnsi="Bell MT"/>
          <w:i/>
          <w:iCs/>
          <w:noProof/>
        </w:rPr>
        <w:t>225</w:t>
      </w:r>
      <w:r w:rsidRPr="009360B6">
        <w:rPr>
          <w:rFonts w:ascii="Bell MT" w:hAnsi="Bell MT"/>
          <w:noProof/>
        </w:rPr>
        <w:t>(3), 1–80.</w:t>
      </w:r>
    </w:p>
    <w:p w14:paraId="7EE19433"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Valas, S., Benoit, C., Guionaud, C., Perrin, G., &amp; Mamoun, R. Z. (1997). North American and French Caprine Arthritis-Encephalitis Viruses Emerge from Ovine Maedi-Visna Viruses. </w:t>
      </w:r>
      <w:r w:rsidRPr="009360B6">
        <w:rPr>
          <w:rFonts w:ascii="Bell MT" w:hAnsi="Bell MT"/>
          <w:i/>
          <w:iCs/>
          <w:noProof/>
        </w:rPr>
        <w:t>Virology</w:t>
      </w:r>
      <w:r w:rsidRPr="009360B6">
        <w:rPr>
          <w:rFonts w:ascii="Bell MT" w:hAnsi="Bell MT"/>
          <w:noProof/>
        </w:rPr>
        <w:t xml:space="preserve">, </w:t>
      </w:r>
      <w:r w:rsidRPr="009360B6">
        <w:rPr>
          <w:rFonts w:ascii="Bell MT" w:hAnsi="Bell MT"/>
          <w:i/>
          <w:iCs/>
          <w:noProof/>
        </w:rPr>
        <w:t>318</w:t>
      </w:r>
      <w:r w:rsidRPr="009360B6">
        <w:rPr>
          <w:rFonts w:ascii="Bell MT" w:hAnsi="Bell MT"/>
          <w:noProof/>
        </w:rPr>
        <w:t>(237), 307–318.</w:t>
      </w:r>
    </w:p>
    <w:p w14:paraId="2EFF6955"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Wang, L., &amp; Reeves, P. R. (2000). The Escherichia coli O111 and Salmonella enterica O35 Gene Clusters</w:t>
      </w:r>
      <w:r w:rsidRPr="009360B6">
        <w:rPr>
          <w:rFonts w:ascii="Times New Roman" w:hAnsi="Times New Roman"/>
          <w:noProof/>
        </w:rPr>
        <w:t> </w:t>
      </w:r>
      <w:r w:rsidRPr="009360B6">
        <w:rPr>
          <w:rFonts w:ascii="Bell MT" w:hAnsi="Bell MT"/>
          <w:noProof/>
        </w:rPr>
        <w:t xml:space="preserve">: Gene Clusters Encoding the Same Colitose-Containing O Antigen Are Highly Conserved. </w:t>
      </w:r>
      <w:r w:rsidRPr="009360B6">
        <w:rPr>
          <w:rFonts w:ascii="Bell MT" w:hAnsi="Bell MT"/>
          <w:i/>
          <w:iCs/>
          <w:noProof/>
        </w:rPr>
        <w:t>Journal of Bacteriology</w:t>
      </w:r>
      <w:r w:rsidRPr="009360B6">
        <w:rPr>
          <w:rFonts w:ascii="Bell MT" w:hAnsi="Bell MT"/>
          <w:noProof/>
        </w:rPr>
        <w:t xml:space="preserve">, </w:t>
      </w:r>
      <w:r w:rsidRPr="009360B6">
        <w:rPr>
          <w:rFonts w:ascii="Bell MT" w:hAnsi="Bell MT"/>
          <w:i/>
          <w:iCs/>
          <w:noProof/>
        </w:rPr>
        <w:t>182</w:t>
      </w:r>
      <w:r w:rsidRPr="009360B6">
        <w:rPr>
          <w:rFonts w:ascii="Bell MT" w:hAnsi="Bell MT"/>
          <w:noProof/>
        </w:rPr>
        <w:t>(18), 5256–5261.</w:t>
      </w:r>
    </w:p>
    <w:p w14:paraId="17789EA6"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Wang, Y., Cao, X., Zhao, Y., Fei, J., Hu, X., &amp; Li, N. (2017). Optimized Double-Digest Genotyping by Sequencing (ddGBS) Method with Highdensity SNP Markers and High Genotyping Accuracy for Chickens. </w:t>
      </w:r>
      <w:r w:rsidRPr="009360B6">
        <w:rPr>
          <w:rFonts w:ascii="Bell MT" w:hAnsi="Bell MT"/>
          <w:i/>
          <w:iCs/>
          <w:noProof/>
        </w:rPr>
        <w:t>PLoS ONE</w:t>
      </w:r>
      <w:r w:rsidRPr="009360B6">
        <w:rPr>
          <w:rFonts w:ascii="Bell MT" w:hAnsi="Bell MT"/>
          <w:noProof/>
        </w:rPr>
        <w:t xml:space="preserve">, </w:t>
      </w:r>
      <w:r w:rsidRPr="009360B6">
        <w:rPr>
          <w:rFonts w:ascii="Bell MT" w:hAnsi="Bell MT"/>
          <w:i/>
          <w:iCs/>
          <w:noProof/>
        </w:rPr>
        <w:t>12</w:t>
      </w:r>
      <w:r w:rsidRPr="009360B6">
        <w:rPr>
          <w:rFonts w:ascii="Bell MT" w:hAnsi="Bell MT"/>
          <w:noProof/>
        </w:rPr>
        <w:t>(6), 1–19.</w:t>
      </w:r>
    </w:p>
    <w:p w14:paraId="096B05B3"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Widayat, T., &amp; Subositi, D. (2009). Kekerabatan Filogenetik Buah Makassar (Brucea javanica) berdasarkan Gen Ribulosa-1,5-BifosfaT Karboksilase/ Oksigenase. </w:t>
      </w:r>
      <w:r w:rsidRPr="009360B6">
        <w:rPr>
          <w:rFonts w:ascii="Bell MT" w:hAnsi="Bell MT"/>
          <w:i/>
          <w:iCs/>
          <w:noProof/>
        </w:rPr>
        <w:t>Journal Penelitian</w:t>
      </w:r>
      <w:r w:rsidRPr="009360B6">
        <w:rPr>
          <w:rFonts w:ascii="Bell MT" w:hAnsi="Bell MT"/>
          <w:noProof/>
        </w:rPr>
        <w:t xml:space="preserve">, </w:t>
      </w:r>
      <w:r w:rsidRPr="009360B6">
        <w:rPr>
          <w:rFonts w:ascii="Bell MT" w:hAnsi="Bell MT"/>
          <w:i/>
          <w:iCs/>
          <w:noProof/>
        </w:rPr>
        <w:t>2</w:t>
      </w:r>
      <w:r w:rsidRPr="009360B6">
        <w:rPr>
          <w:rFonts w:ascii="Bell MT" w:hAnsi="Bell MT"/>
          <w:noProof/>
        </w:rPr>
        <w:t>(2), 1–8.</w:t>
      </w:r>
    </w:p>
    <w:p w14:paraId="69C64AC3"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Widiyanti, N. L. P. ., Suata, K., Astawa, N. ., &amp; Hartaningsih. (2009). Respon Antibodi Antikapsid pada Mencit yang Divaksin Vaksin Limpa dan Vaksin Kultur Virus Penyakit Jembrana. </w:t>
      </w:r>
      <w:r w:rsidRPr="009360B6">
        <w:rPr>
          <w:rFonts w:ascii="Bell MT" w:hAnsi="Bell MT"/>
          <w:i/>
          <w:iCs/>
          <w:noProof/>
        </w:rPr>
        <w:t>Jurnal Veteriner</w:t>
      </w:r>
      <w:r w:rsidRPr="009360B6">
        <w:rPr>
          <w:rFonts w:ascii="Bell MT" w:hAnsi="Bell MT"/>
          <w:noProof/>
        </w:rPr>
        <w:t xml:space="preserve">, </w:t>
      </w:r>
      <w:r w:rsidRPr="009360B6">
        <w:rPr>
          <w:rFonts w:ascii="Bell MT" w:hAnsi="Bell MT"/>
          <w:i/>
          <w:iCs/>
          <w:noProof/>
        </w:rPr>
        <w:t>10</w:t>
      </w:r>
      <w:r w:rsidRPr="009360B6">
        <w:rPr>
          <w:rFonts w:ascii="Bell MT" w:hAnsi="Bell MT"/>
          <w:noProof/>
        </w:rPr>
        <w:t>(2), 57–62.</w:t>
      </w:r>
    </w:p>
    <w:p w14:paraId="772F1784"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Wiyatna, M. F. (2007). Perbandingan Indek Perdagingan Sapi-sapi Indonesia (Sapi Bali, Madura, PO) dengan Sapi Australian Commercial Cross (ACC). </w:t>
      </w:r>
      <w:r w:rsidRPr="009360B6">
        <w:rPr>
          <w:rFonts w:ascii="Bell MT" w:hAnsi="Bell MT"/>
          <w:i/>
          <w:iCs/>
          <w:noProof/>
        </w:rPr>
        <w:t>Jurnal Ilmu Ternak</w:t>
      </w:r>
      <w:r w:rsidRPr="009360B6">
        <w:rPr>
          <w:rFonts w:ascii="Bell MT" w:hAnsi="Bell MT"/>
          <w:noProof/>
        </w:rPr>
        <w:t xml:space="preserve">, </w:t>
      </w:r>
      <w:r w:rsidRPr="009360B6">
        <w:rPr>
          <w:rFonts w:ascii="Bell MT" w:hAnsi="Bell MT"/>
          <w:i/>
          <w:iCs/>
          <w:noProof/>
        </w:rPr>
        <w:t>7</w:t>
      </w:r>
      <w:r w:rsidRPr="009360B6">
        <w:rPr>
          <w:rFonts w:ascii="Bell MT" w:hAnsi="Bell MT"/>
          <w:noProof/>
        </w:rPr>
        <w:t>(1), 22–25.</w:t>
      </w:r>
    </w:p>
    <w:p w14:paraId="64A62CBF"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Yang, X., Chen, B., Cai, Y., &amp; Tseng, C. (2015). Understanding The Lac Operon with GeneAct. </w:t>
      </w:r>
      <w:r w:rsidRPr="009360B6">
        <w:rPr>
          <w:rFonts w:ascii="Bell MT" w:hAnsi="Bell MT"/>
          <w:i/>
          <w:iCs/>
          <w:noProof/>
        </w:rPr>
        <w:t>International Journal of Computational Biology and Drug Design</w:t>
      </w:r>
      <w:r w:rsidRPr="009360B6">
        <w:rPr>
          <w:rFonts w:ascii="Bell MT" w:hAnsi="Bell MT"/>
          <w:noProof/>
        </w:rPr>
        <w:t xml:space="preserve">, </w:t>
      </w:r>
      <w:r w:rsidRPr="009360B6">
        <w:rPr>
          <w:rFonts w:ascii="Bell MT" w:hAnsi="Bell MT"/>
          <w:i/>
          <w:iCs/>
          <w:noProof/>
        </w:rPr>
        <w:t>8</w:t>
      </w:r>
      <w:r w:rsidRPr="009360B6">
        <w:rPr>
          <w:rFonts w:ascii="Bell MT" w:hAnsi="Bell MT"/>
          <w:noProof/>
        </w:rPr>
        <w:t>(2), 168–188.</w:t>
      </w:r>
    </w:p>
    <w:p w14:paraId="560F76B9"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Yulita, D. S., Polosoro, A., Sisharmini, A., Apriana, A., Nurilmala, F., &amp; Trijatmiko, R. (2020). Konstruksi Vektor Biner dan Transformasi Gen LcCsp Sintetis ke dalam Genom Padi Nipponbare dengan Bantuan Agrobacterium tumefaciens. </w:t>
      </w:r>
      <w:r w:rsidRPr="009360B6">
        <w:rPr>
          <w:rFonts w:ascii="Bell MT" w:hAnsi="Bell MT"/>
          <w:i/>
          <w:iCs/>
          <w:noProof/>
        </w:rPr>
        <w:t>Jurnal AgroBiogen</w:t>
      </w:r>
      <w:r w:rsidRPr="009360B6">
        <w:rPr>
          <w:rFonts w:ascii="Bell MT" w:hAnsi="Bell MT"/>
          <w:noProof/>
        </w:rPr>
        <w:t xml:space="preserve">, </w:t>
      </w:r>
      <w:r w:rsidRPr="009360B6">
        <w:rPr>
          <w:rFonts w:ascii="Bell MT" w:hAnsi="Bell MT"/>
          <w:i/>
          <w:iCs/>
          <w:noProof/>
        </w:rPr>
        <w:t>16</w:t>
      </w:r>
      <w:r w:rsidRPr="009360B6">
        <w:rPr>
          <w:rFonts w:ascii="Bell MT" w:hAnsi="Bell MT"/>
          <w:noProof/>
        </w:rPr>
        <w:t>(1), 25–34.</w:t>
      </w:r>
    </w:p>
    <w:p w14:paraId="2A4A8128"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 xml:space="preserve">Zein, M. S. A., &amp; Sulandari, S. (2009). Investigasi Asal Usul Ayam Indonesia menggunakan Sekuens Hypervariable-1 D-loop DNA Mitokondria. </w:t>
      </w:r>
      <w:r w:rsidRPr="009360B6">
        <w:rPr>
          <w:rFonts w:ascii="Bell MT" w:hAnsi="Bell MT"/>
          <w:i/>
          <w:iCs/>
          <w:noProof/>
        </w:rPr>
        <w:t>Jurnal Veteriner</w:t>
      </w:r>
      <w:r w:rsidRPr="009360B6">
        <w:rPr>
          <w:rFonts w:ascii="Bell MT" w:hAnsi="Bell MT"/>
          <w:noProof/>
        </w:rPr>
        <w:t xml:space="preserve">, </w:t>
      </w:r>
      <w:r w:rsidRPr="009360B6">
        <w:rPr>
          <w:rFonts w:ascii="Bell MT" w:hAnsi="Bell MT"/>
          <w:i/>
          <w:iCs/>
          <w:noProof/>
        </w:rPr>
        <w:t>10</w:t>
      </w:r>
      <w:r w:rsidRPr="009360B6">
        <w:rPr>
          <w:rFonts w:ascii="Bell MT" w:hAnsi="Bell MT"/>
          <w:noProof/>
        </w:rPr>
        <w:t>(1), 41–49.</w:t>
      </w:r>
    </w:p>
    <w:p w14:paraId="0749AF3B" w14:textId="77777777" w:rsidR="009360B6" w:rsidRPr="009360B6" w:rsidRDefault="009360B6" w:rsidP="00DF7BB0">
      <w:pPr>
        <w:widowControl w:val="0"/>
        <w:autoSpaceDE w:val="0"/>
        <w:autoSpaceDN w:val="0"/>
        <w:adjustRightInd w:val="0"/>
        <w:spacing w:after="0"/>
        <w:ind w:left="567" w:hanging="567"/>
        <w:jc w:val="both"/>
        <w:rPr>
          <w:rFonts w:ascii="Bell MT" w:hAnsi="Bell MT"/>
          <w:noProof/>
        </w:rPr>
      </w:pPr>
      <w:r w:rsidRPr="009360B6">
        <w:rPr>
          <w:rFonts w:ascii="Bell MT" w:hAnsi="Bell MT"/>
          <w:noProof/>
        </w:rPr>
        <w:t>Zhou, H., Ning, L., Zhang, H., &amp; Guo, F. (2014). Analysis of the Relationship between Genomic GC Content and Patterns of Base Usage , Codon Usage and Amino Acid Usage in Prokaryotes</w:t>
      </w:r>
      <w:r w:rsidRPr="009360B6">
        <w:rPr>
          <w:rFonts w:ascii="Times New Roman" w:hAnsi="Times New Roman"/>
          <w:noProof/>
        </w:rPr>
        <w:t> </w:t>
      </w:r>
      <w:r w:rsidRPr="009360B6">
        <w:rPr>
          <w:rFonts w:ascii="Bell MT" w:hAnsi="Bell MT"/>
          <w:noProof/>
        </w:rPr>
        <w:t xml:space="preserve">: Similar GC Content Adopts Similar Compositional Frequencies Regardless of the Phylogenetic Lineages. </w:t>
      </w:r>
      <w:r w:rsidRPr="009360B6">
        <w:rPr>
          <w:rFonts w:ascii="Bell MT" w:hAnsi="Bell MT"/>
          <w:i/>
          <w:iCs/>
          <w:noProof/>
        </w:rPr>
        <w:t>Plos One</w:t>
      </w:r>
      <w:r w:rsidRPr="009360B6">
        <w:rPr>
          <w:rFonts w:ascii="Bell MT" w:hAnsi="Bell MT"/>
          <w:noProof/>
        </w:rPr>
        <w:t xml:space="preserve">, </w:t>
      </w:r>
      <w:r w:rsidRPr="009360B6">
        <w:rPr>
          <w:rFonts w:ascii="Bell MT" w:hAnsi="Bell MT"/>
          <w:i/>
          <w:iCs/>
          <w:noProof/>
        </w:rPr>
        <w:t>9</w:t>
      </w:r>
      <w:r w:rsidRPr="009360B6">
        <w:rPr>
          <w:rFonts w:ascii="Bell MT" w:hAnsi="Bell MT"/>
          <w:noProof/>
        </w:rPr>
        <w:t>(9), 1–7.</w:t>
      </w:r>
    </w:p>
    <w:p w14:paraId="30D419CA" w14:textId="77777777" w:rsidR="009360B6" w:rsidRPr="009360B6" w:rsidRDefault="009360B6" w:rsidP="00DF7BB0">
      <w:pPr>
        <w:pStyle w:val="Heading6"/>
        <w:spacing w:line="240" w:lineRule="auto"/>
        <w:ind w:left="567" w:hanging="567"/>
        <w:rPr>
          <w:rFonts w:ascii="Bell MT" w:hAnsi="Bell MT" w:cs="Times New Roman"/>
        </w:rPr>
      </w:pPr>
      <w:r w:rsidRPr="009360B6">
        <w:rPr>
          <w:rFonts w:ascii="Bell MT" w:hAnsi="Bell MT" w:cs="Times New Roman"/>
        </w:rPr>
        <w:fldChar w:fldCharType="end"/>
      </w:r>
    </w:p>
    <w:p w14:paraId="33E7A529" w14:textId="400C074D" w:rsidR="00613809" w:rsidRPr="009360B6" w:rsidRDefault="00613809" w:rsidP="00DF7BB0">
      <w:pPr>
        <w:pStyle w:val="ListParagraph"/>
        <w:spacing w:after="0" w:line="480" w:lineRule="auto"/>
        <w:ind w:left="567" w:hanging="567"/>
        <w:jc w:val="both"/>
        <w:rPr>
          <w:rFonts w:ascii="Bell MT" w:hAnsi="Bell MT"/>
        </w:rPr>
      </w:pPr>
    </w:p>
    <w:sectPr w:rsidR="00613809" w:rsidRPr="009360B6" w:rsidSect="007656E4">
      <w:headerReference w:type="even" r:id="rId24"/>
      <w:headerReference w:type="default" r:id="rId25"/>
      <w:footerReference w:type="first" r:id="rId26"/>
      <w:pgSz w:w="12240" w:h="15840"/>
      <w:pgMar w:top="1418" w:right="1418" w:bottom="1418"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7EB4B" w14:textId="77777777" w:rsidR="000C0650" w:rsidRDefault="000C0650" w:rsidP="00E0369C">
      <w:pPr>
        <w:spacing w:after="0" w:line="240" w:lineRule="auto"/>
      </w:pPr>
      <w:r>
        <w:separator/>
      </w:r>
    </w:p>
  </w:endnote>
  <w:endnote w:type="continuationSeparator" w:id="0">
    <w:p w14:paraId="206FE1CD" w14:textId="77777777" w:rsidR="000C0650" w:rsidRDefault="000C0650" w:rsidP="00E0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06B62" w14:textId="1CC482AB" w:rsidR="00646957" w:rsidRDefault="00646957" w:rsidP="007656E4">
    <w:pPr>
      <w:autoSpaceDE w:val="0"/>
      <w:autoSpaceDN w:val="0"/>
      <w:adjustRightInd w:val="0"/>
      <w:spacing w:after="0" w:line="240" w:lineRule="auto"/>
      <w:rPr>
        <w:rFonts w:ascii="Bell MT" w:eastAsiaTheme="minorHAnsi" w:hAnsi="Bell MT" w:cs="Calisto MT"/>
        <w:color w:val="231F20"/>
        <w:kern w:val="0"/>
        <w14:ligatures w14:val="none"/>
        <w14:cntxtAlts w14:val="0"/>
      </w:rPr>
    </w:pPr>
    <w:r>
      <w:rPr>
        <w:rFonts w:ascii="Bell MT" w:eastAsiaTheme="minorHAnsi" w:hAnsi="Bell MT" w:cs="Calisto MT"/>
        <w:color w:val="231F20"/>
        <w:kern w:val="0"/>
        <w14:ligatures w14:val="none"/>
        <w14:cntxtAlts w14:val="0"/>
      </w:rPr>
      <w:t>________________________________________________________________________________________________</w:t>
    </w:r>
  </w:p>
  <w:p w14:paraId="1AB49656" w14:textId="116D9107" w:rsidR="00646957" w:rsidRPr="00D552B9" w:rsidRDefault="00646957" w:rsidP="007656E4">
    <w:pPr>
      <w:autoSpaceDE w:val="0"/>
      <w:autoSpaceDN w:val="0"/>
      <w:adjustRightInd w:val="0"/>
      <w:spacing w:after="0" w:line="240" w:lineRule="auto"/>
      <w:rPr>
        <w:rFonts w:ascii="Bell MT" w:eastAsiaTheme="minorHAnsi" w:hAnsi="Bell MT" w:cs="Calisto MT"/>
        <w:color w:val="231F20"/>
        <w:kern w:val="0"/>
        <w:sz w:val="18"/>
        <w:szCs w:val="18"/>
        <w14:ligatures w14:val="none"/>
        <w14:cntxtAlts w14:val="0"/>
      </w:rPr>
    </w:pPr>
    <w:r w:rsidRPr="00D552B9">
      <w:rPr>
        <w:rFonts w:ascii="Bell MT" w:eastAsiaTheme="minorHAnsi" w:hAnsi="Bell MT" w:cs="Calisto MT"/>
        <w:color w:val="231F20"/>
        <w:kern w:val="0"/>
        <w:sz w:val="18"/>
        <w:szCs w:val="18"/>
        <w14:ligatures w14:val="none"/>
        <w14:cntxtAlts w14:val="0"/>
      </w:rPr>
      <w:t>*Correspondence Author:</w:t>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t xml:space="preserve"> </w:t>
    </w:r>
    <w:r>
      <w:rPr>
        <w:rFonts w:ascii="Bell MT" w:eastAsiaTheme="minorHAnsi" w:hAnsi="Bell MT" w:cs="Calisto MT"/>
        <w:color w:val="231F20"/>
        <w:kern w:val="0"/>
        <w:sz w:val="18"/>
        <w:szCs w:val="18"/>
        <w14:ligatures w14:val="none"/>
        <w14:cntxtAlts w14:val="0"/>
      </w:rPr>
      <w:t>e</w:t>
    </w:r>
    <w:r w:rsidRPr="00D552B9">
      <w:rPr>
        <w:rFonts w:ascii="Bell MT" w:eastAsiaTheme="minorHAnsi" w:hAnsi="Bell MT" w:cs="Calisto MT"/>
        <w:color w:val="231F20"/>
        <w:kern w:val="0"/>
        <w:sz w:val="18"/>
        <w:szCs w:val="18"/>
        <w14:ligatures w14:val="none"/>
        <w14:cntxtAlts w14:val="0"/>
      </w:rPr>
      <w:t xml:space="preserve">-ISSN </w:t>
    </w:r>
    <w:r>
      <w:rPr>
        <w:rFonts w:ascii="Bell MT" w:eastAsiaTheme="minorHAnsi" w:hAnsi="Bell MT" w:cs="Calisto MT"/>
        <w:color w:val="231F20"/>
        <w:kern w:val="0"/>
        <w:sz w:val="18"/>
        <w:szCs w:val="18"/>
        <w14:ligatures w14:val="none"/>
        <w14:cntxtAlts w14:val="0"/>
      </w:rPr>
      <w:t>xxxx-xxxx</w:t>
    </w:r>
  </w:p>
  <w:p w14:paraId="7B20B0FA" w14:textId="65DAC797" w:rsidR="00646957" w:rsidRPr="00D552B9" w:rsidRDefault="00646957" w:rsidP="007656E4">
    <w:pPr>
      <w:pStyle w:val="Footer"/>
      <w:rPr>
        <w:rFonts w:ascii="Bell MT" w:eastAsiaTheme="minorHAnsi" w:hAnsi="Bell MT" w:cs="Calisto MT"/>
        <w:color w:val="231F20"/>
        <w:kern w:val="0"/>
        <w:sz w:val="18"/>
        <w:szCs w:val="18"/>
        <w14:ligatures w14:val="none"/>
        <w14:cntxtAlts w14:val="0"/>
      </w:rPr>
    </w:pPr>
    <w:r w:rsidRPr="00D552B9">
      <w:rPr>
        <w:rFonts w:ascii="Bell MT" w:eastAsiaTheme="minorHAnsi" w:hAnsi="Bell MT" w:cs="Calisto MT"/>
        <w:color w:val="231F20"/>
        <w:kern w:val="0"/>
        <w:sz w:val="18"/>
        <w:szCs w:val="18"/>
        <w14:ligatures w14:val="none"/>
        <w14:cntxtAlts w14:val="0"/>
      </w:rPr>
      <w:t>Jln</w:t>
    </w:r>
    <w:r w:rsidR="00FB5F5D">
      <w:rPr>
        <w:rFonts w:ascii="Bell MT" w:eastAsiaTheme="minorHAnsi" w:hAnsi="Bell MT" w:cs="Calisto MT"/>
        <w:color w:val="231F20"/>
        <w:kern w:val="0"/>
        <w:sz w:val="18"/>
        <w:szCs w:val="18"/>
        <w:lang w:val="id-ID"/>
        <w14:ligatures w14:val="none"/>
        <w14:cntxtAlts w14:val="0"/>
      </w:rPr>
      <w:t>. Sekaran, Gunung Pati, Semarang, Jawa Tengah 50229</w:t>
    </w:r>
    <w:r w:rsidRPr="00D552B9">
      <w:rPr>
        <w:rFonts w:ascii="Bell MT" w:eastAsiaTheme="minorHAnsi" w:hAnsi="Bell MT" w:cs="Calisto MT"/>
        <w:color w:val="231F20"/>
        <w:kern w:val="0"/>
        <w:sz w:val="18"/>
        <w:szCs w:val="18"/>
        <w14:ligatures w14:val="none"/>
        <w14:cntxtAlts w14:val="0"/>
      </w:rPr>
      <w:tab/>
    </w:r>
    <w:r w:rsidRPr="00D552B9">
      <w:rPr>
        <w:rFonts w:ascii="Bell MT" w:eastAsiaTheme="minorHAnsi" w:hAnsi="Bell MT" w:cs="Calisto MT"/>
        <w:color w:val="231F20"/>
        <w:kern w:val="0"/>
        <w:sz w:val="18"/>
        <w:szCs w:val="18"/>
        <w14:ligatures w14:val="none"/>
        <w14:cntxtAlts w14:val="0"/>
      </w:rPr>
      <w:tab/>
    </w:r>
  </w:p>
  <w:p w14:paraId="4C1C2085" w14:textId="36A0983E" w:rsidR="00646957" w:rsidRDefault="00646957" w:rsidP="007656E4">
    <w:pPr>
      <w:pStyle w:val="Footer"/>
    </w:pPr>
    <w:r w:rsidRPr="00D552B9">
      <w:rPr>
        <w:rFonts w:ascii="Bell MT" w:eastAsiaTheme="minorHAnsi" w:hAnsi="Bell MT" w:cs="Calisto MT"/>
        <w:color w:val="231F20"/>
        <w:kern w:val="0"/>
        <w:sz w:val="18"/>
        <w:szCs w:val="18"/>
        <w14:ligatures w14:val="none"/>
        <w14:cntxtAlts w14:val="0"/>
      </w:rPr>
      <w:t>E-mail:</w:t>
    </w:r>
    <w:r w:rsidR="00FB5F5D">
      <w:rPr>
        <w:rFonts w:ascii="Bell MT" w:eastAsiaTheme="minorHAnsi" w:hAnsi="Bell MT" w:cs="Calisto MT"/>
        <w:color w:val="231F20"/>
        <w:kern w:val="0"/>
        <w:sz w:val="18"/>
        <w:szCs w:val="18"/>
        <w:lang w:val="id-ID"/>
        <w14:ligatures w14:val="none"/>
        <w14:cntxtAlts w14:val="0"/>
      </w:rPr>
      <w:t xml:space="preserve"> Nurasihsetiarini02@gmail.com</w:t>
    </w:r>
    <w:r w:rsidRPr="003F0909">
      <w:rPr>
        <w:rFonts w:ascii="Bell MT" w:eastAsiaTheme="minorHAnsi" w:hAnsi="Bell MT" w:cs="Calisto MT"/>
        <w:color w:val="231F20"/>
        <w:kern w:val="0"/>
        <w14:ligatures w14:val="none"/>
        <w14:cntxtAlts w14:val="0"/>
      </w:rPr>
      <w:tab/>
      <w:t xml:space="preserve">                                      </w:t>
    </w:r>
    <w:r>
      <w:rPr>
        <w:rFonts w:ascii="Bell MT" w:eastAsiaTheme="minorHAnsi" w:hAnsi="Bell MT" w:cs="Calisto MT"/>
        <w:color w:val="231F20"/>
        <w:kern w:val="0"/>
        <w14:ligatures w14:val="none"/>
        <w14:cntxtAlts w14:val="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78DFC" w14:textId="77777777" w:rsidR="000C0650" w:rsidRDefault="000C0650" w:rsidP="00E0369C">
      <w:pPr>
        <w:spacing w:after="0" w:line="240" w:lineRule="auto"/>
      </w:pPr>
      <w:r>
        <w:separator/>
      </w:r>
    </w:p>
  </w:footnote>
  <w:footnote w:type="continuationSeparator" w:id="0">
    <w:p w14:paraId="3B19E213" w14:textId="77777777" w:rsidR="000C0650" w:rsidRDefault="000C0650" w:rsidP="00E03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5D75" w14:textId="2311D30B" w:rsidR="00646957" w:rsidRPr="00FE7E70" w:rsidRDefault="000C0650" w:rsidP="00FE7E70">
    <w:pPr>
      <w:pStyle w:val="Header"/>
      <w:tabs>
        <w:tab w:val="clear" w:pos="4680"/>
        <w:tab w:val="clear" w:pos="9360"/>
        <w:tab w:val="left" w:pos="6096"/>
      </w:tabs>
      <w:rPr>
        <w:rFonts w:ascii="Bell MT" w:hAnsi="Bell MT"/>
      </w:rPr>
    </w:pPr>
    <w:sdt>
      <w:sdtPr>
        <w:id w:val="967477266"/>
        <w:docPartObj>
          <w:docPartGallery w:val="Page Numbers (Top of Page)"/>
          <w:docPartUnique/>
        </w:docPartObj>
      </w:sdtPr>
      <w:sdtEndPr>
        <w:rPr>
          <w:noProof/>
        </w:rPr>
      </w:sdtEndPr>
      <w:sdtContent>
        <w:r w:rsidR="00646957">
          <w:fldChar w:fldCharType="begin"/>
        </w:r>
        <w:r w:rsidR="00646957">
          <w:instrText xml:space="preserve"> PAGE   \* MERGEFORMAT </w:instrText>
        </w:r>
        <w:r w:rsidR="00646957">
          <w:fldChar w:fldCharType="separate"/>
        </w:r>
        <w:r w:rsidR="00DF7BB0">
          <w:rPr>
            <w:noProof/>
          </w:rPr>
          <w:t>16</w:t>
        </w:r>
        <w:r w:rsidR="00646957">
          <w:rPr>
            <w:noProof/>
          </w:rPr>
          <w:fldChar w:fldCharType="end"/>
        </w:r>
      </w:sdtContent>
    </w:sdt>
    <w:r w:rsidR="00646957">
      <w:rPr>
        <w:noProof/>
      </w:rPr>
      <w:tab/>
    </w:r>
    <w:r w:rsidR="00646957" w:rsidRPr="005D1F76">
      <w:rPr>
        <w:rFonts w:ascii="Bell MT" w:hAnsi="Bell MT"/>
      </w:rPr>
      <w:t xml:space="preserve">JRBA Vol. 5 No. 3, </w:t>
    </w:r>
    <w:r w:rsidR="00646957">
      <w:rPr>
        <w:rFonts w:ascii="Bell MT" w:hAnsi="Bell MT"/>
      </w:rPr>
      <w:t>xxxxxxxxxxx</w:t>
    </w:r>
    <w:r w:rsidR="00646957" w:rsidRPr="005D1F76">
      <w:rPr>
        <w:rFonts w:ascii="Bell MT" w:hAnsi="Bell MT"/>
      </w:rPr>
      <w:t>: 1–</w:t>
    </w:r>
    <w:r w:rsidR="00FE7E70">
      <w:rPr>
        <w:rFonts w:ascii="Bell MT" w:hAnsi="Bell MT"/>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219811"/>
      <w:docPartObj>
        <w:docPartGallery w:val="Page Numbers (Top of Page)"/>
        <w:docPartUnique/>
      </w:docPartObj>
    </w:sdtPr>
    <w:sdtEndPr>
      <w:rPr>
        <w:rFonts w:ascii="Bell MT" w:hAnsi="Bell MT"/>
        <w:noProof/>
      </w:rPr>
    </w:sdtEndPr>
    <w:sdtContent>
      <w:p w14:paraId="6050031D" w14:textId="32E26AD2" w:rsidR="00646957" w:rsidRPr="00FB5F5D" w:rsidRDefault="00FB5F5D" w:rsidP="00E0369C">
        <w:pPr>
          <w:pStyle w:val="Header"/>
          <w:tabs>
            <w:tab w:val="clear" w:pos="9360"/>
            <w:tab w:val="left" w:pos="7811"/>
          </w:tabs>
          <w:rPr>
            <w:rFonts w:ascii="Bell MT" w:hAnsi="Bell MT"/>
          </w:rPr>
        </w:pPr>
        <w:r w:rsidRPr="00FB5F5D">
          <w:rPr>
            <w:rFonts w:ascii="Bell MT" w:hAnsi="Bell MT"/>
            <w:lang w:val="id-ID"/>
          </w:rPr>
          <w:t xml:space="preserve">Setiarini, dkk: Desain Gen </w:t>
        </w:r>
        <w:r w:rsidRPr="00FB5F5D">
          <w:rPr>
            <w:rFonts w:ascii="Bell MT" w:hAnsi="Bell MT"/>
            <w:i/>
            <w:lang w:val="id-ID"/>
          </w:rPr>
          <w:t xml:space="preserve">env-su </w:t>
        </w:r>
        <w:r w:rsidRPr="00FB5F5D">
          <w:rPr>
            <w:rFonts w:ascii="Bell MT" w:hAnsi="Bell MT"/>
            <w:lang w:val="id-ID"/>
          </w:rPr>
          <w:t>sebagai Kandidat Vaksin</w:t>
        </w:r>
        <w:r w:rsidRPr="00FB5F5D">
          <w:rPr>
            <w:rFonts w:ascii="Bell MT" w:hAnsi="Bell MT"/>
            <w:lang w:val="id-ID"/>
          </w:rPr>
          <w:tab/>
        </w:r>
        <w:r w:rsidRPr="00FB5F5D">
          <w:rPr>
            <w:rFonts w:ascii="Bell MT" w:hAnsi="Bell MT"/>
            <w:lang w:val="id-ID"/>
          </w:rPr>
          <w:tab/>
        </w:r>
        <w:r w:rsidRPr="00FB5F5D">
          <w:rPr>
            <w:rFonts w:ascii="Bell MT" w:hAnsi="Bell MT"/>
            <w:lang w:val="id-ID"/>
          </w:rPr>
          <w:tab/>
        </w:r>
        <w:r w:rsidRPr="00FB5F5D">
          <w:rPr>
            <w:rFonts w:ascii="Bell MT" w:hAnsi="Bell MT"/>
            <w:lang w:val="id-ID"/>
          </w:rPr>
          <w:tab/>
        </w:r>
        <w:r w:rsidR="00646957" w:rsidRPr="00FB5F5D">
          <w:rPr>
            <w:rFonts w:ascii="Bell MT" w:hAnsi="Bell MT"/>
          </w:rPr>
          <w:fldChar w:fldCharType="begin"/>
        </w:r>
        <w:r w:rsidR="00646957" w:rsidRPr="00FB5F5D">
          <w:rPr>
            <w:rFonts w:ascii="Bell MT" w:hAnsi="Bell MT"/>
          </w:rPr>
          <w:instrText xml:space="preserve"> PAGE   \* MERGEFORMAT </w:instrText>
        </w:r>
        <w:r w:rsidR="00646957" w:rsidRPr="00FB5F5D">
          <w:rPr>
            <w:rFonts w:ascii="Bell MT" w:hAnsi="Bell MT"/>
          </w:rPr>
          <w:fldChar w:fldCharType="separate"/>
        </w:r>
        <w:r w:rsidR="00DF7BB0">
          <w:rPr>
            <w:rFonts w:ascii="Bell MT" w:hAnsi="Bell MT"/>
            <w:noProof/>
          </w:rPr>
          <w:t>15</w:t>
        </w:r>
        <w:r w:rsidR="00646957" w:rsidRPr="00FB5F5D">
          <w:rPr>
            <w:rFonts w:ascii="Bell MT" w:hAnsi="Bell MT"/>
            <w:noProof/>
          </w:rPr>
          <w:fldChar w:fldCharType="end"/>
        </w:r>
      </w:p>
    </w:sdtContent>
  </w:sdt>
  <w:p w14:paraId="75324D09" w14:textId="2194B0D1" w:rsidR="00646957" w:rsidRPr="00FB5F5D" w:rsidRDefault="00646957" w:rsidP="00E0369C">
    <w:pPr>
      <w:pStyle w:val="Header"/>
      <w:rPr>
        <w:rFonts w:ascii="Bell MT" w:hAnsi="Bell MT"/>
      </w:rPr>
    </w:pPr>
  </w:p>
  <w:p w14:paraId="49855AA9" w14:textId="77777777" w:rsidR="00646957" w:rsidRDefault="006469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872A3"/>
    <w:multiLevelType w:val="hybridMultilevel"/>
    <w:tmpl w:val="A0266FDA"/>
    <w:lvl w:ilvl="0" w:tplc="59B86BF0">
      <w:start w:val="3"/>
      <w:numFmt w:val="bullet"/>
      <w:lvlText w:val="-"/>
      <w:lvlJc w:val="left"/>
      <w:pPr>
        <w:ind w:left="1287" w:hanging="360"/>
      </w:pPr>
      <w:rPr>
        <w:rFonts w:ascii="Times New Roman" w:eastAsia="Calibr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09"/>
    <w:rsid w:val="00013545"/>
    <w:rsid w:val="00027EF8"/>
    <w:rsid w:val="00047EDC"/>
    <w:rsid w:val="000C0650"/>
    <w:rsid w:val="000C124E"/>
    <w:rsid w:val="000D2945"/>
    <w:rsid w:val="00114742"/>
    <w:rsid w:val="0013744F"/>
    <w:rsid w:val="001704FA"/>
    <w:rsid w:val="00220D07"/>
    <w:rsid w:val="00235AC0"/>
    <w:rsid w:val="00297CDB"/>
    <w:rsid w:val="002E72A8"/>
    <w:rsid w:val="00372A6F"/>
    <w:rsid w:val="004841F0"/>
    <w:rsid w:val="005C43C0"/>
    <w:rsid w:val="00602FBF"/>
    <w:rsid w:val="00613809"/>
    <w:rsid w:val="00615189"/>
    <w:rsid w:val="00646957"/>
    <w:rsid w:val="00675549"/>
    <w:rsid w:val="006911F6"/>
    <w:rsid w:val="006F751A"/>
    <w:rsid w:val="0072221A"/>
    <w:rsid w:val="007612D7"/>
    <w:rsid w:val="007656E4"/>
    <w:rsid w:val="00783A70"/>
    <w:rsid w:val="007C5E47"/>
    <w:rsid w:val="007D36ED"/>
    <w:rsid w:val="008D18CF"/>
    <w:rsid w:val="009360B6"/>
    <w:rsid w:val="00970A49"/>
    <w:rsid w:val="00984C02"/>
    <w:rsid w:val="00A15A13"/>
    <w:rsid w:val="00A34502"/>
    <w:rsid w:val="00A73565"/>
    <w:rsid w:val="00A932EB"/>
    <w:rsid w:val="00A945FA"/>
    <w:rsid w:val="00AC1374"/>
    <w:rsid w:val="00AD585C"/>
    <w:rsid w:val="00B45284"/>
    <w:rsid w:val="00B67D19"/>
    <w:rsid w:val="00C149EE"/>
    <w:rsid w:val="00CB4A94"/>
    <w:rsid w:val="00CD5825"/>
    <w:rsid w:val="00D552B9"/>
    <w:rsid w:val="00DF7BB0"/>
    <w:rsid w:val="00E0369C"/>
    <w:rsid w:val="00EB13B3"/>
    <w:rsid w:val="00EB2EDB"/>
    <w:rsid w:val="00F11E44"/>
    <w:rsid w:val="00F549D1"/>
    <w:rsid w:val="00F9752F"/>
    <w:rsid w:val="00FB5F5D"/>
    <w:rsid w:val="00FE0A2C"/>
    <w:rsid w:val="00FE7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644C48"/>
  <w15:docId w15:val="{343D5E80-7E3E-4C7A-B5C5-33589A73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9"/>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4">
    <w:name w:val="heading 4"/>
    <w:aliases w:val="5 ISI"/>
    <w:basedOn w:val="Normal"/>
    <w:next w:val="Normal"/>
    <w:link w:val="Heading4Char"/>
    <w:unhideWhenUsed/>
    <w:qFormat/>
    <w:rsid w:val="000D2945"/>
    <w:pPr>
      <w:suppressAutoHyphens/>
      <w:autoSpaceDE w:val="0"/>
      <w:autoSpaceDN w:val="0"/>
      <w:adjustRightInd w:val="0"/>
      <w:spacing w:after="0" w:line="288" w:lineRule="auto"/>
      <w:ind w:firstLine="567"/>
      <w:jc w:val="both"/>
      <w:textAlignment w:val="center"/>
      <w:outlineLvl w:val="3"/>
    </w:pPr>
    <w:rPr>
      <w:rFonts w:ascii="Calisto MT" w:eastAsiaTheme="minorHAnsi" w:hAnsi="Calisto MT" w:cs="Calisto MT"/>
      <w:kern w:val="0"/>
      <w14:ligatures w14:val="none"/>
      <w14:cntxtAlts w14:val="0"/>
    </w:rPr>
  </w:style>
  <w:style w:type="paragraph" w:styleId="Heading6">
    <w:name w:val="heading 6"/>
    <w:basedOn w:val="Normal"/>
    <w:next w:val="Normal"/>
    <w:link w:val="Heading6Char"/>
    <w:uiPriority w:val="9"/>
    <w:semiHidden/>
    <w:unhideWhenUsed/>
    <w:qFormat/>
    <w:rsid w:val="009360B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ListParagraph"/>
    <w:link w:val="AbstractChar"/>
    <w:rsid w:val="00613809"/>
    <w:pPr>
      <w:widowControl w:val="0"/>
      <w:adjustRightInd w:val="0"/>
      <w:spacing w:after="0" w:line="360" w:lineRule="auto"/>
      <w:ind w:left="0"/>
      <w:contextualSpacing w:val="0"/>
      <w:jc w:val="both"/>
    </w:pPr>
    <w:rPr>
      <w:rFonts w:ascii="Times New Roman" w:eastAsiaTheme="minorEastAsia" w:hAnsi="Times New Roman" w:cstheme="minorBidi"/>
      <w:color w:val="auto"/>
      <w:kern w:val="2"/>
      <w:sz w:val="21"/>
      <w:szCs w:val="22"/>
      <w:lang w:eastAsia="zh-CN"/>
      <w14:ligatures w14:val="none"/>
      <w14:cntxtAlts w14:val="0"/>
    </w:rPr>
  </w:style>
  <w:style w:type="character" w:customStyle="1" w:styleId="AbstractChar">
    <w:name w:val="Abstract Char"/>
    <w:basedOn w:val="DefaultParagraphFont"/>
    <w:link w:val="Abstract"/>
    <w:rsid w:val="00613809"/>
    <w:rPr>
      <w:rFonts w:ascii="Times New Roman" w:eastAsiaTheme="minorEastAsia" w:hAnsi="Times New Roman"/>
      <w:kern w:val="2"/>
      <w:sz w:val="21"/>
      <w:lang w:eastAsia="zh-CN"/>
    </w:rPr>
  </w:style>
  <w:style w:type="paragraph" w:styleId="ListParagraph">
    <w:name w:val="List Paragraph"/>
    <w:aliases w:val="normal,Body of text,Colorful List - Accent 11,Daftar Acuan,List Paragraph1,Heading 5 Char1"/>
    <w:basedOn w:val="Normal"/>
    <w:link w:val="ListParagraphChar"/>
    <w:uiPriority w:val="34"/>
    <w:qFormat/>
    <w:rsid w:val="00613809"/>
    <w:pPr>
      <w:ind w:left="720"/>
      <w:contextualSpacing/>
    </w:pPr>
  </w:style>
  <w:style w:type="paragraph" w:styleId="BodyText">
    <w:name w:val="Body Text"/>
    <w:basedOn w:val="Normal"/>
    <w:link w:val="BodyTextChar"/>
    <w:semiHidden/>
    <w:unhideWhenUsed/>
    <w:rsid w:val="00613809"/>
    <w:pPr>
      <w:spacing w:after="0" w:line="360" w:lineRule="auto"/>
      <w:ind w:firstLine="289"/>
      <w:jc w:val="both"/>
    </w:pPr>
    <w:rPr>
      <w:rFonts w:ascii="Times New Roman" w:eastAsia="SimSun" w:hAnsi="Times New Roman"/>
      <w:color w:val="auto"/>
      <w:spacing w:val="-1"/>
      <w:kern w:val="0"/>
      <w14:ligatures w14:val="none"/>
      <w14:cntxtAlts w14:val="0"/>
    </w:rPr>
  </w:style>
  <w:style w:type="character" w:customStyle="1" w:styleId="BodyTextChar">
    <w:name w:val="Body Text Char"/>
    <w:basedOn w:val="DefaultParagraphFont"/>
    <w:link w:val="BodyText"/>
    <w:semiHidden/>
    <w:rsid w:val="00613809"/>
    <w:rPr>
      <w:rFonts w:ascii="Times New Roman" w:eastAsia="SimSun" w:hAnsi="Times New Roman" w:cs="Times New Roman"/>
      <w:spacing w:val="-1"/>
      <w:sz w:val="20"/>
      <w:szCs w:val="20"/>
    </w:rPr>
  </w:style>
  <w:style w:type="character" w:styleId="Hyperlink">
    <w:name w:val="Hyperlink"/>
    <w:uiPriority w:val="99"/>
    <w:semiHidden/>
    <w:unhideWhenUsed/>
    <w:rsid w:val="00613809"/>
    <w:rPr>
      <w:color w:val="0000FF"/>
      <w:u w:val="single"/>
    </w:rPr>
  </w:style>
  <w:style w:type="paragraph" w:styleId="Header">
    <w:name w:val="header"/>
    <w:basedOn w:val="Normal"/>
    <w:link w:val="HeaderChar"/>
    <w:uiPriority w:val="99"/>
    <w:unhideWhenUsed/>
    <w:rsid w:val="00E0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69C"/>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E0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69C"/>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7656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6E4"/>
    <w:rPr>
      <w:rFonts w:ascii="Lucida Grande" w:eastAsia="Times New Roman" w:hAnsi="Lucida Grande" w:cs="Lucida Grande"/>
      <w:color w:val="000000"/>
      <w:kern w:val="28"/>
      <w:sz w:val="18"/>
      <w:szCs w:val="18"/>
      <w14:ligatures w14:val="standard"/>
      <w14:cntxtAlts/>
    </w:rPr>
  </w:style>
  <w:style w:type="character" w:customStyle="1" w:styleId="ListParagraphChar">
    <w:name w:val="List Paragraph Char"/>
    <w:aliases w:val="normal Char,Body of text Char,Colorful List - Accent 11 Char,Daftar Acuan Char,List Paragraph1 Char,Heading 5 Char1 Char"/>
    <w:link w:val="ListParagraph"/>
    <w:uiPriority w:val="34"/>
    <w:qFormat/>
    <w:locked/>
    <w:rsid w:val="00027EF8"/>
    <w:rPr>
      <w:rFonts w:ascii="Calibri" w:eastAsia="Times New Roman" w:hAnsi="Calibri" w:cs="Times New Roman"/>
      <w:color w:val="000000"/>
      <w:kern w:val="28"/>
      <w:sz w:val="20"/>
      <w:szCs w:val="20"/>
      <w14:ligatures w14:val="standard"/>
      <w14:cntxtAlts/>
    </w:rPr>
  </w:style>
  <w:style w:type="table" w:styleId="TableGrid">
    <w:name w:val="Table Grid"/>
    <w:basedOn w:val="TableNormal"/>
    <w:uiPriority w:val="39"/>
    <w:rsid w:val="00027EF8"/>
    <w:pPr>
      <w:spacing w:after="0" w:line="240" w:lineRule="auto"/>
      <w:ind w:left="850"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220D07"/>
  </w:style>
  <w:style w:type="paragraph" w:customStyle="1" w:styleId="BasicParagraph">
    <w:name w:val="[Basic Paragraph]"/>
    <w:basedOn w:val="Normal"/>
    <w:uiPriority w:val="99"/>
    <w:rsid w:val="002E72A8"/>
    <w:pPr>
      <w:autoSpaceDE w:val="0"/>
      <w:autoSpaceDN w:val="0"/>
      <w:adjustRightInd w:val="0"/>
      <w:spacing w:after="0" w:line="288" w:lineRule="auto"/>
      <w:textAlignment w:val="center"/>
    </w:pPr>
    <w:rPr>
      <w:rFonts w:ascii="Calisto MT" w:eastAsiaTheme="minorHAnsi" w:hAnsi="Calisto MT" w:cs="Calisto MT"/>
      <w:kern w:val="0"/>
      <w:lang w:val="en-GB"/>
      <w14:ligatures w14:val="none"/>
      <w14:cntxtAlts w14:val="0"/>
    </w:rPr>
  </w:style>
  <w:style w:type="character" w:customStyle="1" w:styleId="Heading4Char">
    <w:name w:val="Heading 4 Char"/>
    <w:aliases w:val="5 ISI Char"/>
    <w:basedOn w:val="DefaultParagraphFont"/>
    <w:link w:val="Heading4"/>
    <w:rsid w:val="000D2945"/>
    <w:rPr>
      <w:rFonts w:ascii="Calisto MT" w:hAnsi="Calisto MT" w:cs="Calisto MT"/>
      <w:color w:val="000000"/>
      <w:sz w:val="20"/>
      <w:szCs w:val="20"/>
    </w:rPr>
  </w:style>
  <w:style w:type="character" w:styleId="CommentReference">
    <w:name w:val="annotation reference"/>
    <w:basedOn w:val="DefaultParagraphFont"/>
    <w:uiPriority w:val="99"/>
    <w:semiHidden/>
    <w:unhideWhenUsed/>
    <w:rsid w:val="000D2945"/>
    <w:rPr>
      <w:sz w:val="16"/>
      <w:szCs w:val="16"/>
    </w:rPr>
  </w:style>
  <w:style w:type="paragraph" w:styleId="CommentText">
    <w:name w:val="annotation text"/>
    <w:basedOn w:val="Normal"/>
    <w:link w:val="CommentTextChar"/>
    <w:uiPriority w:val="99"/>
    <w:unhideWhenUsed/>
    <w:rsid w:val="000D2945"/>
    <w:pPr>
      <w:spacing w:before="100" w:beforeAutospacing="1" w:after="100" w:afterAutospacing="1" w:line="240" w:lineRule="auto"/>
      <w:ind w:left="-57" w:right="-57"/>
      <w:jc w:val="center"/>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DefaultParagraphFont"/>
    <w:link w:val="CommentText"/>
    <w:uiPriority w:val="99"/>
    <w:rsid w:val="000D2945"/>
    <w:rPr>
      <w:sz w:val="20"/>
      <w:szCs w:val="20"/>
    </w:rPr>
  </w:style>
  <w:style w:type="character" w:customStyle="1" w:styleId="highlight">
    <w:name w:val="highlight"/>
    <w:basedOn w:val="DefaultParagraphFont"/>
    <w:rsid w:val="007D36ED"/>
  </w:style>
  <w:style w:type="character" w:customStyle="1" w:styleId="Heading6Char">
    <w:name w:val="Heading 6 Char"/>
    <w:basedOn w:val="DefaultParagraphFont"/>
    <w:link w:val="Heading6"/>
    <w:uiPriority w:val="9"/>
    <w:semiHidden/>
    <w:rsid w:val="009360B6"/>
    <w:rPr>
      <w:rFonts w:asciiTheme="majorHAnsi" w:eastAsiaTheme="majorEastAsia" w:hAnsiTheme="majorHAnsi" w:cstheme="majorBidi"/>
      <w:color w:val="1F3763" w:themeColor="accent1" w:themeShade="7F"/>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enscript.com/gensmart-design/" TargetMode="External"/><Relationship Id="rId18" Type="http://schemas.openxmlformats.org/officeDocument/2006/relationships/hyperlink" Target="https://www.uniprot.org/taxonomy/3167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genscript.com/tools/restriction-enzyme-map-analysis" TargetMode="External"/><Relationship Id="rId17" Type="http://schemas.openxmlformats.org/officeDocument/2006/relationships/hyperlink" Target="https://www.uniprot.org/taxonomy/1167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niprot.org/taxonomy/417296" TargetMode="External"/><Relationship Id="rId20" Type="http://schemas.openxmlformats.org/officeDocument/2006/relationships/hyperlink" Target="https://www.uniprot.org/taxonomy/11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niprot.org/taxonomy/36370"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genomes.urv.es/OPTIMIZER/" TargetMode="External"/><Relationship Id="rId19" Type="http://schemas.openxmlformats.org/officeDocument/2006/relationships/hyperlink" Target="https://www.uniprot.org/taxonomy/11662" TargetMode="External"/><Relationship Id="rId4" Type="http://schemas.openxmlformats.org/officeDocument/2006/relationships/settings" Target="settings.xml"/><Relationship Id="rId9" Type="http://schemas.openxmlformats.org/officeDocument/2006/relationships/hyperlink" Target="https://www.uniprot.org/" TargetMode="External"/><Relationship Id="rId14" Type="http://schemas.openxmlformats.org/officeDocument/2006/relationships/hyperlink" Target="https://www.uniprot.org/uniprot/Q82857"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BA3A5-8CB3-4AE9-8644-9D0D922A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19399</Words>
  <Characters>110576</Characters>
  <Application>Microsoft Office Word</Application>
  <DocSecurity>0</DocSecurity>
  <Lines>921</Lines>
  <Paragraphs>259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Pemilihan Sekuens dan Proses Sequence Alignment Protein SU </vt:lpstr>
      <vt:lpstr>    Optimasi Gen env-su JDV</vt:lpstr>
      <vt:lpstr>    Insersi Gen env-su JDV ke dalam Plasmid pET-21a(+)</vt:lpstr>
    </vt:vector>
  </TitlesOfParts>
  <Company>home</Company>
  <LinksUpToDate>false</LinksUpToDate>
  <CharactersWithSpaces>129716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Chandani</dc:creator>
  <cp:lastModifiedBy>Windows User</cp:lastModifiedBy>
  <cp:revision>4</cp:revision>
  <dcterms:created xsi:type="dcterms:W3CDTF">2021-02-18T15:02:00Z</dcterms:created>
  <dcterms:modified xsi:type="dcterms:W3CDTF">2021-02-19T01:53:00Z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2b71845c-87a4-37f8-a4d6-36bfd44cfa99</vt:lpwstr>
  </property>
  <property fmtid="{D5CDD505-2E9C-101B-9397-08002B2CF9AE}" pid="4" name="Mendeley Citation Style_1">
    <vt:lpwstr>http://www.zotero.org/styles/apa</vt:lpwstr>
  </property>
</Properties>
</file>