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4A0" w:firstRow="1" w:lastRow="0" w:firstColumn="1" w:lastColumn="0" w:noHBand="0" w:noVBand="1"/>
      </w:tblPr>
      <w:tblGrid>
        <w:gridCol w:w="236"/>
        <w:gridCol w:w="3951"/>
        <w:gridCol w:w="4636"/>
        <w:gridCol w:w="249"/>
      </w:tblGrid>
      <w:tr w:rsidR="0001136B" w:rsidRPr="001333A7" w14:paraId="450328DA" w14:textId="77777777" w:rsidTr="0001136B">
        <w:trPr>
          <w:trHeight w:val="419"/>
        </w:trPr>
        <w:tc>
          <w:tcPr>
            <w:tcW w:w="236" w:type="dxa"/>
            <w:shd w:val="clear" w:color="auto" w:fill="auto"/>
          </w:tcPr>
          <w:p w14:paraId="3C9DDAEA" w14:textId="77777777" w:rsidR="00F661DA" w:rsidRPr="001333A7" w:rsidRDefault="00F661DA" w:rsidP="007331C2">
            <w:pPr>
              <w:pStyle w:val="BasicParagraph"/>
              <w:spacing w:line="276" w:lineRule="auto"/>
              <w:jc w:val="center"/>
              <w:rPr>
                <w:rFonts w:ascii="Constantia" w:hAnsi="Constantia" w:cs="Times New Roman"/>
                <w:b/>
                <w:bCs/>
              </w:rPr>
            </w:pPr>
          </w:p>
          <w:p w14:paraId="0EE41DC0" w14:textId="77777777" w:rsidR="00F661DA" w:rsidRPr="001333A7" w:rsidRDefault="00F661DA" w:rsidP="007331C2">
            <w:pPr>
              <w:spacing w:before="0" w:beforeAutospacing="0"/>
              <w:rPr>
                <w:rFonts w:ascii="Constantia" w:hAnsi="Constantia"/>
                <w:lang w:val="en-GB"/>
              </w:rPr>
            </w:pPr>
          </w:p>
          <w:p w14:paraId="605600F3" w14:textId="77777777" w:rsidR="00F661DA" w:rsidRPr="001333A7" w:rsidRDefault="00F661DA" w:rsidP="007331C2">
            <w:pPr>
              <w:spacing w:before="0" w:beforeAutospacing="0" w:after="0"/>
              <w:rPr>
                <w:rFonts w:ascii="Constantia" w:hAnsi="Constantia"/>
                <w:lang w:val="en-GB"/>
              </w:rPr>
            </w:pPr>
          </w:p>
        </w:tc>
        <w:tc>
          <w:tcPr>
            <w:tcW w:w="8587" w:type="dxa"/>
            <w:gridSpan w:val="2"/>
            <w:shd w:val="clear" w:color="auto" w:fill="auto"/>
          </w:tcPr>
          <w:p w14:paraId="5E6F5EF0" w14:textId="77777777" w:rsidR="00F661DA" w:rsidRDefault="0001136B" w:rsidP="007331C2">
            <w:pPr>
              <w:autoSpaceDE w:val="0"/>
              <w:autoSpaceDN w:val="0"/>
              <w:adjustRightInd w:val="0"/>
              <w:spacing w:before="0" w:beforeAutospacing="0" w:after="120" w:afterAutospacing="0" w:line="288" w:lineRule="auto"/>
              <w:ind w:left="0" w:right="0"/>
              <w:textAlignment w:val="center"/>
              <w:rPr>
                <w:rFonts w:ascii="Cambria" w:hAnsi="Cambria" w:cs="Cambria"/>
                <w:b/>
                <w:color w:val="000000"/>
                <w:sz w:val="40"/>
                <w:szCs w:val="40"/>
                <w:lang w:val="id-ID"/>
              </w:rPr>
            </w:pPr>
            <w:r>
              <w:rPr>
                <w:rFonts w:ascii="Constantia" w:hAnsi="Constantia"/>
                <w:noProof/>
                <w:sz w:val="18"/>
                <w:szCs w:val="18"/>
                <w:lang w:val="id-ID" w:eastAsia="id-ID"/>
              </w:rPr>
              <w:drawing>
                <wp:inline distT="0" distB="0" distL="0" distR="0" wp14:anchorId="15F68A63" wp14:editId="2E27A659">
                  <wp:extent cx="1738216" cy="60050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665" cy="652822"/>
                          </a:xfrm>
                          <a:prstGeom prst="rect">
                            <a:avLst/>
                          </a:prstGeom>
                          <a:noFill/>
                        </pic:spPr>
                      </pic:pic>
                    </a:graphicData>
                  </a:graphic>
                </wp:inline>
              </w:drawing>
            </w:r>
          </w:p>
          <w:p w14:paraId="719A1645" w14:textId="08EC1B10" w:rsidR="0001136B" w:rsidRPr="0001136B" w:rsidRDefault="0001136B" w:rsidP="007331C2">
            <w:pPr>
              <w:autoSpaceDE w:val="0"/>
              <w:autoSpaceDN w:val="0"/>
              <w:adjustRightInd w:val="0"/>
              <w:spacing w:before="0" w:beforeAutospacing="0" w:after="120" w:afterAutospacing="0" w:line="288" w:lineRule="auto"/>
              <w:ind w:left="0" w:right="0"/>
              <w:textAlignment w:val="center"/>
              <w:rPr>
                <w:rFonts w:ascii="Cambria" w:hAnsi="Cambria" w:cs="Cambria"/>
                <w:b/>
                <w:color w:val="000000"/>
                <w:sz w:val="40"/>
                <w:szCs w:val="40"/>
                <w:lang w:val="id-ID"/>
              </w:rPr>
            </w:pPr>
            <w:r>
              <w:rPr>
                <w:rFonts w:ascii="Cambria" w:hAnsi="Cambria"/>
                <w:color w:val="000000"/>
                <w:sz w:val="18"/>
                <w:szCs w:val="16"/>
                <w:shd w:val="clear" w:color="auto" w:fill="FFFFFF"/>
                <w:lang w:val="id-ID"/>
              </w:rPr>
              <w:t>Volume</w:t>
            </w:r>
            <w:r w:rsidRPr="0022268E">
              <w:rPr>
                <w:rFonts w:ascii="Cambria" w:hAnsi="Cambria"/>
                <w:color w:val="000000"/>
                <w:sz w:val="18"/>
                <w:szCs w:val="16"/>
                <w:shd w:val="clear" w:color="auto" w:fill="FFFFFF"/>
              </w:rPr>
              <w:t xml:space="preserve"> </w:t>
            </w:r>
            <w:r w:rsidRPr="0022268E">
              <w:rPr>
                <w:rFonts w:ascii="Cambria" w:hAnsi="Cambria"/>
                <w:bCs/>
                <w:iCs/>
                <w:sz w:val="18"/>
                <w:szCs w:val="16"/>
              </w:rPr>
              <w:t xml:space="preserve"> </w:t>
            </w:r>
            <w:r w:rsidR="00A916CA">
              <w:rPr>
                <w:rFonts w:ascii="Cambria" w:hAnsi="Cambria"/>
                <w:bCs/>
                <w:iCs/>
                <w:sz w:val="18"/>
                <w:szCs w:val="16"/>
              </w:rPr>
              <w:t>4</w:t>
            </w:r>
            <w:r w:rsidRPr="0022268E">
              <w:rPr>
                <w:rFonts w:ascii="Cambria" w:hAnsi="Cambria" w:cs="Cambria"/>
                <w:color w:val="000000"/>
                <w:sz w:val="18"/>
                <w:szCs w:val="16"/>
                <w:lang w:val="en-GB"/>
              </w:rPr>
              <w:t xml:space="preserve"> (</w:t>
            </w:r>
            <w:r w:rsidR="00A916CA">
              <w:rPr>
                <w:rFonts w:ascii="Cambria" w:hAnsi="Cambria" w:cs="Cambria"/>
                <w:color w:val="000000"/>
                <w:sz w:val="18"/>
                <w:szCs w:val="16"/>
                <w:lang w:val="en-AU"/>
              </w:rPr>
              <w:t>1</w:t>
            </w:r>
            <w:r w:rsidRPr="0022268E">
              <w:rPr>
                <w:rFonts w:ascii="Cambria" w:hAnsi="Cambria" w:cs="Cambria"/>
                <w:color w:val="000000"/>
                <w:sz w:val="18"/>
                <w:szCs w:val="16"/>
                <w:lang w:val="en-GB"/>
              </w:rPr>
              <w:t>) (</w:t>
            </w:r>
            <w:r w:rsidR="00A916CA">
              <w:rPr>
                <w:rFonts w:ascii="Cambria" w:hAnsi="Cambria" w:cs="Cambria"/>
                <w:color w:val="000000"/>
                <w:sz w:val="18"/>
                <w:szCs w:val="16"/>
                <w:lang w:val="en-GB"/>
              </w:rPr>
              <w:t>2021</w:t>
            </w:r>
            <w:r w:rsidRPr="0022268E">
              <w:rPr>
                <w:rFonts w:ascii="Cambria" w:hAnsi="Cambria" w:cs="Cambria"/>
                <w:color w:val="000000"/>
                <w:sz w:val="18"/>
                <w:szCs w:val="16"/>
                <w:lang w:val="en-GB"/>
              </w:rPr>
              <w:t>): x-xx</w:t>
            </w:r>
          </w:p>
        </w:tc>
        <w:tc>
          <w:tcPr>
            <w:tcW w:w="249" w:type="dxa"/>
            <w:shd w:val="clear" w:color="auto" w:fill="auto"/>
            <w:vAlign w:val="center"/>
          </w:tcPr>
          <w:p w14:paraId="3F554349" w14:textId="77777777" w:rsidR="00F661DA" w:rsidRPr="001333A7" w:rsidRDefault="00F661DA" w:rsidP="007331C2">
            <w:pPr>
              <w:pStyle w:val="BasicParagraph"/>
              <w:spacing w:line="276" w:lineRule="auto"/>
              <w:jc w:val="center"/>
              <w:rPr>
                <w:rFonts w:ascii="Constantia" w:hAnsi="Constantia" w:cs="Times New Roman"/>
                <w:sz w:val="18"/>
                <w:szCs w:val="18"/>
              </w:rPr>
            </w:pPr>
          </w:p>
        </w:tc>
      </w:tr>
      <w:tr w:rsidR="0001136B" w:rsidRPr="001333A7" w14:paraId="5E3B89D2" w14:textId="77777777" w:rsidTr="0001136B">
        <w:trPr>
          <w:trHeight w:val="419"/>
        </w:trPr>
        <w:tc>
          <w:tcPr>
            <w:tcW w:w="236" w:type="dxa"/>
            <w:shd w:val="clear" w:color="auto" w:fill="auto"/>
          </w:tcPr>
          <w:p w14:paraId="25430B2A" w14:textId="77777777" w:rsidR="0001136B" w:rsidRPr="001333A7" w:rsidRDefault="0001136B" w:rsidP="007331C2">
            <w:pPr>
              <w:pStyle w:val="BasicParagraph"/>
              <w:spacing w:line="276" w:lineRule="auto"/>
              <w:jc w:val="center"/>
              <w:rPr>
                <w:rFonts w:ascii="Constantia" w:hAnsi="Constantia" w:cs="Times New Roman"/>
                <w:b/>
                <w:bCs/>
              </w:rPr>
            </w:pPr>
          </w:p>
        </w:tc>
        <w:tc>
          <w:tcPr>
            <w:tcW w:w="8587" w:type="dxa"/>
            <w:gridSpan w:val="2"/>
            <w:shd w:val="clear" w:color="auto" w:fill="auto"/>
          </w:tcPr>
          <w:p w14:paraId="1810072D" w14:textId="77777777" w:rsidR="0001136B" w:rsidRDefault="0001136B" w:rsidP="007331C2">
            <w:pPr>
              <w:autoSpaceDE w:val="0"/>
              <w:autoSpaceDN w:val="0"/>
              <w:adjustRightInd w:val="0"/>
              <w:spacing w:before="0" w:beforeAutospacing="0" w:after="0" w:afterAutospacing="0" w:line="288" w:lineRule="auto"/>
              <w:ind w:left="0" w:right="0"/>
              <w:textAlignment w:val="center"/>
              <w:rPr>
                <w:rFonts w:ascii="Cambria" w:hAnsi="Cambria" w:cs="Cambria"/>
                <w:b/>
                <w:color w:val="000000"/>
                <w:sz w:val="40"/>
                <w:szCs w:val="40"/>
                <w:lang w:val="id-ID"/>
              </w:rPr>
            </w:pPr>
            <w:r w:rsidRPr="0001136B">
              <w:rPr>
                <w:rFonts w:ascii="Cambria" w:hAnsi="Cambria" w:cs="Cambria"/>
                <w:b/>
                <w:color w:val="000000"/>
                <w:sz w:val="40"/>
                <w:szCs w:val="40"/>
                <w:lang w:val="id-ID"/>
              </w:rPr>
              <w:t>The Indonesia</w:t>
            </w:r>
            <w:r w:rsidR="00751C90">
              <w:rPr>
                <w:rFonts w:ascii="Cambria" w:hAnsi="Cambria" w:cs="Cambria"/>
                <w:b/>
                <w:color w:val="000000"/>
                <w:sz w:val="40"/>
                <w:szCs w:val="40"/>
                <w:lang w:val="id-ID"/>
              </w:rPr>
              <w:t>n</w:t>
            </w:r>
            <w:r w:rsidRPr="0001136B">
              <w:rPr>
                <w:rFonts w:ascii="Cambria" w:hAnsi="Cambria" w:cs="Cambria"/>
                <w:b/>
                <w:color w:val="000000"/>
                <w:sz w:val="40"/>
                <w:szCs w:val="40"/>
                <w:lang w:val="id-ID"/>
              </w:rPr>
              <w:t xml:space="preserve"> Journal of Social Studies</w:t>
            </w:r>
          </w:p>
          <w:p w14:paraId="39F016AD" w14:textId="77777777" w:rsidR="00643AF8" w:rsidRPr="00643AF8" w:rsidRDefault="00643AF8" w:rsidP="007331C2">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18"/>
                <w:szCs w:val="16"/>
                <w:lang w:val="en-GB"/>
              </w:rPr>
            </w:pPr>
            <w:r>
              <w:rPr>
                <w:i/>
                <w:lang w:val="id-ID"/>
              </w:rPr>
              <w:t xml:space="preserve">Available at </w:t>
            </w:r>
            <w:hyperlink r:id="rId8" w:history="1">
              <w:r w:rsidRPr="00643AF8">
                <w:rPr>
                  <w:rStyle w:val="Hyperlink"/>
                  <w:i/>
                  <w:color w:val="auto"/>
                  <w:u w:val="none"/>
                </w:rPr>
                <w:t>https://journal.unesa.ac.id/index.php/jpips/index</w:t>
              </w:r>
            </w:hyperlink>
          </w:p>
        </w:tc>
        <w:tc>
          <w:tcPr>
            <w:tcW w:w="249" w:type="dxa"/>
            <w:shd w:val="clear" w:color="auto" w:fill="auto"/>
            <w:vAlign w:val="center"/>
          </w:tcPr>
          <w:p w14:paraId="4AA2AFB5" w14:textId="77777777" w:rsidR="0001136B" w:rsidRPr="001333A7" w:rsidRDefault="0001136B" w:rsidP="007331C2">
            <w:pPr>
              <w:pStyle w:val="BasicParagraph"/>
              <w:spacing w:line="276" w:lineRule="auto"/>
              <w:jc w:val="center"/>
              <w:rPr>
                <w:rFonts w:ascii="Constantia" w:hAnsi="Constantia" w:cs="Times New Roman"/>
                <w:sz w:val="18"/>
                <w:szCs w:val="18"/>
              </w:rPr>
            </w:pPr>
          </w:p>
        </w:tc>
      </w:tr>
      <w:tr w:rsidR="00F661DA" w:rsidRPr="001333A7" w14:paraId="33893980" w14:textId="77777777" w:rsidTr="0001136B">
        <w:tc>
          <w:tcPr>
            <w:tcW w:w="9072" w:type="dxa"/>
            <w:gridSpan w:val="4"/>
            <w:tcBorders>
              <w:bottom w:val="single" w:sz="4" w:space="0" w:color="auto"/>
            </w:tcBorders>
            <w:shd w:val="clear" w:color="auto" w:fill="auto"/>
          </w:tcPr>
          <w:p w14:paraId="2D2319AD" w14:textId="77777777" w:rsidR="00F661DA" w:rsidRPr="000A0C70" w:rsidRDefault="00F661DA" w:rsidP="007331C2">
            <w:pPr>
              <w:pStyle w:val="1judul"/>
            </w:pPr>
          </w:p>
          <w:p w14:paraId="4A77D096" w14:textId="7EFCE565" w:rsidR="00A916CA" w:rsidRDefault="002773A4" w:rsidP="007331C2">
            <w:pPr>
              <w:pStyle w:val="1judul"/>
              <w:rPr>
                <w:lang w:val="id-ID"/>
              </w:rPr>
            </w:pPr>
            <w:r w:rsidRPr="002773A4">
              <w:rPr>
                <w:lang w:val="id-ID"/>
              </w:rPr>
              <w:t>The Effect of Problem</w:t>
            </w:r>
            <w:r w:rsidR="0001544E">
              <w:rPr>
                <w:lang w:val="en-US"/>
              </w:rPr>
              <w:t>-</w:t>
            </w:r>
            <w:r w:rsidRPr="002773A4">
              <w:rPr>
                <w:lang w:val="id-ID"/>
              </w:rPr>
              <w:t xml:space="preserve">Based Learning and Discovery Learning on Students' Critical and Creative Thinking Skills on </w:t>
            </w:r>
            <w:r w:rsidR="00352FFF" w:rsidRPr="00352FFF">
              <w:rPr>
                <w:lang w:val="id-ID"/>
              </w:rPr>
              <w:t xml:space="preserve">Material </w:t>
            </w:r>
            <w:r w:rsidR="00352FFF">
              <w:rPr>
                <w:lang w:val="en-US"/>
              </w:rPr>
              <w:t>o</w:t>
            </w:r>
            <w:r w:rsidR="00352FFF" w:rsidRPr="00352FFF">
              <w:rPr>
                <w:lang w:val="id-ID"/>
              </w:rPr>
              <w:t>f Islamic Kingdom Development</w:t>
            </w:r>
          </w:p>
          <w:p w14:paraId="0BED4647" w14:textId="77777777" w:rsidR="002773A4" w:rsidRDefault="002773A4" w:rsidP="007331C2">
            <w:pPr>
              <w:pStyle w:val="1judul"/>
            </w:pPr>
          </w:p>
          <w:p w14:paraId="2E441E24" w14:textId="7BE22C74" w:rsidR="00F661DA" w:rsidRPr="00283725" w:rsidRDefault="00A916CA" w:rsidP="007331C2">
            <w:pPr>
              <w:pStyle w:val="1judul"/>
              <w:rPr>
                <w:sz w:val="28"/>
              </w:rPr>
            </w:pPr>
            <w:r>
              <w:rPr>
                <w:sz w:val="28"/>
                <w:lang w:val="en-US"/>
              </w:rPr>
              <w:t xml:space="preserve">Muhammad Eko </w:t>
            </w:r>
            <w:proofErr w:type="spellStart"/>
            <w:r>
              <w:rPr>
                <w:sz w:val="28"/>
                <w:lang w:val="en-US"/>
              </w:rPr>
              <w:t>Subagtio</w:t>
            </w:r>
            <w:proofErr w:type="spellEnd"/>
            <w:r w:rsidR="00F661DA" w:rsidRPr="00283725">
              <w:rPr>
                <w:sz w:val="28"/>
              </w:rPr>
              <w:t xml:space="preserve"> </w:t>
            </w:r>
            <w:r w:rsidR="00F661DA" w:rsidRPr="00283725">
              <w:rPr>
                <w:sz w:val="28"/>
                <w:vertAlign w:val="superscript"/>
              </w:rPr>
              <w:t>1)</w:t>
            </w:r>
            <w:r w:rsidR="00F661DA" w:rsidRPr="00283725">
              <w:rPr>
                <w:sz w:val="28"/>
                <w:lang w:val="id-ID"/>
              </w:rPr>
              <w:t xml:space="preserve">, </w:t>
            </w:r>
            <w:proofErr w:type="spellStart"/>
            <w:r>
              <w:rPr>
                <w:sz w:val="28"/>
                <w:lang w:val="en-US"/>
              </w:rPr>
              <w:t>Nasution</w:t>
            </w:r>
            <w:proofErr w:type="spellEnd"/>
            <w:r w:rsidR="00F661DA" w:rsidRPr="00283725">
              <w:rPr>
                <w:sz w:val="28"/>
              </w:rPr>
              <w:t xml:space="preserve"> </w:t>
            </w:r>
            <w:r w:rsidR="00F661DA" w:rsidRPr="00283725">
              <w:rPr>
                <w:sz w:val="28"/>
                <w:vertAlign w:val="superscript"/>
              </w:rPr>
              <w:t>2)</w:t>
            </w:r>
            <w:r w:rsidR="00F661DA" w:rsidRPr="00283725">
              <w:rPr>
                <w:sz w:val="28"/>
              </w:rPr>
              <w:t xml:space="preserve">, </w:t>
            </w:r>
            <w:r>
              <w:rPr>
                <w:sz w:val="28"/>
                <w:lang w:val="en-US"/>
              </w:rPr>
              <w:t>M. Jacky</w:t>
            </w:r>
            <w:r w:rsidR="00F661DA" w:rsidRPr="00283725">
              <w:rPr>
                <w:sz w:val="28"/>
              </w:rPr>
              <w:t xml:space="preserve"> </w:t>
            </w:r>
            <w:proofErr w:type="gramStart"/>
            <w:r w:rsidR="0001136B">
              <w:rPr>
                <w:sz w:val="28"/>
                <w:vertAlign w:val="superscript"/>
              </w:rPr>
              <w:t>3</w:t>
            </w:r>
            <w:r w:rsidR="00F661DA" w:rsidRPr="00283725">
              <w:rPr>
                <w:sz w:val="28"/>
                <w:vertAlign w:val="superscript"/>
              </w:rPr>
              <w:t>)</w:t>
            </w:r>
            <w:r w:rsidR="00F661DA" w:rsidRPr="00283725">
              <w:rPr>
                <w:rFonts w:cs="Minion Pro"/>
                <w:sz w:val="28"/>
              </w:rPr>
              <w:t>*</w:t>
            </w:r>
            <w:proofErr w:type="gramEnd"/>
          </w:p>
          <w:p w14:paraId="06451230" w14:textId="63F0E4C0" w:rsidR="00F661DA" w:rsidRPr="0001136B" w:rsidRDefault="00F661DA" w:rsidP="007331C2">
            <w:pPr>
              <w:pStyle w:val="alamat"/>
              <w:rPr>
                <w:lang w:val="id-ID"/>
              </w:rPr>
            </w:pPr>
            <w:r w:rsidRPr="007368BB">
              <w:t>1)</w:t>
            </w:r>
            <w:r>
              <w:rPr>
                <w:lang w:val="id-ID"/>
              </w:rPr>
              <w:t xml:space="preserve"> </w:t>
            </w:r>
            <w:r w:rsidR="00A916CA">
              <w:t>Postgraduate of Social Studies Program, Universitas Negeri Surabaya, Indonesia</w:t>
            </w:r>
          </w:p>
          <w:p w14:paraId="22D77D60" w14:textId="1BFBC0F8" w:rsidR="00F661DA" w:rsidRDefault="00F661DA" w:rsidP="007331C2">
            <w:pPr>
              <w:pStyle w:val="alamat"/>
            </w:pPr>
            <w:r w:rsidRPr="007368BB">
              <w:t>2)</w:t>
            </w:r>
            <w:r w:rsidR="002773A4">
              <w:t xml:space="preserve"> 3)</w:t>
            </w:r>
            <w:r w:rsidRPr="007368BB">
              <w:t xml:space="preserve"> </w:t>
            </w:r>
            <w:r w:rsidR="00A916CA">
              <w:t>Faculty of Social Science and Law, Universitas Negeri Surabaya, Indonesia</w:t>
            </w:r>
          </w:p>
          <w:p w14:paraId="3FF19FB8" w14:textId="77777777" w:rsidR="00F661DA" w:rsidRPr="0023277D" w:rsidRDefault="00F661DA" w:rsidP="007331C2">
            <w:pPr>
              <w:tabs>
                <w:tab w:val="left" w:pos="3882"/>
              </w:tabs>
              <w:autoSpaceDE w:val="0"/>
              <w:autoSpaceDN w:val="0"/>
              <w:adjustRightInd w:val="0"/>
              <w:spacing w:before="0" w:beforeAutospacing="0" w:after="0" w:afterAutospacing="0" w:line="288" w:lineRule="auto"/>
              <w:ind w:left="0" w:right="0"/>
              <w:textAlignment w:val="center"/>
              <w:rPr>
                <w:rFonts w:ascii="Constantia" w:hAnsi="Constantia" w:cs="Calisto MT"/>
                <w:color w:val="000000"/>
                <w:sz w:val="20"/>
                <w:szCs w:val="20"/>
              </w:rPr>
            </w:pPr>
            <w:r>
              <w:rPr>
                <w:rFonts w:ascii="Constantia" w:hAnsi="Constantia" w:cs="Calisto MT"/>
                <w:color w:val="000000"/>
                <w:sz w:val="20"/>
                <w:szCs w:val="20"/>
              </w:rPr>
              <w:tab/>
            </w:r>
          </w:p>
        </w:tc>
      </w:tr>
      <w:tr w:rsidR="00F661DA" w:rsidRPr="001333A7" w14:paraId="302B4A67" w14:textId="77777777" w:rsidTr="0025771C">
        <w:tc>
          <w:tcPr>
            <w:tcW w:w="9072" w:type="dxa"/>
            <w:gridSpan w:val="4"/>
            <w:tcBorders>
              <w:top w:val="single" w:sz="4" w:space="0" w:color="auto"/>
              <w:bottom w:val="single" w:sz="4" w:space="0" w:color="auto"/>
            </w:tcBorders>
            <w:shd w:val="clear" w:color="auto" w:fill="auto"/>
          </w:tcPr>
          <w:p w14:paraId="326FAD4E" w14:textId="77777777" w:rsidR="00F661DA" w:rsidRPr="00A322E6" w:rsidRDefault="00F661DA" w:rsidP="007331C2">
            <w:pPr>
              <w:pStyle w:val="NoSpacing"/>
              <w:spacing w:after="60"/>
              <w:jc w:val="center"/>
              <w:rPr>
                <w:b/>
                <w:sz w:val="20"/>
                <w:szCs w:val="20"/>
              </w:rPr>
            </w:pPr>
            <w:r w:rsidRPr="00A322E6">
              <w:rPr>
                <w:b/>
                <w:sz w:val="20"/>
                <w:szCs w:val="20"/>
              </w:rPr>
              <w:t>Abstrak</w:t>
            </w:r>
          </w:p>
          <w:p w14:paraId="0381EE3D" w14:textId="771A99EF" w:rsidR="00A916CA" w:rsidRPr="00A916CA" w:rsidRDefault="00A916CA" w:rsidP="007331C2">
            <w:pPr>
              <w:pStyle w:val="NoSpacing"/>
              <w:rPr>
                <w:lang w:val="id-ID"/>
              </w:rPr>
            </w:pPr>
            <w:r w:rsidRPr="00A916CA">
              <w:rPr>
                <w:lang w:val="id-ID"/>
              </w:rPr>
              <w:t xml:space="preserve">Penelitian ini bertujuan untuk mengetahui : 1) perbedaan pengaruh </w:t>
            </w:r>
            <w:r w:rsidRPr="00A916CA">
              <w:rPr>
                <w:i/>
                <w:iCs w:val="0"/>
                <w:lang w:val="id-ID"/>
              </w:rPr>
              <w:t>problem based learning</w:t>
            </w:r>
            <w:r w:rsidRPr="00A916CA">
              <w:rPr>
                <w:lang w:val="id-ID"/>
              </w:rPr>
              <w:t xml:space="preserve"> dan </w:t>
            </w:r>
            <w:r w:rsidRPr="00A916CA">
              <w:rPr>
                <w:i/>
                <w:iCs w:val="0"/>
                <w:lang w:val="id-ID"/>
              </w:rPr>
              <w:t>discovery learning</w:t>
            </w:r>
            <w:r w:rsidRPr="00A916CA">
              <w:rPr>
                <w:lang w:val="id-ID"/>
              </w:rPr>
              <w:t xml:space="preserve"> terhadap keterampilan berpikir kritis dan kreatif siswa, 2) pengaruh </w:t>
            </w:r>
            <w:r w:rsidRPr="00A916CA">
              <w:rPr>
                <w:i/>
                <w:iCs w:val="0"/>
                <w:lang w:val="id-ID"/>
              </w:rPr>
              <w:t>problem based learning</w:t>
            </w:r>
            <w:r w:rsidRPr="00A916CA">
              <w:rPr>
                <w:lang w:val="id-ID"/>
              </w:rPr>
              <w:t xml:space="preserve"> dan </w:t>
            </w:r>
            <w:r w:rsidRPr="00A916CA">
              <w:rPr>
                <w:i/>
                <w:iCs w:val="0"/>
                <w:lang w:val="id-ID"/>
              </w:rPr>
              <w:t>discovery learning</w:t>
            </w:r>
            <w:r w:rsidRPr="00A916CA">
              <w:rPr>
                <w:lang w:val="id-ID"/>
              </w:rPr>
              <w:t xml:space="preserve"> terhadap keterampilan berpikir kritis dan kreatif siswa secara simultan. Jenis penelitian ini adalah eksperimen semu dengan desain</w:t>
            </w:r>
            <w:r w:rsidRPr="00A916CA">
              <w:rPr>
                <w:i/>
                <w:iCs w:val="0"/>
                <w:lang w:val="id-ID"/>
              </w:rPr>
              <w:t xml:space="preserve"> nonequivalent comparison-group design</w:t>
            </w:r>
            <w:r w:rsidRPr="00A916CA">
              <w:rPr>
                <w:lang w:val="id-ID"/>
              </w:rPr>
              <w:t xml:space="preserve">. Pengumpulan data menggunakan </w:t>
            </w:r>
            <w:r w:rsidRPr="00A916CA">
              <w:rPr>
                <w:i/>
                <w:iCs w:val="0"/>
                <w:lang w:val="id-ID"/>
              </w:rPr>
              <w:t>pre-test</w:t>
            </w:r>
            <w:r w:rsidRPr="00A916CA">
              <w:rPr>
                <w:lang w:val="id-ID"/>
              </w:rPr>
              <w:t xml:space="preserve"> dan </w:t>
            </w:r>
            <w:r w:rsidRPr="00A916CA">
              <w:rPr>
                <w:i/>
                <w:iCs w:val="0"/>
                <w:lang w:val="id-ID"/>
              </w:rPr>
              <w:t>post-test</w:t>
            </w:r>
            <w:r w:rsidRPr="00A916CA">
              <w:rPr>
                <w:lang w:val="id-ID"/>
              </w:rPr>
              <w:t xml:space="preserve"> pada kelas eksperimen I dan II. Teknik analisis data menggunakan uji </w:t>
            </w:r>
            <w:r w:rsidRPr="00A916CA">
              <w:rPr>
                <w:i/>
                <w:iCs w:val="0"/>
                <w:lang w:val="id-ID"/>
              </w:rPr>
              <w:t>independent sample test</w:t>
            </w:r>
            <w:r w:rsidRPr="00A916CA">
              <w:rPr>
                <w:lang w:val="id-ID"/>
              </w:rPr>
              <w:t xml:space="preserve"> dan </w:t>
            </w:r>
            <w:r>
              <w:rPr>
                <w:lang w:val="en-US"/>
              </w:rPr>
              <w:t>M</w:t>
            </w:r>
            <w:r w:rsidRPr="00A916CA">
              <w:rPr>
                <w:lang w:val="id-ID"/>
              </w:rPr>
              <w:t xml:space="preserve">anova dengan bantuan aplikasi </w:t>
            </w:r>
            <w:r w:rsidRPr="00A916CA">
              <w:rPr>
                <w:i/>
                <w:iCs w:val="0"/>
                <w:lang w:val="id-ID"/>
              </w:rPr>
              <w:t>IBMM SPSS Statictics</w:t>
            </w:r>
            <w:r w:rsidRPr="00A916CA">
              <w:rPr>
                <w:lang w:val="id-ID"/>
              </w:rPr>
              <w:t xml:space="preserve"> versi 23. Hasil dari uji </w:t>
            </w:r>
            <w:r w:rsidRPr="00A916CA">
              <w:rPr>
                <w:i/>
                <w:iCs w:val="0"/>
                <w:lang w:val="id-ID"/>
              </w:rPr>
              <w:t>independent sample test</w:t>
            </w:r>
            <w:r w:rsidRPr="00A916CA">
              <w:rPr>
                <w:lang w:val="id-ID"/>
              </w:rPr>
              <w:t xml:space="preserve"> menunjukkan variabel berpikir kritis memperoleh skor </w:t>
            </w:r>
            <w:r w:rsidR="002773A4" w:rsidRPr="00A916CA">
              <w:rPr>
                <w:lang w:val="id-ID"/>
              </w:rPr>
              <w:t>t</w:t>
            </w:r>
            <w:r w:rsidR="002773A4" w:rsidRPr="002773A4">
              <w:rPr>
                <w:vertAlign w:val="subscript"/>
                <w:lang w:val="id-ID"/>
              </w:rPr>
              <w:t>hitung</w:t>
            </w:r>
            <w:r w:rsidR="002773A4" w:rsidRPr="00A916CA">
              <w:rPr>
                <w:lang w:val="id-ID"/>
              </w:rPr>
              <w:t xml:space="preserve"> </w:t>
            </w:r>
            <w:r w:rsidRPr="00A916CA">
              <w:rPr>
                <w:lang w:val="id-ID"/>
              </w:rPr>
              <w:t xml:space="preserve">2,180 &gt; </w:t>
            </w:r>
            <w:r w:rsidR="002773A4" w:rsidRPr="00A916CA">
              <w:rPr>
                <w:lang w:val="id-ID"/>
              </w:rPr>
              <w:t>t</w:t>
            </w:r>
            <w:r w:rsidR="002773A4" w:rsidRPr="002773A4">
              <w:rPr>
                <w:vertAlign w:val="subscript"/>
                <w:lang w:val="id-ID"/>
              </w:rPr>
              <w:t>tabel</w:t>
            </w:r>
            <w:r w:rsidR="002773A4" w:rsidRPr="00A916CA">
              <w:rPr>
                <w:lang w:val="id-ID"/>
              </w:rPr>
              <w:t xml:space="preserve"> </w:t>
            </w:r>
            <w:r w:rsidRPr="00A916CA">
              <w:rPr>
                <w:lang w:val="id-ID"/>
              </w:rPr>
              <w:t>1,996 dengan df. 66 dan variabel berpikir kreatif dengan skor t</w:t>
            </w:r>
            <w:r w:rsidRPr="002773A4">
              <w:rPr>
                <w:vertAlign w:val="subscript"/>
                <w:lang w:val="id-ID"/>
              </w:rPr>
              <w:t>hitung</w:t>
            </w:r>
            <w:r w:rsidRPr="00A916CA">
              <w:rPr>
                <w:lang w:val="id-ID"/>
              </w:rPr>
              <w:t xml:space="preserve"> 2,103 &gt; t</w:t>
            </w:r>
            <w:r w:rsidRPr="002773A4">
              <w:rPr>
                <w:vertAlign w:val="subscript"/>
                <w:lang w:val="id-ID"/>
              </w:rPr>
              <w:t>tabel</w:t>
            </w:r>
            <w:r w:rsidRPr="00A916CA">
              <w:rPr>
                <w:lang w:val="id-ID"/>
              </w:rPr>
              <w:t xml:space="preserve"> 1,996. Berdasarkan hasil tersebut dapat disimpulkan bahwa terdapat perbedaan pengaruh terhadap keterampilan berpikir kritis dan kreatif. Pada hasil uji </w:t>
            </w:r>
            <w:proofErr w:type="spellStart"/>
            <w:r>
              <w:rPr>
                <w:lang w:val="en-US"/>
              </w:rPr>
              <w:t>Manova</w:t>
            </w:r>
            <w:proofErr w:type="spellEnd"/>
            <w:r w:rsidRPr="00A916CA">
              <w:rPr>
                <w:lang w:val="id-ID"/>
              </w:rPr>
              <w:t xml:space="preserve"> memperoleh signifikansi 0,26 &lt; 0,05 sehingga disimpulkan terdapat pengaruh terhadap keterampilan berpikir kritis dan kreatif secara simultan pada materi perkembangan kerajaan Islam. Dari hasil komparasi menunjukkan </w:t>
            </w:r>
            <w:r w:rsidRPr="00A916CA">
              <w:rPr>
                <w:i/>
                <w:iCs w:val="0"/>
                <w:lang w:val="id-ID"/>
              </w:rPr>
              <w:t>discovery learning</w:t>
            </w:r>
            <w:r w:rsidRPr="00A916CA">
              <w:rPr>
                <w:lang w:val="id-ID"/>
              </w:rPr>
              <w:t xml:space="preserve"> lebih berpengaruh terhadap keterampilan berpikir kritis dan kreatif dengan n-gain sebesar 0,49, dibandingkan dengan </w:t>
            </w:r>
            <w:r w:rsidRPr="00A916CA">
              <w:rPr>
                <w:i/>
                <w:iCs w:val="0"/>
                <w:lang w:val="en-US"/>
              </w:rPr>
              <w:t>problem based learning</w:t>
            </w:r>
            <w:r w:rsidRPr="00A916CA">
              <w:rPr>
                <w:lang w:val="id-ID"/>
              </w:rPr>
              <w:t xml:space="preserve"> dengan n-gain 0,41.</w:t>
            </w:r>
          </w:p>
          <w:p w14:paraId="7F31DAE8" w14:textId="6BD995EB" w:rsidR="00F661DA" w:rsidRDefault="00A916CA" w:rsidP="007331C2">
            <w:pPr>
              <w:pStyle w:val="NoSpacing"/>
              <w:rPr>
                <w:lang w:val="id-ID"/>
              </w:rPr>
            </w:pPr>
            <w:r w:rsidRPr="00A916CA">
              <w:rPr>
                <w:b/>
                <w:bCs w:val="0"/>
                <w:lang w:val="id-ID"/>
              </w:rPr>
              <w:t>Kata Kunci</w:t>
            </w:r>
            <w:r w:rsidRPr="00A916CA">
              <w:rPr>
                <w:lang w:val="id-ID"/>
              </w:rPr>
              <w:t xml:space="preserve"> : problem based learning, discovery learning, keterampilan berpikir kritis dan kreatif.</w:t>
            </w:r>
          </w:p>
          <w:p w14:paraId="155949AA" w14:textId="77777777" w:rsidR="00A916CA" w:rsidRDefault="00A916CA" w:rsidP="007331C2">
            <w:pPr>
              <w:pStyle w:val="NoSpacing"/>
            </w:pPr>
          </w:p>
          <w:p w14:paraId="36A7E63A" w14:textId="77777777" w:rsidR="00F661DA" w:rsidRPr="00A322E6" w:rsidRDefault="00F661DA" w:rsidP="007331C2">
            <w:pPr>
              <w:pStyle w:val="NoSpacing"/>
              <w:jc w:val="center"/>
              <w:rPr>
                <w:lang w:val="en-US"/>
              </w:rPr>
            </w:pPr>
            <w:r w:rsidRPr="00A322E6">
              <w:rPr>
                <w:b/>
                <w:sz w:val="20"/>
              </w:rPr>
              <w:t>Abstract</w:t>
            </w:r>
          </w:p>
          <w:p w14:paraId="0C6F6612" w14:textId="2E4592BE" w:rsidR="002773A4" w:rsidRDefault="00352FFF" w:rsidP="007331C2">
            <w:pPr>
              <w:pStyle w:val="Heading1"/>
            </w:pPr>
            <w:r w:rsidRPr="00352FFF">
              <w:rPr>
                <w:lang w:val="id-ID"/>
              </w:rPr>
              <w:t xml:space="preserve">This research aims to find out: 1) the different effect of problem based learning and discovery learning towards students’ creative and critical thinking skill on Islamic kingdom development material, 2) the different effect of problem based learning and discovery learning on students’ creative and critical thinking skill simultaneously. The type of this research was </w:t>
            </w:r>
            <w:r w:rsidRPr="00352FFF">
              <w:t>quasi</w:t>
            </w:r>
            <w:r w:rsidRPr="00352FFF">
              <w:rPr>
                <w:lang w:val="id-ID"/>
              </w:rPr>
              <w:t xml:space="preserve"> experiment with non-equivalent comparison-group design. Data collection used pre-test and post-test on experimental class I and II. Data analysis technique used independent sample test and </w:t>
            </w:r>
            <w:r w:rsidRPr="00352FFF">
              <w:t>M</w:t>
            </w:r>
            <w:r w:rsidRPr="00352FFF">
              <w:rPr>
                <w:lang w:val="id-ID"/>
              </w:rPr>
              <w:t xml:space="preserve">anova with assistance of IBMM SPSS Statistics application version 23. </w:t>
            </w:r>
            <w:r w:rsidRPr="00352FFF">
              <w:rPr>
                <w:bCs/>
                <w:lang w:val="id-ID"/>
              </w:rPr>
              <w:t>The result of independent sample test shows critical thinking variable obtains t</w:t>
            </w:r>
            <w:r w:rsidRPr="00352FFF">
              <w:rPr>
                <w:bCs/>
                <w:vertAlign w:val="subscript"/>
                <w:lang w:val="id-ID"/>
              </w:rPr>
              <w:t>table</w:t>
            </w:r>
            <w:r w:rsidRPr="00352FFF">
              <w:rPr>
                <w:bCs/>
                <w:lang w:val="id-ID"/>
              </w:rPr>
              <w:t xml:space="preserve"> score </w:t>
            </w:r>
            <w:r w:rsidRPr="00352FFF">
              <w:t>2,180 &gt; 1,996 with df. 66</w:t>
            </w:r>
            <w:r w:rsidRPr="00352FFF">
              <w:rPr>
                <w:lang w:val="id-ID"/>
              </w:rPr>
              <w:t xml:space="preserve"> and creative thinking variable with t</w:t>
            </w:r>
            <w:r w:rsidRPr="00352FFF">
              <w:rPr>
                <w:vertAlign w:val="subscript"/>
                <w:lang w:val="id-ID"/>
              </w:rPr>
              <w:t xml:space="preserve">count </w:t>
            </w:r>
            <w:r w:rsidRPr="00352FFF">
              <w:rPr>
                <w:lang w:val="id-ID"/>
              </w:rPr>
              <w:t xml:space="preserve">score </w:t>
            </w:r>
            <w:r w:rsidRPr="00352FFF">
              <w:t xml:space="preserve">2,103 &gt; </w:t>
            </w:r>
            <w:proofErr w:type="spellStart"/>
            <w:r w:rsidRPr="00352FFF">
              <w:t>t</w:t>
            </w:r>
            <w:r w:rsidRPr="00352FFF">
              <w:rPr>
                <w:vertAlign w:val="subscript"/>
              </w:rPr>
              <w:t>tabl</w:t>
            </w:r>
            <w:proofErr w:type="spellEnd"/>
            <w:r w:rsidRPr="00352FFF">
              <w:rPr>
                <w:vertAlign w:val="subscript"/>
                <w:lang w:val="id-ID"/>
              </w:rPr>
              <w:t>e</w:t>
            </w:r>
            <w:r w:rsidRPr="00352FFF">
              <w:t xml:space="preserve"> 1,996.</w:t>
            </w:r>
            <w:r w:rsidRPr="00352FFF">
              <w:rPr>
                <w:lang w:val="id-ID"/>
              </w:rPr>
              <w:t xml:space="preserve"> Based on these results, it can be concluded that there is different effect towards creative and critical thinking skill. In the result of </w:t>
            </w:r>
            <w:proofErr w:type="spellStart"/>
            <w:r w:rsidRPr="00352FFF">
              <w:t>Manova</w:t>
            </w:r>
            <w:proofErr w:type="spellEnd"/>
            <w:r w:rsidRPr="00352FFF">
              <w:rPr>
                <w:lang w:val="id-ID"/>
              </w:rPr>
              <w:t xml:space="preserve"> test obtains significance </w:t>
            </w:r>
            <w:r w:rsidRPr="00352FFF">
              <w:t>0,26 &lt; 0,05</w:t>
            </w:r>
            <w:r w:rsidRPr="00352FFF">
              <w:rPr>
                <w:lang w:val="id-ID"/>
              </w:rPr>
              <w:t xml:space="preserve"> until it can be concluded that there is effect towards creative and critical thinking skill simultaneously on Islamic kingdom development material. From the comparation result, its shows that discovery learning is more influential towards creative and critical thinking skill with n-gain in the amount of 0,49 compared to PBL with n-gain 0,41.</w:t>
            </w:r>
          </w:p>
          <w:p w14:paraId="19889DB4" w14:textId="28AB7704" w:rsidR="00F661DA" w:rsidRDefault="002773A4" w:rsidP="007331C2">
            <w:pPr>
              <w:pStyle w:val="Heading1"/>
              <w:rPr>
                <w:lang w:val="id-ID"/>
              </w:rPr>
            </w:pPr>
            <w:r w:rsidRPr="002773A4">
              <w:rPr>
                <w:b/>
                <w:bCs/>
              </w:rPr>
              <w:t>Keywords</w:t>
            </w:r>
            <w:r>
              <w:t xml:space="preserve">: </w:t>
            </w:r>
            <w:proofErr w:type="gramStart"/>
            <w:r>
              <w:t>problem based</w:t>
            </w:r>
            <w:proofErr w:type="gramEnd"/>
            <w:r>
              <w:t xml:space="preserve"> learning, discovery learning, critical and creative thinking skills</w:t>
            </w:r>
          </w:p>
          <w:p w14:paraId="2916C3CE" w14:textId="77777777" w:rsidR="00F661DA" w:rsidRDefault="00F661DA" w:rsidP="007331C2">
            <w:pPr>
              <w:pStyle w:val="BasicParagraph"/>
              <w:suppressAutoHyphens/>
              <w:spacing w:line="276" w:lineRule="auto"/>
              <w:jc w:val="both"/>
              <w:rPr>
                <w:rFonts w:ascii="Constantia" w:hAnsi="Constantia" w:cs="Times New Roman"/>
                <w:b/>
                <w:bCs/>
                <w:i/>
                <w:iCs/>
                <w:lang w:val="en-US"/>
              </w:rPr>
            </w:pPr>
          </w:p>
          <w:p w14:paraId="69627F43" w14:textId="3FEBC51A" w:rsidR="00F661DA" w:rsidRDefault="00F661DA" w:rsidP="007331C2">
            <w:pPr>
              <w:pStyle w:val="Howtocite"/>
              <w:rPr>
                <w:i w:val="0"/>
              </w:rPr>
            </w:pPr>
            <w:r w:rsidRPr="003034E3">
              <w:rPr>
                <w:b/>
              </w:rPr>
              <w:t>How to Cite</w:t>
            </w:r>
            <w:r w:rsidRPr="003034E3">
              <w:t xml:space="preserve">: </w:t>
            </w:r>
            <w:proofErr w:type="spellStart"/>
            <w:r w:rsidR="002773A4">
              <w:rPr>
                <w:i w:val="0"/>
              </w:rPr>
              <w:t>Subagtio</w:t>
            </w:r>
            <w:proofErr w:type="spellEnd"/>
            <w:r w:rsidR="002773A4">
              <w:rPr>
                <w:i w:val="0"/>
              </w:rPr>
              <w:t xml:space="preserve">, M. E., </w:t>
            </w:r>
            <w:proofErr w:type="spellStart"/>
            <w:r w:rsidR="002773A4">
              <w:rPr>
                <w:i w:val="0"/>
              </w:rPr>
              <w:t>Nasution</w:t>
            </w:r>
            <w:proofErr w:type="spellEnd"/>
            <w:r w:rsidR="002773A4">
              <w:rPr>
                <w:i w:val="0"/>
              </w:rPr>
              <w:t>, Jacky, M.</w:t>
            </w:r>
            <w:r w:rsidR="00751C90">
              <w:rPr>
                <w:i w:val="0"/>
                <w:lang w:val="id-ID"/>
              </w:rPr>
              <w:t xml:space="preserve"> (2019</w:t>
            </w:r>
            <w:r w:rsidR="00751C90" w:rsidRPr="00751C90">
              <w:rPr>
                <w:i w:val="0"/>
                <w:lang w:val="id-ID"/>
              </w:rPr>
              <w:t>).</w:t>
            </w:r>
            <w:r w:rsidR="00751C90">
              <w:rPr>
                <w:i w:val="0"/>
                <w:lang w:val="id-ID"/>
              </w:rPr>
              <w:t xml:space="preserve"> </w:t>
            </w:r>
            <w:r w:rsidR="002773A4" w:rsidRPr="002773A4">
              <w:rPr>
                <w:i w:val="0"/>
                <w:lang w:val="id-ID"/>
              </w:rPr>
              <w:t>The Effect of Problem Based Learning and Discovery Learning on Students' Critical and Creative Thinking Skills on the Development of the Islamic Empire</w:t>
            </w:r>
            <w:r w:rsidR="00751C90">
              <w:rPr>
                <w:i w:val="0"/>
                <w:lang w:val="id-ID"/>
              </w:rPr>
              <w:t>.</w:t>
            </w:r>
            <w:r w:rsidRPr="005B6385">
              <w:t xml:space="preserve"> </w:t>
            </w:r>
            <w:r w:rsidR="00751C90">
              <w:rPr>
                <w:lang w:val="id-ID"/>
              </w:rPr>
              <w:t>The Indonesian Journal of Social Studies</w:t>
            </w:r>
            <w:r>
              <w:t>,</w:t>
            </w:r>
            <w:r w:rsidRPr="005B6385">
              <w:t xml:space="preserve"> </w:t>
            </w:r>
            <w:r>
              <w:rPr>
                <w:i w:val="0"/>
                <w:lang w:val="id-ID"/>
              </w:rPr>
              <w:t>Vol</w:t>
            </w:r>
            <w:r w:rsidRPr="003B7E0F">
              <w:rPr>
                <w:i w:val="0"/>
              </w:rPr>
              <w:t xml:space="preserve"> </w:t>
            </w:r>
            <w:r w:rsidR="002773A4">
              <w:rPr>
                <w:i w:val="0"/>
              </w:rPr>
              <w:t xml:space="preserve">4 </w:t>
            </w:r>
            <w:r w:rsidRPr="003B7E0F">
              <w:rPr>
                <w:i w:val="0"/>
              </w:rPr>
              <w:t>(</w:t>
            </w:r>
            <w:r w:rsidR="002773A4">
              <w:rPr>
                <w:i w:val="0"/>
              </w:rPr>
              <w:t>1</w:t>
            </w:r>
            <w:r w:rsidRPr="003B7E0F">
              <w:rPr>
                <w:i w:val="0"/>
              </w:rPr>
              <w:t xml:space="preserve">): </w:t>
            </w:r>
            <w:r>
              <w:rPr>
                <w:i w:val="0"/>
              </w:rPr>
              <w:t>halaman</w:t>
            </w:r>
            <w:r w:rsidRPr="003B7E0F">
              <w:rPr>
                <w:i w:val="0"/>
              </w:rPr>
              <w:t>.</w:t>
            </w:r>
          </w:p>
          <w:p w14:paraId="6260A1C7" w14:textId="68F11F24" w:rsidR="002773A4" w:rsidRPr="00751C90" w:rsidRDefault="002773A4" w:rsidP="007331C2">
            <w:pPr>
              <w:pStyle w:val="Howtocite"/>
              <w:rPr>
                <w:i w:val="0"/>
                <w:lang w:val="id-ID"/>
              </w:rPr>
            </w:pPr>
          </w:p>
        </w:tc>
      </w:tr>
      <w:tr w:rsidR="00F661DA" w:rsidRPr="001333A7" w14:paraId="601CF125" w14:textId="77777777" w:rsidTr="0025771C">
        <w:tc>
          <w:tcPr>
            <w:tcW w:w="4187" w:type="dxa"/>
            <w:gridSpan w:val="2"/>
            <w:tcBorders>
              <w:top w:val="single" w:sz="4" w:space="0" w:color="auto"/>
            </w:tcBorders>
            <w:shd w:val="clear" w:color="auto" w:fill="auto"/>
          </w:tcPr>
          <w:p w14:paraId="07D2159B" w14:textId="77777777" w:rsidR="00F661DA" w:rsidRPr="00970217" w:rsidRDefault="00F661DA" w:rsidP="007331C2">
            <w:pPr>
              <w:autoSpaceDE w:val="0"/>
              <w:autoSpaceDN w:val="0"/>
              <w:adjustRightInd w:val="0"/>
              <w:spacing w:before="0" w:beforeAutospacing="0" w:after="0" w:afterAutospacing="0" w:line="288" w:lineRule="auto"/>
              <w:ind w:left="0" w:right="0"/>
              <w:jc w:val="left"/>
              <w:textAlignment w:val="center"/>
              <w:rPr>
                <w:rFonts w:ascii="Cambria" w:hAnsi="Cambria" w:cs="Calisto MT"/>
                <w:color w:val="000000"/>
                <w:sz w:val="20"/>
                <w:szCs w:val="20"/>
                <w:lang w:val="en-GB"/>
              </w:rPr>
            </w:pPr>
            <w:r w:rsidRPr="00D360E3">
              <w:rPr>
                <w:rFonts w:ascii="Cambria" w:hAnsi="Cambria" w:cs="Calisto MT"/>
                <w:color w:val="000000"/>
                <w:sz w:val="16"/>
                <w:szCs w:val="16"/>
                <w:lang w:val="en-GB"/>
              </w:rPr>
              <w:t>*</w:t>
            </w:r>
            <w:r w:rsidRPr="00970217">
              <w:rPr>
                <w:rFonts w:ascii="Cambria" w:hAnsi="Cambria" w:cs="Calisto MT"/>
                <w:color w:val="000000"/>
                <w:sz w:val="20"/>
                <w:szCs w:val="20"/>
                <w:lang w:val="en-GB"/>
              </w:rPr>
              <w:t xml:space="preserve">Corresponding author: </w:t>
            </w:r>
          </w:p>
          <w:p w14:paraId="21939A07" w14:textId="1FE59FBE" w:rsidR="00F661DA" w:rsidRPr="0016033D" w:rsidRDefault="00F661DA" w:rsidP="007331C2">
            <w:pPr>
              <w:pStyle w:val="Howtocite"/>
              <w:rPr>
                <w:rFonts w:cs="Arial"/>
                <w:sz w:val="16"/>
                <w:szCs w:val="16"/>
              </w:rPr>
            </w:pPr>
            <w:r w:rsidRPr="0016033D">
              <w:t xml:space="preserve">E-mail: </w:t>
            </w:r>
            <w:r w:rsidR="00A916CA">
              <w:t>ekosubagtio</w:t>
            </w:r>
            <w:r w:rsidRPr="00FA16BC">
              <w:t>@gmail.com</w:t>
            </w:r>
          </w:p>
        </w:tc>
        <w:tc>
          <w:tcPr>
            <w:tcW w:w="4885" w:type="dxa"/>
            <w:gridSpan w:val="2"/>
            <w:tcBorders>
              <w:top w:val="single" w:sz="4" w:space="0" w:color="auto"/>
            </w:tcBorders>
            <w:shd w:val="clear" w:color="auto" w:fill="auto"/>
          </w:tcPr>
          <w:p w14:paraId="3688B34B" w14:textId="77777777" w:rsidR="00F661DA" w:rsidRDefault="00751C90" w:rsidP="007331C2">
            <w:pPr>
              <w:pStyle w:val="BasicParagraph"/>
              <w:tabs>
                <w:tab w:val="left" w:pos="3431"/>
                <w:tab w:val="right" w:pos="4823"/>
              </w:tabs>
              <w:jc w:val="right"/>
              <w:rPr>
                <w:rFonts w:ascii="Constantia" w:hAnsi="Constantia" w:cs="Times New Roman"/>
                <w:sz w:val="18"/>
                <w:szCs w:val="16"/>
                <w:lang w:val="en-US"/>
              </w:rPr>
            </w:pPr>
            <w:r>
              <w:rPr>
                <w:rFonts w:ascii="Constantia" w:hAnsi="Constantia" w:cs="Times New Roman"/>
                <w:sz w:val="18"/>
                <w:szCs w:val="16"/>
                <w:lang w:val="id-ID"/>
              </w:rPr>
              <w:t>e-</w:t>
            </w:r>
            <w:r w:rsidR="00F661DA" w:rsidRPr="006969D3">
              <w:rPr>
                <w:rFonts w:ascii="Constantia" w:hAnsi="Constantia" w:cs="Times New Roman"/>
                <w:sz w:val="18"/>
                <w:szCs w:val="16"/>
              </w:rPr>
              <w:t>ISSN</w:t>
            </w:r>
            <w:r w:rsidR="000F1BEB">
              <w:rPr>
                <w:rFonts w:ascii="Constantia" w:hAnsi="Constantia" w:cs="Times New Roman"/>
                <w:sz w:val="18"/>
                <w:szCs w:val="16"/>
                <w:lang w:val="id-ID"/>
              </w:rPr>
              <w:t xml:space="preserve"> 2615-5966 (O</w:t>
            </w:r>
            <w:proofErr w:type="spellStart"/>
            <w:r w:rsidR="00F661DA">
              <w:rPr>
                <w:rFonts w:ascii="Constantia" w:hAnsi="Constantia" w:cs="Times New Roman"/>
                <w:sz w:val="18"/>
                <w:szCs w:val="16"/>
                <w:lang w:val="en-US"/>
              </w:rPr>
              <w:t>nline</w:t>
            </w:r>
            <w:proofErr w:type="spellEnd"/>
            <w:r w:rsidR="00F661DA">
              <w:rPr>
                <w:rFonts w:ascii="Constantia" w:hAnsi="Constantia" w:cs="Times New Roman"/>
                <w:sz w:val="18"/>
                <w:szCs w:val="16"/>
                <w:lang w:val="en-US"/>
              </w:rPr>
              <w:t>)</w:t>
            </w:r>
          </w:p>
          <w:p w14:paraId="3553194A" w14:textId="77777777" w:rsidR="00AA1F53" w:rsidRDefault="00AA1F53" w:rsidP="007331C2">
            <w:pPr>
              <w:pStyle w:val="BasicParagraph"/>
              <w:tabs>
                <w:tab w:val="left" w:pos="3431"/>
                <w:tab w:val="right" w:pos="4823"/>
              </w:tabs>
              <w:jc w:val="right"/>
              <w:rPr>
                <w:rFonts w:ascii="Constantia" w:hAnsi="Constantia" w:cs="Times New Roman"/>
                <w:bCs/>
                <w:i/>
                <w:position w:val="-18"/>
                <w:sz w:val="18"/>
                <w:szCs w:val="22"/>
                <w:lang w:val="en-US"/>
              </w:rPr>
            </w:pPr>
            <w:r w:rsidRPr="00AA1F53">
              <w:rPr>
                <w:rFonts w:ascii="Constantia" w:hAnsi="Constantia" w:cs="Times New Roman"/>
                <w:bCs/>
                <w:i/>
                <w:position w:val="-18"/>
                <w:sz w:val="18"/>
                <w:szCs w:val="22"/>
                <w:lang w:val="en-US"/>
              </w:rPr>
              <w:t>This is an open access article under the CC–BY-SA license</w:t>
            </w:r>
          </w:p>
          <w:p w14:paraId="4FFE0BF1" w14:textId="77777777" w:rsidR="00AA1F53" w:rsidRPr="00AA1F53" w:rsidRDefault="00AA1F53" w:rsidP="007331C2">
            <w:pPr>
              <w:pStyle w:val="BasicParagraph"/>
              <w:tabs>
                <w:tab w:val="left" w:pos="3431"/>
                <w:tab w:val="right" w:pos="4823"/>
              </w:tabs>
              <w:jc w:val="right"/>
              <w:rPr>
                <w:rFonts w:ascii="Constantia" w:hAnsi="Constantia" w:cs="Times New Roman"/>
                <w:bCs/>
                <w:i/>
                <w:position w:val="-18"/>
                <w:sz w:val="22"/>
                <w:szCs w:val="22"/>
                <w:lang w:val="en-US"/>
              </w:rPr>
            </w:pPr>
            <w:r>
              <w:rPr>
                <w:noProof/>
                <w:lang w:val="id-ID" w:eastAsia="id-ID"/>
              </w:rPr>
              <w:drawing>
                <wp:inline distT="0" distB="0" distL="0" distR="0" wp14:anchorId="42256884" wp14:editId="30277508">
                  <wp:extent cx="533400" cy="187902"/>
                  <wp:effectExtent l="0" t="0" r="0" b="3175"/>
                  <wp:docPr id="9" name="Picture 9" descr="http://jurnal.unswagati.ac.id/public/site/images/subali/Logo_Lis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urnal.unswagati.ac.id/public/site/images/subali/Logo_Lisenc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248" cy="192428"/>
                          </a:xfrm>
                          <a:prstGeom prst="rect">
                            <a:avLst/>
                          </a:prstGeom>
                          <a:noFill/>
                          <a:ln>
                            <a:noFill/>
                          </a:ln>
                        </pic:spPr>
                      </pic:pic>
                    </a:graphicData>
                  </a:graphic>
                </wp:inline>
              </w:drawing>
            </w:r>
          </w:p>
        </w:tc>
      </w:tr>
    </w:tbl>
    <w:p w14:paraId="7A33A420" w14:textId="4D677F5D" w:rsidR="000528AA" w:rsidRDefault="00632B60" w:rsidP="007331C2">
      <w:pPr>
        <w:spacing w:before="0" w:beforeAutospacing="0" w:after="240" w:afterAutospacing="0"/>
        <w:jc w:val="both"/>
        <w:rPr>
          <w:rFonts w:ascii="Cambria" w:hAnsi="Cambria"/>
          <w:b/>
          <w:lang w:val="id-ID"/>
        </w:rPr>
      </w:pPr>
      <w:bookmarkStart w:id="0" w:name="_Hlk66738577"/>
      <w:r w:rsidRPr="00632B60">
        <w:rPr>
          <w:rFonts w:ascii="Cambria" w:hAnsi="Cambria"/>
          <w:b/>
          <w:lang w:val="id-ID"/>
        </w:rPr>
        <w:lastRenderedPageBreak/>
        <w:t>INTRODUCTION</w:t>
      </w:r>
    </w:p>
    <w:bookmarkEnd w:id="0"/>
    <w:p w14:paraId="6557E004" w14:textId="77777777" w:rsidR="00632B60" w:rsidRPr="00632B60" w:rsidRDefault="00632B60" w:rsidP="00632B60">
      <w:pPr>
        <w:spacing w:before="0" w:beforeAutospacing="0"/>
        <w:jc w:val="both"/>
        <w:rPr>
          <w:rFonts w:ascii="Cambria" w:hAnsi="Cambria"/>
        </w:rPr>
      </w:pPr>
      <w:r w:rsidRPr="00632B60">
        <w:rPr>
          <w:rFonts w:ascii="Cambria" w:hAnsi="Cambria"/>
        </w:rPr>
        <w:t>In this modern era in the 21st century, globalization has become an actual challenge in the world of education. In addition to utilizing ICT developments in student learning, the education system in Indonesia is also expected to be able to equip students with learning skills and life skills, including critical and creative thinking skills (</w:t>
      </w:r>
      <w:proofErr w:type="spellStart"/>
      <w:r w:rsidRPr="00632B60">
        <w:rPr>
          <w:rFonts w:ascii="Cambria" w:hAnsi="Cambria"/>
        </w:rPr>
        <w:t>Redhana</w:t>
      </w:r>
      <w:proofErr w:type="spellEnd"/>
      <w:r w:rsidRPr="00632B60">
        <w:rPr>
          <w:rFonts w:ascii="Cambria" w:hAnsi="Cambria"/>
        </w:rPr>
        <w:t xml:space="preserve">, 2019: 2249; </w:t>
      </w:r>
      <w:proofErr w:type="spellStart"/>
      <w:r w:rsidRPr="00632B60">
        <w:rPr>
          <w:rFonts w:ascii="Cambria" w:hAnsi="Cambria"/>
        </w:rPr>
        <w:t>Kharbach</w:t>
      </w:r>
      <w:proofErr w:type="spellEnd"/>
      <w:r w:rsidRPr="00632B60">
        <w:rPr>
          <w:rFonts w:ascii="Cambria" w:hAnsi="Cambria"/>
        </w:rPr>
        <w:t xml:space="preserve">, 2012 in Fuad, et al., 2015: 807). </w:t>
      </w:r>
    </w:p>
    <w:p w14:paraId="7739EEF0" w14:textId="77777777" w:rsidR="00632B60" w:rsidRPr="00632B60" w:rsidRDefault="00632B60" w:rsidP="00632B60">
      <w:pPr>
        <w:spacing w:before="0" w:beforeAutospacing="0"/>
        <w:jc w:val="both"/>
        <w:rPr>
          <w:rFonts w:ascii="Cambria" w:hAnsi="Cambria"/>
        </w:rPr>
      </w:pPr>
      <w:r w:rsidRPr="00632B60">
        <w:rPr>
          <w:rFonts w:ascii="Cambria" w:hAnsi="Cambria"/>
        </w:rPr>
        <w:t>Critical thinking specifically has become a skill that is quite important for the success of students. Analysis and reasoning are the keys to developing critical thinking (Al-</w:t>
      </w:r>
      <w:proofErr w:type="spellStart"/>
      <w:r w:rsidRPr="00632B60">
        <w:rPr>
          <w:rFonts w:ascii="Cambria" w:hAnsi="Cambria"/>
        </w:rPr>
        <w:t>Husban</w:t>
      </w:r>
      <w:proofErr w:type="spellEnd"/>
      <w:r w:rsidRPr="00632B60">
        <w:rPr>
          <w:rFonts w:ascii="Cambria" w:hAnsi="Cambria"/>
        </w:rPr>
        <w:t>, 2020: 83). Cheong and Cheung (2008: 559) state that critical thinking can be taught by providing a problem through discussion forums, thus providing opportunities for students to observe, read, and discuss.</w:t>
      </w:r>
    </w:p>
    <w:p w14:paraId="04906633" w14:textId="77777777" w:rsidR="00632B60" w:rsidRPr="00632B60" w:rsidRDefault="00632B60" w:rsidP="00632B60">
      <w:pPr>
        <w:spacing w:before="0" w:beforeAutospacing="0"/>
        <w:jc w:val="both"/>
        <w:rPr>
          <w:rFonts w:ascii="Cambria" w:hAnsi="Cambria"/>
        </w:rPr>
      </w:pPr>
      <w:r w:rsidRPr="00632B60">
        <w:rPr>
          <w:rFonts w:ascii="Cambria" w:hAnsi="Cambria"/>
        </w:rPr>
        <w:t>Learning activities that aim to train thinking processes, generally only emphasize convergent thinking processes, which are limited to verbal reasoning, and logical thinking. Thus, if students face a real problem, they will have difficulty solving the problem creatively (Haryanto, 2006: 2-3). Sani (2014:15) suggests that creative thinking is the ability to develop ideas that are unusual (out of the box), of high quality, and according to logic.</w:t>
      </w:r>
    </w:p>
    <w:p w14:paraId="32AD737E" w14:textId="77777777" w:rsidR="00632B60" w:rsidRPr="00632B60" w:rsidRDefault="00632B60" w:rsidP="00632B60">
      <w:pPr>
        <w:spacing w:before="0" w:beforeAutospacing="0"/>
        <w:jc w:val="both"/>
        <w:rPr>
          <w:rFonts w:ascii="Cambria" w:hAnsi="Cambria"/>
        </w:rPr>
      </w:pPr>
      <w:r w:rsidRPr="00632B60">
        <w:rPr>
          <w:rFonts w:ascii="Cambria" w:hAnsi="Cambria"/>
        </w:rPr>
        <w:t>Those studies indicate that critical and creative thinking skills are very important for students to master. These two thinking skills can be a provision for them in social life in the community. However, the role of schools that actually teach critical thinking skills is very little (Jacqueline and Brooks in Santrock, 2010: 360). Furthermore, the creative thinking skills possessed by graduates of elementary school to tertiary education are still relatively low. The low critical and creative thinking skills are due to this aspect of thinking skills that have not been handled properly in schools (</w:t>
      </w:r>
      <w:proofErr w:type="spellStart"/>
      <w:r w:rsidRPr="00632B60">
        <w:rPr>
          <w:rFonts w:ascii="Cambria" w:hAnsi="Cambria"/>
        </w:rPr>
        <w:t>Munandar</w:t>
      </w:r>
      <w:proofErr w:type="spellEnd"/>
      <w:r w:rsidRPr="00632B60">
        <w:rPr>
          <w:rFonts w:ascii="Cambria" w:hAnsi="Cambria"/>
        </w:rPr>
        <w:t>, 2009: 31).</w:t>
      </w:r>
    </w:p>
    <w:p w14:paraId="43346EC2" w14:textId="77777777" w:rsidR="00632B60" w:rsidRPr="00632B60" w:rsidRDefault="00632B60" w:rsidP="00632B60">
      <w:pPr>
        <w:spacing w:before="0" w:beforeAutospacing="0"/>
        <w:jc w:val="both"/>
        <w:rPr>
          <w:rFonts w:ascii="Cambria" w:hAnsi="Cambria"/>
        </w:rPr>
      </w:pPr>
      <w:r w:rsidRPr="00632B60">
        <w:rPr>
          <w:rFonts w:ascii="Cambria" w:hAnsi="Cambria"/>
        </w:rPr>
        <w:t>There are several ways that can be done in an effort to improve the process and learning outcomes of students, including through Problem Based Learning (Yew &amp; Goh, 2016: 78) and Discovery Learning (</w:t>
      </w:r>
      <w:proofErr w:type="spellStart"/>
      <w:r w:rsidRPr="00632B60">
        <w:rPr>
          <w:rFonts w:ascii="Cambria" w:hAnsi="Cambria"/>
        </w:rPr>
        <w:t>Druckman</w:t>
      </w:r>
      <w:proofErr w:type="spellEnd"/>
      <w:r w:rsidRPr="00632B60">
        <w:rPr>
          <w:rFonts w:ascii="Cambria" w:hAnsi="Cambria"/>
        </w:rPr>
        <w:t xml:space="preserve"> &amp; Ebner, 2017: 21). Jerome Bruner is the figure who initiated the PBL learning model based on the discovery learning concept that he developed\ (Arends, 2008: 402; </w:t>
      </w:r>
      <w:proofErr w:type="spellStart"/>
      <w:r w:rsidRPr="00632B60">
        <w:rPr>
          <w:rFonts w:ascii="Cambria" w:hAnsi="Cambria"/>
        </w:rPr>
        <w:t>Suprijono</w:t>
      </w:r>
      <w:proofErr w:type="spellEnd"/>
      <w:r w:rsidRPr="00632B60">
        <w:rPr>
          <w:rFonts w:ascii="Cambria" w:hAnsi="Cambria"/>
        </w:rPr>
        <w:t xml:space="preserve">, 2009: 68). </w:t>
      </w:r>
    </w:p>
    <w:p w14:paraId="4D89D4FA" w14:textId="77777777" w:rsidR="00632B60" w:rsidRPr="00632B60" w:rsidRDefault="00632B60" w:rsidP="00632B60">
      <w:pPr>
        <w:spacing w:before="0" w:beforeAutospacing="0"/>
        <w:jc w:val="both"/>
        <w:rPr>
          <w:rFonts w:ascii="Cambria" w:hAnsi="Cambria"/>
        </w:rPr>
      </w:pPr>
      <w:r w:rsidRPr="00632B60">
        <w:rPr>
          <w:rFonts w:ascii="Cambria" w:hAnsi="Cambria"/>
        </w:rPr>
        <w:t xml:space="preserve">In the pandemic era, it is a challenge to apply PBL and discovery learning. Online learning is one of the efforts to stem the spread of COVID-19, with the hope of reducing crowds and preventing crowds in the educational environment (Circular of Ministry of Education and Culture No. 15 of 2020). In </w:t>
      </w:r>
      <w:proofErr w:type="spellStart"/>
      <w:r w:rsidRPr="00632B60">
        <w:rPr>
          <w:rFonts w:ascii="Cambria" w:hAnsi="Cambria"/>
        </w:rPr>
        <w:t>Bojonegoro</w:t>
      </w:r>
      <w:proofErr w:type="spellEnd"/>
      <w:r w:rsidRPr="00632B60">
        <w:rPr>
          <w:rFonts w:ascii="Cambria" w:hAnsi="Cambria"/>
        </w:rPr>
        <w:t xml:space="preserve"> Regency, the implementation of learning at the high school level is carried out virtual and face-to-face which is attended by 50% of the total number of students in one class, they learn face to face in turn. This blended learning method has been running since November 2020/2021 school year. The media used in blended learning is the result of an agreement between the teacher and students, provided that each has been able to operate it (</w:t>
      </w:r>
      <w:proofErr w:type="spellStart"/>
      <w:r w:rsidRPr="00632B60">
        <w:rPr>
          <w:rFonts w:ascii="Cambria" w:hAnsi="Cambria"/>
        </w:rPr>
        <w:t>Subagtio</w:t>
      </w:r>
      <w:proofErr w:type="spellEnd"/>
      <w:r w:rsidRPr="00632B60">
        <w:rPr>
          <w:rFonts w:ascii="Cambria" w:hAnsi="Cambria"/>
        </w:rPr>
        <w:t>, 2020: 161). The Edmodo application was chosen as a learning medium because it can be used for free, has more complete features, and has a graphic user interface (GUI) that resembles social media (</w:t>
      </w:r>
      <w:proofErr w:type="spellStart"/>
      <w:r w:rsidRPr="00632B60">
        <w:rPr>
          <w:rFonts w:ascii="Cambria" w:hAnsi="Cambria"/>
        </w:rPr>
        <w:t>Kuntarto</w:t>
      </w:r>
      <w:proofErr w:type="spellEnd"/>
      <w:r w:rsidRPr="00632B60">
        <w:rPr>
          <w:rFonts w:ascii="Cambria" w:hAnsi="Cambria"/>
        </w:rPr>
        <w:t>, 2018: 17-20).</w:t>
      </w:r>
    </w:p>
    <w:p w14:paraId="3BBC661E" w14:textId="77777777" w:rsidR="00632B60" w:rsidRPr="00632B60" w:rsidRDefault="00632B60" w:rsidP="00632B60">
      <w:pPr>
        <w:spacing w:before="0" w:beforeAutospacing="0"/>
        <w:jc w:val="both"/>
        <w:rPr>
          <w:rFonts w:ascii="Cambria" w:hAnsi="Cambria"/>
        </w:rPr>
      </w:pPr>
      <w:r w:rsidRPr="00632B60">
        <w:rPr>
          <w:rFonts w:ascii="Cambria" w:hAnsi="Cambria"/>
        </w:rPr>
        <w:t xml:space="preserve">The use of Edmodo in problem-based learning and discovery learning models can be applied to certain subjects, for example in Indonesian history subjects. Among the subject matter of Indonesian history, one of them is the development of the Islamic empire. Islamic history learning materials invite, understand, and appreciate Islamic culture, which then becomes the basis for their way of life through guidance, teaching, training, use of experience, and habituation. In the context of learning, Islamic history has several functions, including educational functions (Karim, 2013: 7). To realize these functions, Islamic history learning requires an integrated approach from </w:t>
      </w:r>
      <w:r w:rsidRPr="00632B60">
        <w:rPr>
          <w:rFonts w:ascii="Cambria" w:hAnsi="Cambria"/>
        </w:rPr>
        <w:lastRenderedPageBreak/>
        <w:t>several other social science disciplines such as anthropology, politics, sociology, and others. Thus, learning is not boarding and can be more comprehensive.</w:t>
      </w:r>
    </w:p>
    <w:p w14:paraId="45A66AEF" w14:textId="77777777" w:rsidR="00632B60" w:rsidRPr="00632B60" w:rsidRDefault="00632B60" w:rsidP="00632B60">
      <w:pPr>
        <w:spacing w:before="0" w:beforeAutospacing="0"/>
        <w:jc w:val="both"/>
        <w:rPr>
          <w:rFonts w:ascii="Cambria" w:hAnsi="Cambria"/>
        </w:rPr>
      </w:pPr>
      <w:r w:rsidRPr="00632B60">
        <w:rPr>
          <w:rFonts w:ascii="Cambria" w:hAnsi="Cambria"/>
        </w:rPr>
        <w:t>Based on the background of the problems above, the objectives of this study were to find out: 1) Are there any differences between the Problem Based Learning Discovery Learning models based on blended learning with the Edmodo application on students’ critical and creative thinking skills in the development of the Islamic empire; 2) Is there any the effect of Problem Based Learning and Discovery Learning based on blended learning with the Edmodo application on students’ critical and creative thinking skills simultaneously on the material for the development of the Islamic empire.</w:t>
      </w:r>
    </w:p>
    <w:p w14:paraId="1C612B18" w14:textId="77777777" w:rsidR="00632B60" w:rsidRPr="00632B60" w:rsidRDefault="00632B60" w:rsidP="00632B60">
      <w:pPr>
        <w:spacing w:before="0" w:beforeAutospacing="0"/>
        <w:jc w:val="both"/>
        <w:rPr>
          <w:rFonts w:ascii="Cambria" w:hAnsi="Cambria"/>
        </w:rPr>
      </w:pPr>
      <w:r w:rsidRPr="00632B60">
        <w:rPr>
          <w:rFonts w:ascii="Cambria" w:hAnsi="Cambria"/>
        </w:rPr>
        <w:t>There are many studies conducted on the effect of PBL on critical thinking skills such as those conducted by Yuan, et al. (2008: 85), El-</w:t>
      </w:r>
      <w:proofErr w:type="spellStart"/>
      <w:r w:rsidRPr="00632B60">
        <w:rPr>
          <w:rFonts w:ascii="Cambria" w:hAnsi="Cambria"/>
        </w:rPr>
        <w:t>Shaer</w:t>
      </w:r>
      <w:proofErr w:type="spellEnd"/>
      <w:r w:rsidRPr="00632B60">
        <w:rPr>
          <w:rFonts w:ascii="Cambria" w:hAnsi="Cambria"/>
        </w:rPr>
        <w:t xml:space="preserve"> and Gaber (2014: 74), </w:t>
      </w:r>
      <w:proofErr w:type="spellStart"/>
      <w:r w:rsidRPr="00632B60">
        <w:rPr>
          <w:rFonts w:ascii="Cambria" w:hAnsi="Cambria"/>
        </w:rPr>
        <w:t>Herzon</w:t>
      </w:r>
      <w:proofErr w:type="spellEnd"/>
      <w:r w:rsidRPr="00632B60">
        <w:rPr>
          <w:rFonts w:ascii="Cambria" w:hAnsi="Cambria"/>
        </w:rPr>
        <w:t xml:space="preserve">, et al. (2018: 42), and Amin, et al. (2020: 743). Meanwhile, research on the effect of PBL on creative thinking skills was carried out by </w:t>
      </w:r>
      <w:proofErr w:type="spellStart"/>
      <w:r w:rsidRPr="00632B60">
        <w:rPr>
          <w:rFonts w:ascii="Cambria" w:hAnsi="Cambria"/>
        </w:rPr>
        <w:t>Birgili</w:t>
      </w:r>
      <w:proofErr w:type="spellEnd"/>
      <w:r w:rsidRPr="00632B60">
        <w:rPr>
          <w:rFonts w:ascii="Cambria" w:hAnsi="Cambria"/>
        </w:rPr>
        <w:t xml:space="preserve"> (2015: 73), Orozco &amp; </w:t>
      </w:r>
      <w:proofErr w:type="spellStart"/>
      <w:r w:rsidRPr="00632B60">
        <w:rPr>
          <w:rFonts w:ascii="Cambria" w:hAnsi="Cambria"/>
        </w:rPr>
        <w:t>Yangco</w:t>
      </w:r>
      <w:proofErr w:type="spellEnd"/>
      <w:r w:rsidRPr="00632B60">
        <w:rPr>
          <w:rFonts w:ascii="Cambria" w:hAnsi="Cambria"/>
        </w:rPr>
        <w:t xml:space="preserve"> (2016: 7), </w:t>
      </w:r>
      <w:proofErr w:type="spellStart"/>
      <w:r w:rsidRPr="00632B60">
        <w:rPr>
          <w:rFonts w:ascii="Cambria" w:hAnsi="Cambria"/>
        </w:rPr>
        <w:t>Ulger</w:t>
      </w:r>
      <w:proofErr w:type="spellEnd"/>
      <w:r w:rsidRPr="00632B60">
        <w:rPr>
          <w:rFonts w:ascii="Cambria" w:hAnsi="Cambria"/>
        </w:rPr>
        <w:t xml:space="preserve"> (2018), </w:t>
      </w:r>
      <w:proofErr w:type="spellStart"/>
      <w:r w:rsidRPr="00632B60">
        <w:rPr>
          <w:rFonts w:ascii="Cambria" w:hAnsi="Cambria"/>
        </w:rPr>
        <w:t>Rudibyani</w:t>
      </w:r>
      <w:proofErr w:type="spellEnd"/>
      <w:r w:rsidRPr="00632B60">
        <w:rPr>
          <w:rFonts w:ascii="Cambria" w:hAnsi="Cambria"/>
        </w:rPr>
        <w:t xml:space="preserve"> (2019: 6), </w:t>
      </w:r>
      <w:proofErr w:type="spellStart"/>
      <w:r w:rsidRPr="00632B60">
        <w:rPr>
          <w:rFonts w:ascii="Cambria" w:hAnsi="Cambria"/>
        </w:rPr>
        <w:t>Armana</w:t>
      </w:r>
      <w:proofErr w:type="spellEnd"/>
      <w:r w:rsidRPr="00632B60">
        <w:rPr>
          <w:rFonts w:ascii="Cambria" w:hAnsi="Cambria"/>
        </w:rPr>
        <w:t xml:space="preserve">, et al (2020: 63). </w:t>
      </w:r>
    </w:p>
    <w:p w14:paraId="2D1F3422" w14:textId="56BEEA25" w:rsidR="00AA1F53" w:rsidRPr="00AA1F53" w:rsidRDefault="00632B60" w:rsidP="00632B60">
      <w:pPr>
        <w:spacing w:before="0" w:beforeAutospacing="0"/>
        <w:jc w:val="both"/>
        <w:rPr>
          <w:rFonts w:ascii="Cambria" w:hAnsi="Cambria"/>
          <w:lang w:val="id-ID"/>
        </w:rPr>
      </w:pPr>
      <w:r w:rsidRPr="00632B60">
        <w:rPr>
          <w:rFonts w:ascii="Cambria" w:hAnsi="Cambria"/>
        </w:rPr>
        <w:t xml:space="preserve">The effectiveness of increasing creative thinking skills can also be done through the application of discovery learning such as the results of research conducted by </w:t>
      </w:r>
      <w:proofErr w:type="spellStart"/>
      <w:r w:rsidRPr="00632B60">
        <w:rPr>
          <w:rFonts w:ascii="Cambria" w:hAnsi="Cambria"/>
        </w:rPr>
        <w:t>Tumurun</w:t>
      </w:r>
      <w:proofErr w:type="spellEnd"/>
      <w:r w:rsidRPr="00632B60">
        <w:rPr>
          <w:rFonts w:ascii="Cambria" w:hAnsi="Cambria"/>
        </w:rPr>
        <w:t xml:space="preserve">, et al. (2016: 101), Rahman (2017: 101), </w:t>
      </w:r>
      <w:proofErr w:type="spellStart"/>
      <w:r w:rsidRPr="00632B60">
        <w:rPr>
          <w:rFonts w:ascii="Cambria" w:hAnsi="Cambria"/>
        </w:rPr>
        <w:t>Nurlaela</w:t>
      </w:r>
      <w:proofErr w:type="spellEnd"/>
      <w:r w:rsidRPr="00632B60">
        <w:rPr>
          <w:rFonts w:ascii="Cambria" w:hAnsi="Cambria"/>
        </w:rPr>
        <w:t xml:space="preserve">, et al. (2019: 65), and </w:t>
      </w:r>
      <w:proofErr w:type="spellStart"/>
      <w:r w:rsidRPr="00632B60">
        <w:rPr>
          <w:rFonts w:ascii="Cambria" w:hAnsi="Cambria"/>
        </w:rPr>
        <w:t>Juniarso</w:t>
      </w:r>
      <w:proofErr w:type="spellEnd"/>
      <w:r w:rsidRPr="00632B60">
        <w:rPr>
          <w:rFonts w:ascii="Cambria" w:hAnsi="Cambria"/>
        </w:rPr>
        <w:t xml:space="preserve"> (2020: 40). In addition to having an influence on increasing creative thinking skills, discovery learning is also effective in improving critical thinking skills such as the results of research conducted by </w:t>
      </w:r>
      <w:proofErr w:type="spellStart"/>
      <w:r w:rsidRPr="00632B60">
        <w:rPr>
          <w:rFonts w:ascii="Cambria" w:hAnsi="Cambria"/>
        </w:rPr>
        <w:t>Rudibyani</w:t>
      </w:r>
      <w:proofErr w:type="spellEnd"/>
      <w:r w:rsidRPr="00632B60">
        <w:rPr>
          <w:rFonts w:ascii="Cambria" w:hAnsi="Cambria"/>
        </w:rPr>
        <w:t xml:space="preserve"> (2018: 50) which adapted Bruner’s theory that discovery-based learning makes students actively seek knowledge. Thus, it will provide the best learning outcomes. These findings are in line with the results of research from Batubara (2019: 118), </w:t>
      </w:r>
      <w:proofErr w:type="spellStart"/>
      <w:r w:rsidRPr="00632B60">
        <w:rPr>
          <w:rFonts w:ascii="Cambria" w:hAnsi="Cambria"/>
        </w:rPr>
        <w:t>Sucipta</w:t>
      </w:r>
      <w:proofErr w:type="spellEnd"/>
      <w:r w:rsidRPr="00632B60">
        <w:rPr>
          <w:rFonts w:ascii="Cambria" w:hAnsi="Cambria"/>
        </w:rPr>
        <w:t xml:space="preserve">, et al. (2018: 4), and </w:t>
      </w:r>
      <w:proofErr w:type="spellStart"/>
      <w:r w:rsidRPr="00632B60">
        <w:rPr>
          <w:rFonts w:ascii="Cambria" w:hAnsi="Cambria"/>
        </w:rPr>
        <w:t>Nurmayani</w:t>
      </w:r>
      <w:proofErr w:type="spellEnd"/>
      <w:r w:rsidRPr="00632B60">
        <w:rPr>
          <w:rFonts w:ascii="Cambria" w:hAnsi="Cambria"/>
        </w:rPr>
        <w:t xml:space="preserve"> (2020: 239).</w:t>
      </w:r>
    </w:p>
    <w:p w14:paraId="211FCD34" w14:textId="51D356A9" w:rsidR="00643AF8" w:rsidRDefault="000528AA" w:rsidP="00F11576">
      <w:pPr>
        <w:spacing w:before="0" w:beforeAutospacing="0" w:after="0" w:afterAutospacing="0"/>
        <w:jc w:val="both"/>
        <w:rPr>
          <w:rFonts w:ascii="Cambria" w:hAnsi="Cambria"/>
          <w:b/>
          <w:lang w:val="id-ID"/>
        </w:rPr>
      </w:pPr>
      <w:r w:rsidRPr="000528AA">
        <w:rPr>
          <w:rFonts w:ascii="Cambria" w:hAnsi="Cambria"/>
          <w:b/>
          <w:lang w:val="id-ID"/>
        </w:rPr>
        <w:t>RESEARCH METHOD</w:t>
      </w:r>
    </w:p>
    <w:p w14:paraId="34D4212A" w14:textId="77777777" w:rsidR="00F11576" w:rsidRPr="00DF78F7" w:rsidRDefault="00F11576" w:rsidP="00F11576">
      <w:pPr>
        <w:spacing w:before="0" w:beforeAutospacing="0" w:after="0" w:afterAutospacing="0"/>
        <w:jc w:val="both"/>
        <w:rPr>
          <w:rFonts w:ascii="Cambria" w:hAnsi="Cambria"/>
          <w:b/>
          <w:lang w:val="id-ID"/>
        </w:rPr>
      </w:pPr>
    </w:p>
    <w:p w14:paraId="6B834377" w14:textId="23B57A0F" w:rsidR="00AA1F53" w:rsidRDefault="00632B60" w:rsidP="007331C2">
      <w:pPr>
        <w:spacing w:before="0" w:beforeAutospacing="0" w:after="240" w:afterAutospacing="0"/>
        <w:jc w:val="both"/>
        <w:rPr>
          <w:rFonts w:ascii="Cambria" w:hAnsi="Cambria"/>
          <w:lang w:val="id-ID"/>
        </w:rPr>
      </w:pPr>
      <w:r w:rsidRPr="00632B60">
        <w:rPr>
          <w:rFonts w:ascii="Cambria" w:hAnsi="Cambria"/>
          <w:lang w:val="id-ID"/>
        </w:rPr>
        <w:t>This study employed a quantitative approach with the type of quasi-experimental method. The research design used was a nonequivalent comparison-group design. The essence of this design is to compare two groups of classes that are given a comparable type of learning treatment (Johnson &amp; Christensen, 2014: 359). Both experimental groups were given a pre-test to measure initial ability. Then, the treatment was given with different but still comparable types, namely Problem Based Learning in the X-IPS 2 class group and Discovery Learning in the X-IPS 1 class group, each class consisting of 35 students. The research location was at SMAN 2 Bojonegoro. The study was conducted in 4 meetings, from April 5 to May 4, 2021. The data analysis techniques used to answer the research hypothesis were independent sample tests and multivariate analysis of variance with the help of the IBM SPSS statistics version 23 application.</w:t>
      </w:r>
    </w:p>
    <w:p w14:paraId="66E7CB35" w14:textId="77777777" w:rsidR="000528AA" w:rsidRDefault="000528AA" w:rsidP="007331C2">
      <w:pPr>
        <w:spacing w:before="0" w:beforeAutospacing="0" w:after="0" w:afterAutospacing="0"/>
        <w:rPr>
          <w:rFonts w:ascii="Cambria" w:hAnsi="Cambria"/>
          <w:lang w:val="id-ID"/>
        </w:rPr>
      </w:pPr>
      <w:r w:rsidRPr="00F11576">
        <w:rPr>
          <w:rFonts w:ascii="Cambria" w:hAnsi="Cambria"/>
          <w:b/>
          <w:bCs/>
          <w:lang w:val="id-ID"/>
        </w:rPr>
        <w:t>Table 1.</w:t>
      </w:r>
      <w:r w:rsidRPr="000528AA">
        <w:rPr>
          <w:rFonts w:ascii="Cambria" w:hAnsi="Cambria"/>
          <w:lang w:val="id-ID"/>
        </w:rPr>
        <w:t xml:space="preserve"> Nonequivalent comparison-</w:t>
      </w:r>
    </w:p>
    <w:p w14:paraId="0850ABD5" w14:textId="29F05BDA" w:rsidR="000528AA" w:rsidRDefault="000528AA" w:rsidP="007331C2">
      <w:pPr>
        <w:spacing w:before="0" w:beforeAutospacing="0" w:after="0" w:afterAutospacing="0"/>
        <w:rPr>
          <w:rFonts w:ascii="Cambria" w:hAnsi="Cambria"/>
          <w:lang w:val="id-ID"/>
        </w:rPr>
      </w:pPr>
      <w:r w:rsidRPr="000528AA">
        <w:rPr>
          <w:rFonts w:ascii="Cambria" w:hAnsi="Cambria"/>
          <w:lang w:val="id-ID"/>
        </w:rPr>
        <w:t xml:space="preserve">group </w:t>
      </w:r>
      <w:r w:rsidR="00632B60" w:rsidRPr="000528AA">
        <w:rPr>
          <w:rFonts w:ascii="Cambria" w:hAnsi="Cambria"/>
          <w:lang w:val="id-ID"/>
        </w:rPr>
        <w:t xml:space="preserve">design </w:t>
      </w:r>
      <w:r w:rsidRPr="000528AA">
        <w:rPr>
          <w:rFonts w:ascii="Cambria" w:hAnsi="Cambria"/>
          <w:lang w:val="id-ID"/>
        </w:rPr>
        <w:t>(Johnson &amp; Christensen, 2014: 359)</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134"/>
        <w:gridCol w:w="1276"/>
        <w:gridCol w:w="1418"/>
      </w:tblGrid>
      <w:tr w:rsidR="000528AA" w:rsidRPr="00767FE7" w14:paraId="337C6488" w14:textId="77777777" w:rsidTr="00767FE7">
        <w:trPr>
          <w:trHeight w:val="460"/>
          <w:jc w:val="center"/>
        </w:trPr>
        <w:tc>
          <w:tcPr>
            <w:tcW w:w="1984" w:type="dxa"/>
            <w:tcBorders>
              <w:top w:val="single" w:sz="18" w:space="0" w:color="000000" w:themeColor="text1"/>
              <w:bottom w:val="single" w:sz="18" w:space="0" w:color="000000" w:themeColor="text1"/>
            </w:tcBorders>
            <w:shd w:val="clear" w:color="auto" w:fill="DDDDDD"/>
            <w:hideMark/>
          </w:tcPr>
          <w:p w14:paraId="15F65632" w14:textId="57327559" w:rsidR="000528AA" w:rsidRPr="00767FE7" w:rsidRDefault="00D34DD9" w:rsidP="007331C2">
            <w:pPr>
              <w:spacing w:before="0" w:beforeAutospacing="0" w:line="276" w:lineRule="auto"/>
              <w:rPr>
                <w:rFonts w:ascii="Cambria" w:hAnsi="Cambria"/>
                <w:b/>
                <w:bCs/>
              </w:rPr>
            </w:pPr>
            <w:r w:rsidRPr="00767FE7">
              <w:rPr>
                <w:rFonts w:ascii="Cambria" w:hAnsi="Cambria"/>
                <w:b/>
                <w:bCs/>
              </w:rPr>
              <w:t>Group</w:t>
            </w:r>
          </w:p>
        </w:tc>
        <w:tc>
          <w:tcPr>
            <w:tcW w:w="1134" w:type="dxa"/>
            <w:tcBorders>
              <w:top w:val="single" w:sz="18" w:space="0" w:color="000000" w:themeColor="text1"/>
              <w:bottom w:val="single" w:sz="18" w:space="0" w:color="000000" w:themeColor="text1"/>
            </w:tcBorders>
            <w:shd w:val="clear" w:color="auto" w:fill="DDDDDD"/>
            <w:hideMark/>
          </w:tcPr>
          <w:p w14:paraId="26556DB2" w14:textId="77777777" w:rsidR="000528AA" w:rsidRPr="00767FE7" w:rsidRDefault="000528AA" w:rsidP="007331C2">
            <w:pPr>
              <w:spacing w:before="0" w:beforeAutospacing="0" w:line="276" w:lineRule="auto"/>
              <w:rPr>
                <w:rFonts w:ascii="Cambria" w:hAnsi="Cambria"/>
                <w:b/>
                <w:bCs/>
              </w:rPr>
            </w:pPr>
            <w:r w:rsidRPr="00767FE7">
              <w:rPr>
                <w:rFonts w:ascii="Cambria" w:hAnsi="Cambria"/>
                <w:b/>
                <w:bCs/>
              </w:rPr>
              <w:t>Pre-test</w:t>
            </w:r>
          </w:p>
        </w:tc>
        <w:tc>
          <w:tcPr>
            <w:tcW w:w="1276" w:type="dxa"/>
            <w:tcBorders>
              <w:top w:val="single" w:sz="18" w:space="0" w:color="000000" w:themeColor="text1"/>
              <w:bottom w:val="single" w:sz="18" w:space="0" w:color="000000" w:themeColor="text1"/>
            </w:tcBorders>
            <w:shd w:val="clear" w:color="auto" w:fill="DDDDDD"/>
            <w:hideMark/>
          </w:tcPr>
          <w:p w14:paraId="365DFB9D" w14:textId="58E0D4B7" w:rsidR="000528AA" w:rsidRPr="00767FE7" w:rsidRDefault="00D34DD9" w:rsidP="007331C2">
            <w:pPr>
              <w:spacing w:before="0" w:beforeAutospacing="0" w:line="276" w:lineRule="auto"/>
              <w:rPr>
                <w:rFonts w:ascii="Cambria" w:hAnsi="Cambria"/>
                <w:b/>
                <w:bCs/>
              </w:rPr>
            </w:pPr>
            <w:r w:rsidRPr="00767FE7">
              <w:rPr>
                <w:rFonts w:ascii="Cambria" w:hAnsi="Cambria"/>
                <w:b/>
                <w:bCs/>
              </w:rPr>
              <w:t>Treatment</w:t>
            </w:r>
          </w:p>
        </w:tc>
        <w:tc>
          <w:tcPr>
            <w:tcW w:w="1418" w:type="dxa"/>
            <w:tcBorders>
              <w:top w:val="single" w:sz="18" w:space="0" w:color="000000" w:themeColor="text1"/>
              <w:bottom w:val="single" w:sz="18" w:space="0" w:color="000000" w:themeColor="text1"/>
            </w:tcBorders>
            <w:shd w:val="clear" w:color="auto" w:fill="DDDDDD"/>
            <w:hideMark/>
          </w:tcPr>
          <w:p w14:paraId="4E8A877B" w14:textId="77777777" w:rsidR="000528AA" w:rsidRPr="00767FE7" w:rsidRDefault="000528AA" w:rsidP="007331C2">
            <w:pPr>
              <w:spacing w:before="0" w:beforeAutospacing="0" w:line="276" w:lineRule="auto"/>
              <w:rPr>
                <w:rFonts w:ascii="Cambria" w:hAnsi="Cambria"/>
                <w:b/>
                <w:bCs/>
              </w:rPr>
            </w:pPr>
            <w:r w:rsidRPr="00767FE7">
              <w:rPr>
                <w:rFonts w:ascii="Cambria" w:hAnsi="Cambria"/>
                <w:b/>
                <w:bCs/>
              </w:rPr>
              <w:t>Post-test</w:t>
            </w:r>
          </w:p>
        </w:tc>
      </w:tr>
      <w:tr w:rsidR="000528AA" w:rsidRPr="00767FE7" w14:paraId="528D03D2" w14:textId="77777777" w:rsidTr="00767FE7">
        <w:trPr>
          <w:trHeight w:val="435"/>
          <w:jc w:val="center"/>
        </w:trPr>
        <w:tc>
          <w:tcPr>
            <w:tcW w:w="1984" w:type="dxa"/>
            <w:tcBorders>
              <w:top w:val="single" w:sz="18" w:space="0" w:color="000000" w:themeColor="text1"/>
            </w:tcBorders>
            <w:hideMark/>
          </w:tcPr>
          <w:p w14:paraId="46298FFF" w14:textId="6300C810" w:rsidR="000528AA" w:rsidRPr="00767FE7" w:rsidRDefault="000528AA" w:rsidP="007331C2">
            <w:pPr>
              <w:spacing w:before="0" w:beforeAutospacing="0" w:line="276" w:lineRule="auto"/>
              <w:rPr>
                <w:rFonts w:ascii="Cambria" w:hAnsi="Cambria"/>
              </w:rPr>
            </w:pPr>
            <w:r w:rsidRPr="00767FE7">
              <w:rPr>
                <w:rFonts w:ascii="Cambria" w:hAnsi="Cambria"/>
              </w:rPr>
              <w:t>E</w:t>
            </w:r>
            <w:r w:rsidR="00D34DD9" w:rsidRPr="00767FE7">
              <w:rPr>
                <w:rFonts w:ascii="Cambria" w:hAnsi="Cambria"/>
              </w:rPr>
              <w:t>x</w:t>
            </w:r>
            <w:r w:rsidRPr="00767FE7">
              <w:rPr>
                <w:rFonts w:ascii="Cambria" w:hAnsi="Cambria"/>
              </w:rPr>
              <w:t>perimen</w:t>
            </w:r>
            <w:r w:rsidR="00D34DD9" w:rsidRPr="00767FE7">
              <w:rPr>
                <w:rFonts w:ascii="Cambria" w:hAnsi="Cambria"/>
              </w:rPr>
              <w:t>t</w:t>
            </w:r>
            <w:r w:rsidRPr="00767FE7">
              <w:rPr>
                <w:rFonts w:ascii="Cambria" w:hAnsi="Cambria"/>
                <w:vertAlign w:val="subscript"/>
              </w:rPr>
              <w:t>1</w:t>
            </w:r>
            <w:r w:rsidRPr="00767FE7">
              <w:rPr>
                <w:rFonts w:ascii="Cambria" w:hAnsi="Cambria"/>
              </w:rPr>
              <w:t xml:space="preserve"> </w:t>
            </w:r>
          </w:p>
        </w:tc>
        <w:tc>
          <w:tcPr>
            <w:tcW w:w="1134" w:type="dxa"/>
            <w:tcBorders>
              <w:top w:val="single" w:sz="18" w:space="0" w:color="000000" w:themeColor="text1"/>
            </w:tcBorders>
            <w:hideMark/>
          </w:tcPr>
          <w:p w14:paraId="4385F444" w14:textId="77777777" w:rsidR="000528AA" w:rsidRPr="00767FE7" w:rsidRDefault="000528AA" w:rsidP="007331C2">
            <w:pPr>
              <w:spacing w:before="0" w:beforeAutospacing="0" w:line="276" w:lineRule="auto"/>
              <w:rPr>
                <w:rFonts w:ascii="Cambria" w:hAnsi="Cambria"/>
              </w:rPr>
            </w:pPr>
            <w:r w:rsidRPr="00767FE7">
              <w:rPr>
                <w:rFonts w:ascii="Cambria" w:hAnsi="Cambria"/>
              </w:rPr>
              <w:t>O</w:t>
            </w:r>
            <w:r w:rsidRPr="00767FE7">
              <w:rPr>
                <w:rFonts w:ascii="Cambria" w:hAnsi="Cambria"/>
                <w:vertAlign w:val="subscript"/>
              </w:rPr>
              <w:t>1</w:t>
            </w:r>
          </w:p>
        </w:tc>
        <w:tc>
          <w:tcPr>
            <w:tcW w:w="1276" w:type="dxa"/>
            <w:tcBorders>
              <w:top w:val="single" w:sz="18" w:space="0" w:color="000000" w:themeColor="text1"/>
            </w:tcBorders>
            <w:hideMark/>
          </w:tcPr>
          <w:p w14:paraId="04F8AB40" w14:textId="77777777" w:rsidR="000528AA" w:rsidRPr="00767FE7" w:rsidRDefault="000528AA" w:rsidP="007331C2">
            <w:pPr>
              <w:spacing w:before="0" w:beforeAutospacing="0" w:line="276" w:lineRule="auto"/>
              <w:rPr>
                <w:rFonts w:ascii="Cambria" w:hAnsi="Cambria"/>
                <w:i/>
                <w:iCs/>
              </w:rPr>
            </w:pPr>
            <w:r w:rsidRPr="00767FE7">
              <w:rPr>
                <w:rFonts w:ascii="Cambria" w:hAnsi="Cambria"/>
                <w:i/>
                <w:iCs/>
              </w:rPr>
              <w:t>X</w:t>
            </w:r>
            <w:r w:rsidRPr="00767FE7">
              <w:rPr>
                <w:rFonts w:ascii="Cambria" w:hAnsi="Cambria"/>
                <w:i/>
                <w:iCs/>
                <w:vertAlign w:val="subscript"/>
              </w:rPr>
              <w:t>1</w:t>
            </w:r>
          </w:p>
        </w:tc>
        <w:tc>
          <w:tcPr>
            <w:tcW w:w="1418" w:type="dxa"/>
            <w:tcBorders>
              <w:top w:val="single" w:sz="18" w:space="0" w:color="000000" w:themeColor="text1"/>
            </w:tcBorders>
            <w:hideMark/>
          </w:tcPr>
          <w:p w14:paraId="52CE61DC" w14:textId="77777777" w:rsidR="000528AA" w:rsidRPr="00767FE7" w:rsidRDefault="000528AA" w:rsidP="007331C2">
            <w:pPr>
              <w:spacing w:before="0" w:beforeAutospacing="0" w:line="276" w:lineRule="auto"/>
              <w:rPr>
                <w:rFonts w:ascii="Cambria" w:hAnsi="Cambria"/>
                <w:vertAlign w:val="subscript"/>
              </w:rPr>
            </w:pPr>
            <w:r w:rsidRPr="00767FE7">
              <w:rPr>
                <w:rFonts w:ascii="Cambria" w:hAnsi="Cambria"/>
              </w:rPr>
              <w:t>O</w:t>
            </w:r>
            <w:r w:rsidRPr="00767FE7">
              <w:rPr>
                <w:rFonts w:ascii="Cambria" w:hAnsi="Cambria"/>
                <w:vertAlign w:val="subscript"/>
              </w:rPr>
              <w:t>2</w:t>
            </w:r>
          </w:p>
        </w:tc>
      </w:tr>
      <w:tr w:rsidR="000528AA" w:rsidRPr="00767FE7" w14:paraId="2201AB32" w14:textId="77777777" w:rsidTr="00767FE7">
        <w:trPr>
          <w:trHeight w:val="460"/>
          <w:jc w:val="center"/>
        </w:trPr>
        <w:tc>
          <w:tcPr>
            <w:tcW w:w="1984" w:type="dxa"/>
            <w:tcBorders>
              <w:bottom w:val="single" w:sz="18" w:space="0" w:color="000000" w:themeColor="text1"/>
            </w:tcBorders>
            <w:hideMark/>
          </w:tcPr>
          <w:p w14:paraId="06D87366" w14:textId="7C15ED7C" w:rsidR="000528AA" w:rsidRPr="00767FE7" w:rsidRDefault="00D34DD9" w:rsidP="007331C2">
            <w:pPr>
              <w:spacing w:before="0" w:beforeAutospacing="0" w:line="276" w:lineRule="auto"/>
              <w:rPr>
                <w:rFonts w:ascii="Cambria" w:hAnsi="Cambria"/>
              </w:rPr>
            </w:pPr>
            <w:r w:rsidRPr="00767FE7">
              <w:rPr>
                <w:rFonts w:ascii="Cambria" w:hAnsi="Cambria"/>
              </w:rPr>
              <w:t>Experiment</w:t>
            </w:r>
            <w:r w:rsidRPr="00767FE7">
              <w:rPr>
                <w:rFonts w:ascii="Cambria" w:hAnsi="Cambria"/>
                <w:vertAlign w:val="subscript"/>
              </w:rPr>
              <w:t xml:space="preserve"> </w:t>
            </w:r>
            <w:r w:rsidR="000528AA" w:rsidRPr="00767FE7">
              <w:rPr>
                <w:rFonts w:ascii="Cambria" w:hAnsi="Cambria"/>
                <w:vertAlign w:val="subscript"/>
              </w:rPr>
              <w:t>2</w:t>
            </w:r>
            <w:r w:rsidR="000528AA" w:rsidRPr="00767FE7">
              <w:rPr>
                <w:rFonts w:ascii="Cambria" w:hAnsi="Cambria"/>
              </w:rPr>
              <w:t xml:space="preserve"> </w:t>
            </w:r>
          </w:p>
        </w:tc>
        <w:tc>
          <w:tcPr>
            <w:tcW w:w="1134" w:type="dxa"/>
            <w:tcBorders>
              <w:bottom w:val="single" w:sz="18" w:space="0" w:color="000000" w:themeColor="text1"/>
            </w:tcBorders>
            <w:hideMark/>
          </w:tcPr>
          <w:p w14:paraId="38CFB6F1" w14:textId="77777777" w:rsidR="000528AA" w:rsidRPr="00767FE7" w:rsidRDefault="000528AA" w:rsidP="007331C2">
            <w:pPr>
              <w:spacing w:before="0" w:beforeAutospacing="0" w:line="276" w:lineRule="auto"/>
              <w:rPr>
                <w:rFonts w:ascii="Cambria" w:hAnsi="Cambria"/>
                <w:vertAlign w:val="subscript"/>
              </w:rPr>
            </w:pPr>
            <w:r w:rsidRPr="00767FE7">
              <w:rPr>
                <w:rFonts w:ascii="Cambria" w:hAnsi="Cambria"/>
              </w:rPr>
              <w:t>O</w:t>
            </w:r>
            <w:r w:rsidRPr="00767FE7">
              <w:rPr>
                <w:rFonts w:ascii="Cambria" w:hAnsi="Cambria"/>
                <w:vertAlign w:val="subscript"/>
              </w:rPr>
              <w:t>3</w:t>
            </w:r>
          </w:p>
        </w:tc>
        <w:tc>
          <w:tcPr>
            <w:tcW w:w="1276" w:type="dxa"/>
            <w:tcBorders>
              <w:bottom w:val="single" w:sz="18" w:space="0" w:color="000000" w:themeColor="text1"/>
            </w:tcBorders>
            <w:hideMark/>
          </w:tcPr>
          <w:p w14:paraId="13AA1FCF" w14:textId="77777777" w:rsidR="000528AA" w:rsidRPr="00767FE7" w:rsidRDefault="000528AA" w:rsidP="007331C2">
            <w:pPr>
              <w:spacing w:before="0" w:beforeAutospacing="0" w:line="276" w:lineRule="auto"/>
              <w:rPr>
                <w:rFonts w:ascii="Cambria" w:hAnsi="Cambria"/>
                <w:i/>
                <w:iCs/>
              </w:rPr>
            </w:pPr>
            <w:r w:rsidRPr="00767FE7">
              <w:rPr>
                <w:rFonts w:ascii="Cambria" w:hAnsi="Cambria"/>
                <w:i/>
                <w:iCs/>
              </w:rPr>
              <w:t>X</w:t>
            </w:r>
            <w:r w:rsidRPr="00767FE7">
              <w:rPr>
                <w:rFonts w:ascii="Cambria" w:hAnsi="Cambria"/>
                <w:i/>
                <w:iCs/>
                <w:vertAlign w:val="subscript"/>
              </w:rPr>
              <w:t>2</w:t>
            </w:r>
          </w:p>
        </w:tc>
        <w:tc>
          <w:tcPr>
            <w:tcW w:w="1418" w:type="dxa"/>
            <w:tcBorders>
              <w:bottom w:val="single" w:sz="18" w:space="0" w:color="000000" w:themeColor="text1"/>
            </w:tcBorders>
            <w:hideMark/>
          </w:tcPr>
          <w:p w14:paraId="0092FD07" w14:textId="77777777" w:rsidR="000528AA" w:rsidRPr="00767FE7" w:rsidRDefault="000528AA" w:rsidP="007331C2">
            <w:pPr>
              <w:spacing w:before="0" w:beforeAutospacing="0" w:line="276" w:lineRule="auto"/>
              <w:rPr>
                <w:rFonts w:ascii="Cambria" w:hAnsi="Cambria"/>
                <w:vertAlign w:val="subscript"/>
              </w:rPr>
            </w:pPr>
            <w:r w:rsidRPr="00767FE7">
              <w:rPr>
                <w:rFonts w:ascii="Cambria" w:hAnsi="Cambria"/>
              </w:rPr>
              <w:t>O</w:t>
            </w:r>
            <w:r w:rsidRPr="00767FE7">
              <w:rPr>
                <w:rFonts w:ascii="Cambria" w:hAnsi="Cambria"/>
                <w:vertAlign w:val="subscript"/>
              </w:rPr>
              <w:t>4</w:t>
            </w:r>
          </w:p>
        </w:tc>
      </w:tr>
    </w:tbl>
    <w:p w14:paraId="461E1918" w14:textId="77777777" w:rsidR="00D34DD9" w:rsidRDefault="00D34DD9" w:rsidP="007331C2">
      <w:pPr>
        <w:spacing w:before="0" w:beforeAutospacing="0" w:after="0" w:afterAutospacing="0"/>
        <w:jc w:val="both"/>
        <w:rPr>
          <w:rFonts w:ascii="Cambria" w:hAnsi="Cambria"/>
          <w:lang w:val="id-ID"/>
        </w:rPr>
      </w:pPr>
    </w:p>
    <w:p w14:paraId="26BC90D0" w14:textId="1F18204E" w:rsidR="00D34DD9" w:rsidRPr="00AA1F53" w:rsidRDefault="00632B60" w:rsidP="007331C2">
      <w:pPr>
        <w:spacing w:before="0" w:beforeAutospacing="0"/>
        <w:jc w:val="both"/>
        <w:rPr>
          <w:rFonts w:ascii="Cambria" w:hAnsi="Cambria"/>
          <w:lang w:val="id-ID"/>
        </w:rPr>
      </w:pPr>
      <w:r w:rsidRPr="00632B60">
        <w:rPr>
          <w:rFonts w:ascii="Cambria" w:hAnsi="Cambria"/>
          <w:lang w:val="id-ID"/>
        </w:rPr>
        <w:t>The indicators used in assessing critical thinking skills are interpretation, analysis, evaluation, inference, explanation, and self-regulation (Facione, 2011: 5). Meanwhile, the indicators used to assess creative thinking skills consist of fluency, flexibility, originality, and elaboration (Bosch, 2008; Munandar, 2009: 32).</w:t>
      </w:r>
    </w:p>
    <w:p w14:paraId="3AD602B3" w14:textId="6DE89D87" w:rsidR="00D34DD9" w:rsidRDefault="00D34DD9" w:rsidP="00F11576">
      <w:pPr>
        <w:spacing w:before="0" w:beforeAutospacing="0" w:after="0" w:afterAutospacing="0"/>
        <w:jc w:val="both"/>
        <w:rPr>
          <w:rFonts w:ascii="Cambria" w:hAnsi="Cambria"/>
          <w:b/>
          <w:lang w:val="en"/>
        </w:rPr>
      </w:pPr>
      <w:r w:rsidRPr="00D34DD9">
        <w:rPr>
          <w:rFonts w:ascii="Cambria" w:hAnsi="Cambria"/>
          <w:b/>
          <w:lang w:val="en"/>
        </w:rPr>
        <w:lastRenderedPageBreak/>
        <w:t>RESULTS AND DISCUSSION</w:t>
      </w:r>
    </w:p>
    <w:p w14:paraId="0FF02DC5" w14:textId="7F5C7B47" w:rsidR="00D34DD9" w:rsidRPr="00D34DD9" w:rsidRDefault="00D34DD9" w:rsidP="007331C2">
      <w:pPr>
        <w:spacing w:before="0" w:beforeAutospacing="0" w:after="0" w:afterAutospacing="0"/>
        <w:jc w:val="both"/>
        <w:rPr>
          <w:rFonts w:ascii="Cambria" w:hAnsi="Cambria"/>
          <w:b/>
          <w:lang w:val="id-ID"/>
        </w:rPr>
      </w:pPr>
      <w:r w:rsidRPr="00D34DD9">
        <w:rPr>
          <w:rFonts w:ascii="Cambria" w:hAnsi="Cambria"/>
          <w:b/>
          <w:lang w:val="en"/>
        </w:rPr>
        <w:t>Results</w:t>
      </w:r>
    </w:p>
    <w:p w14:paraId="4E0119B2" w14:textId="77777777" w:rsidR="00632B60" w:rsidRPr="00632B60" w:rsidRDefault="00632B60" w:rsidP="00632B60">
      <w:pPr>
        <w:spacing w:before="0" w:beforeAutospacing="0"/>
        <w:jc w:val="both"/>
        <w:rPr>
          <w:rFonts w:ascii="Cambria" w:hAnsi="Cambria"/>
          <w:b/>
          <w:bCs/>
        </w:rPr>
      </w:pPr>
      <w:r w:rsidRPr="00632B60">
        <w:rPr>
          <w:rFonts w:ascii="Cambria" w:hAnsi="Cambria"/>
        </w:rPr>
        <w:t xml:space="preserve">The data collected from the results of the assessment of critical and creative thinking skills in each class were then used as primary data to be processed. However, the results of the collected values are still in the form of raw scores. Therefore, it is necessary to carry out a prerequisite test as the basis for statistical hypothesis testing, some of these prerequisite tests include normality, homogeneity, and the homogeneity test of the variance-covariance matrix / </w:t>
      </w:r>
      <w:r w:rsidRPr="00632B60">
        <w:rPr>
          <w:rFonts w:ascii="Cambria" w:hAnsi="Cambria"/>
          <w:i/>
          <w:iCs/>
        </w:rPr>
        <w:t>Box’s M</w:t>
      </w:r>
      <w:r w:rsidRPr="00632B60">
        <w:rPr>
          <w:rFonts w:ascii="Cambria" w:hAnsi="Cambria"/>
        </w:rPr>
        <w:t xml:space="preserve">. </w:t>
      </w:r>
    </w:p>
    <w:p w14:paraId="1B438DA5" w14:textId="77777777" w:rsidR="00632B60" w:rsidRPr="00632B60" w:rsidRDefault="00632B60" w:rsidP="00632B60">
      <w:pPr>
        <w:spacing w:before="0" w:beforeAutospacing="0" w:after="0" w:afterAutospacing="0"/>
        <w:jc w:val="both"/>
        <w:rPr>
          <w:rFonts w:ascii="Cambria" w:hAnsi="Cambria"/>
        </w:rPr>
      </w:pPr>
      <w:r w:rsidRPr="00632B60">
        <w:rPr>
          <w:rFonts w:ascii="Cambria" w:hAnsi="Cambria"/>
          <w:i/>
          <w:iCs/>
        </w:rPr>
        <w:t>Pearson Product Moment Validity Test</w:t>
      </w:r>
    </w:p>
    <w:p w14:paraId="004CAADC" w14:textId="47D8C3E4" w:rsidR="00D34DD9" w:rsidRDefault="00632B60" w:rsidP="00632B60">
      <w:pPr>
        <w:spacing w:before="0" w:beforeAutospacing="0"/>
        <w:jc w:val="both"/>
        <w:rPr>
          <w:rFonts w:ascii="Cambria" w:hAnsi="Cambria"/>
        </w:rPr>
      </w:pPr>
      <w:r w:rsidRPr="00632B60">
        <w:rPr>
          <w:rFonts w:ascii="Cambria" w:hAnsi="Cambria"/>
        </w:rPr>
        <w:t xml:space="preserve">The validity of students' critical thinking skills was calculated using the Pearson product-moment formula with the help of the IBM SPSS Statistics version 23 application. The research instrument in the form of essay questions was said to be valid if the value of </w:t>
      </w:r>
      <w:proofErr w:type="spellStart"/>
      <w:r w:rsidRPr="00632B60">
        <w:rPr>
          <w:rFonts w:ascii="Cambria" w:hAnsi="Cambria"/>
        </w:rPr>
        <w:t>r</w:t>
      </w:r>
      <w:r w:rsidRPr="00632B60">
        <w:rPr>
          <w:rFonts w:ascii="Cambria" w:hAnsi="Cambria"/>
          <w:vertAlign w:val="subscript"/>
        </w:rPr>
        <w:t>count</w:t>
      </w:r>
      <w:proofErr w:type="spellEnd"/>
      <w:r w:rsidRPr="00632B60">
        <w:rPr>
          <w:rFonts w:ascii="Cambria" w:hAnsi="Cambria"/>
        </w:rPr>
        <w:t xml:space="preserve"> &gt; </w:t>
      </w:r>
      <w:proofErr w:type="spellStart"/>
      <w:r w:rsidRPr="00632B60">
        <w:rPr>
          <w:rFonts w:ascii="Cambria" w:hAnsi="Cambria"/>
        </w:rPr>
        <w:t>r</w:t>
      </w:r>
      <w:r w:rsidRPr="00632B60">
        <w:rPr>
          <w:rFonts w:ascii="Cambria" w:hAnsi="Cambria"/>
          <w:vertAlign w:val="subscript"/>
        </w:rPr>
        <w:t>table</w:t>
      </w:r>
      <w:proofErr w:type="spellEnd"/>
      <w:r w:rsidRPr="00632B60">
        <w:rPr>
          <w:rFonts w:ascii="Cambria" w:hAnsi="Cambria"/>
        </w:rPr>
        <w:t xml:space="preserve">. The </w:t>
      </w:r>
      <w:proofErr w:type="spellStart"/>
      <w:r w:rsidRPr="00632B60">
        <w:rPr>
          <w:rFonts w:ascii="Cambria" w:hAnsi="Cambria"/>
        </w:rPr>
        <w:t>r</w:t>
      </w:r>
      <w:r w:rsidRPr="00632B60">
        <w:rPr>
          <w:rFonts w:ascii="Cambria" w:hAnsi="Cambria"/>
          <w:vertAlign w:val="subscript"/>
        </w:rPr>
        <w:t>table</w:t>
      </w:r>
      <w:proofErr w:type="spellEnd"/>
      <w:r w:rsidRPr="00632B60">
        <w:rPr>
          <w:rFonts w:ascii="Cambria" w:hAnsi="Cambria"/>
        </w:rPr>
        <w:t xml:space="preserve"> provision for the amount of data n = 32 and significance of 0.05 is 0.349. Data on the results of the instrument validity test of students’ critical thinking skills are presented in the following table:</w:t>
      </w:r>
    </w:p>
    <w:p w14:paraId="49E49DD0" w14:textId="2D44A3C2" w:rsidR="00767FE7" w:rsidRDefault="00767FE7" w:rsidP="00F11576">
      <w:pPr>
        <w:spacing w:before="0" w:beforeAutospacing="0" w:after="0" w:afterAutospacing="0"/>
        <w:rPr>
          <w:rFonts w:ascii="Cambria" w:hAnsi="Cambria"/>
        </w:rPr>
      </w:pPr>
      <w:r w:rsidRPr="00F11576">
        <w:rPr>
          <w:rFonts w:ascii="Cambria" w:hAnsi="Cambria"/>
          <w:b/>
          <w:bCs/>
        </w:rPr>
        <w:t>Table 2.</w:t>
      </w:r>
      <w:r w:rsidRPr="00767FE7">
        <w:rPr>
          <w:rFonts w:ascii="Cambria" w:hAnsi="Cambria"/>
        </w:rPr>
        <w:t xml:space="preserve"> The results of the validity of critical thinking questions</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984"/>
        <w:gridCol w:w="933"/>
        <w:gridCol w:w="694"/>
        <w:gridCol w:w="1430"/>
      </w:tblGrid>
      <w:tr w:rsidR="00767FE7" w:rsidRPr="00767FE7" w14:paraId="138A138B" w14:textId="77777777" w:rsidTr="00F11576">
        <w:trPr>
          <w:trHeight w:val="394"/>
          <w:jc w:val="center"/>
        </w:trPr>
        <w:tc>
          <w:tcPr>
            <w:tcW w:w="485" w:type="dxa"/>
            <w:tcBorders>
              <w:top w:val="single" w:sz="18" w:space="0" w:color="auto"/>
              <w:left w:val="nil"/>
              <w:bottom w:val="single" w:sz="18" w:space="0" w:color="auto"/>
              <w:right w:val="nil"/>
            </w:tcBorders>
            <w:shd w:val="clear" w:color="auto" w:fill="DDDDDD"/>
            <w:hideMark/>
          </w:tcPr>
          <w:p w14:paraId="3B38180B" w14:textId="77777777" w:rsidR="00767FE7" w:rsidRPr="00767FE7" w:rsidRDefault="00767FE7" w:rsidP="00767FE7">
            <w:pPr>
              <w:spacing w:before="0" w:beforeAutospacing="0"/>
              <w:rPr>
                <w:rFonts w:ascii="Cambria" w:hAnsi="Cambria"/>
                <w:b/>
                <w:bCs/>
              </w:rPr>
            </w:pPr>
            <w:r w:rsidRPr="00767FE7">
              <w:rPr>
                <w:rFonts w:ascii="Cambria" w:hAnsi="Cambria"/>
                <w:b/>
                <w:bCs/>
              </w:rPr>
              <w:t>No.</w:t>
            </w:r>
          </w:p>
        </w:tc>
        <w:tc>
          <w:tcPr>
            <w:tcW w:w="1984" w:type="dxa"/>
            <w:tcBorders>
              <w:top w:val="single" w:sz="18" w:space="0" w:color="auto"/>
              <w:left w:val="nil"/>
              <w:bottom w:val="single" w:sz="18" w:space="0" w:color="auto"/>
              <w:right w:val="nil"/>
            </w:tcBorders>
            <w:shd w:val="clear" w:color="auto" w:fill="DDDDDD"/>
            <w:hideMark/>
          </w:tcPr>
          <w:p w14:paraId="71FF42D9" w14:textId="36786805" w:rsidR="00767FE7" w:rsidRPr="00767FE7" w:rsidRDefault="00767FE7" w:rsidP="00767FE7">
            <w:pPr>
              <w:spacing w:before="0" w:beforeAutospacing="0"/>
              <w:rPr>
                <w:rFonts w:ascii="Cambria" w:hAnsi="Cambria"/>
                <w:b/>
                <w:bCs/>
                <w:lang w:val="id-ID"/>
              </w:rPr>
            </w:pPr>
            <w:r w:rsidRPr="00767FE7">
              <w:rPr>
                <w:rFonts w:ascii="Cambria" w:hAnsi="Cambria"/>
                <w:b/>
                <w:bCs/>
                <w:lang w:val="en"/>
              </w:rPr>
              <w:t>Test Validity</w:t>
            </w:r>
          </w:p>
        </w:tc>
        <w:tc>
          <w:tcPr>
            <w:tcW w:w="933" w:type="dxa"/>
            <w:tcBorders>
              <w:top w:val="single" w:sz="18" w:space="0" w:color="auto"/>
              <w:left w:val="nil"/>
              <w:bottom w:val="single" w:sz="18" w:space="0" w:color="auto"/>
              <w:right w:val="nil"/>
            </w:tcBorders>
            <w:shd w:val="clear" w:color="auto" w:fill="DDDDDD"/>
            <w:hideMark/>
          </w:tcPr>
          <w:p w14:paraId="68B46B67" w14:textId="447DDABB" w:rsidR="00767FE7" w:rsidRPr="00767FE7" w:rsidRDefault="00767FE7" w:rsidP="00767FE7">
            <w:pPr>
              <w:spacing w:before="0" w:beforeAutospacing="0"/>
              <w:rPr>
                <w:rFonts w:ascii="Cambria" w:hAnsi="Cambria"/>
                <w:b/>
                <w:bCs/>
                <w:vertAlign w:val="subscript"/>
              </w:rPr>
            </w:pPr>
            <w:proofErr w:type="spellStart"/>
            <w:r w:rsidRPr="00767FE7">
              <w:rPr>
                <w:rFonts w:ascii="Cambria" w:hAnsi="Cambria"/>
                <w:b/>
                <w:bCs/>
              </w:rPr>
              <w:t>r</w:t>
            </w:r>
            <w:r w:rsidRPr="00767FE7">
              <w:rPr>
                <w:rFonts w:ascii="Cambria" w:hAnsi="Cambria"/>
                <w:b/>
                <w:bCs/>
                <w:vertAlign w:val="subscript"/>
              </w:rPr>
              <w:t>count</w:t>
            </w:r>
            <w:proofErr w:type="spellEnd"/>
          </w:p>
        </w:tc>
        <w:tc>
          <w:tcPr>
            <w:tcW w:w="694" w:type="dxa"/>
            <w:tcBorders>
              <w:top w:val="single" w:sz="18" w:space="0" w:color="auto"/>
              <w:left w:val="nil"/>
              <w:bottom w:val="single" w:sz="18" w:space="0" w:color="auto"/>
              <w:right w:val="nil"/>
            </w:tcBorders>
            <w:shd w:val="clear" w:color="auto" w:fill="DDDDDD"/>
            <w:hideMark/>
          </w:tcPr>
          <w:p w14:paraId="6C892FE6" w14:textId="62D3D419" w:rsidR="00767FE7" w:rsidRPr="00767FE7" w:rsidRDefault="00767FE7" w:rsidP="00767FE7">
            <w:pPr>
              <w:spacing w:before="0" w:beforeAutospacing="0"/>
              <w:rPr>
                <w:rFonts w:ascii="Cambria" w:hAnsi="Cambria"/>
                <w:b/>
                <w:bCs/>
                <w:vertAlign w:val="subscript"/>
              </w:rPr>
            </w:pPr>
            <w:proofErr w:type="spellStart"/>
            <w:r w:rsidRPr="00767FE7">
              <w:rPr>
                <w:rFonts w:ascii="Cambria" w:hAnsi="Cambria"/>
                <w:b/>
                <w:bCs/>
              </w:rPr>
              <w:t>r</w:t>
            </w:r>
            <w:r w:rsidRPr="00767FE7">
              <w:rPr>
                <w:rFonts w:ascii="Cambria" w:hAnsi="Cambria"/>
                <w:b/>
                <w:bCs/>
                <w:vertAlign w:val="subscript"/>
              </w:rPr>
              <w:t>tabl</w:t>
            </w:r>
            <w:r>
              <w:rPr>
                <w:rFonts w:ascii="Cambria" w:hAnsi="Cambria"/>
                <w:b/>
                <w:bCs/>
                <w:vertAlign w:val="subscript"/>
              </w:rPr>
              <w:t>e</w:t>
            </w:r>
            <w:proofErr w:type="spellEnd"/>
          </w:p>
        </w:tc>
        <w:tc>
          <w:tcPr>
            <w:tcW w:w="1430" w:type="dxa"/>
            <w:tcBorders>
              <w:top w:val="single" w:sz="18" w:space="0" w:color="auto"/>
              <w:left w:val="nil"/>
              <w:bottom w:val="single" w:sz="18" w:space="0" w:color="auto"/>
              <w:right w:val="nil"/>
            </w:tcBorders>
            <w:shd w:val="clear" w:color="auto" w:fill="DDDDDD"/>
            <w:hideMark/>
          </w:tcPr>
          <w:p w14:paraId="65FF7075" w14:textId="432E866D" w:rsidR="00767FE7" w:rsidRPr="00767FE7" w:rsidRDefault="00767FE7" w:rsidP="00767FE7">
            <w:pPr>
              <w:spacing w:before="0" w:beforeAutospacing="0"/>
              <w:rPr>
                <w:rFonts w:ascii="Cambria" w:hAnsi="Cambria"/>
                <w:b/>
                <w:bCs/>
              </w:rPr>
            </w:pPr>
            <w:r w:rsidRPr="00767FE7">
              <w:rPr>
                <w:rFonts w:ascii="Cambria" w:hAnsi="Cambria"/>
                <w:b/>
                <w:bCs/>
              </w:rPr>
              <w:t>Description</w:t>
            </w:r>
          </w:p>
        </w:tc>
      </w:tr>
      <w:tr w:rsidR="00767FE7" w:rsidRPr="00767FE7" w14:paraId="1C3A5550" w14:textId="77777777" w:rsidTr="00F11576">
        <w:trPr>
          <w:trHeight w:val="410"/>
          <w:jc w:val="center"/>
        </w:trPr>
        <w:tc>
          <w:tcPr>
            <w:tcW w:w="485" w:type="dxa"/>
            <w:tcBorders>
              <w:top w:val="single" w:sz="18" w:space="0" w:color="auto"/>
              <w:left w:val="nil"/>
              <w:bottom w:val="nil"/>
              <w:right w:val="nil"/>
            </w:tcBorders>
            <w:hideMark/>
          </w:tcPr>
          <w:p w14:paraId="331C8993" w14:textId="77777777" w:rsidR="00767FE7" w:rsidRPr="00767FE7" w:rsidRDefault="00767FE7" w:rsidP="00767FE7">
            <w:pPr>
              <w:spacing w:before="0" w:beforeAutospacing="0"/>
              <w:rPr>
                <w:rFonts w:ascii="Cambria" w:hAnsi="Cambria"/>
              </w:rPr>
            </w:pPr>
            <w:r w:rsidRPr="00767FE7">
              <w:rPr>
                <w:rFonts w:ascii="Cambria" w:hAnsi="Cambria"/>
              </w:rPr>
              <w:t>1.</w:t>
            </w:r>
          </w:p>
        </w:tc>
        <w:tc>
          <w:tcPr>
            <w:tcW w:w="1984" w:type="dxa"/>
            <w:tcBorders>
              <w:top w:val="single" w:sz="18" w:space="0" w:color="auto"/>
              <w:left w:val="nil"/>
              <w:bottom w:val="nil"/>
              <w:right w:val="nil"/>
            </w:tcBorders>
            <w:hideMark/>
          </w:tcPr>
          <w:p w14:paraId="68D68A37" w14:textId="740F3335" w:rsidR="00767FE7" w:rsidRPr="00767FE7" w:rsidRDefault="00767FE7" w:rsidP="00767FE7">
            <w:pPr>
              <w:spacing w:before="0" w:beforeAutospacing="0"/>
              <w:rPr>
                <w:rFonts w:ascii="Cambria" w:hAnsi="Cambria"/>
              </w:rPr>
            </w:pPr>
            <w:r w:rsidRPr="00767FE7">
              <w:rPr>
                <w:rFonts w:ascii="Cambria" w:hAnsi="Cambria"/>
              </w:rPr>
              <w:t>Question number 1</w:t>
            </w:r>
          </w:p>
        </w:tc>
        <w:tc>
          <w:tcPr>
            <w:tcW w:w="933" w:type="dxa"/>
            <w:tcBorders>
              <w:top w:val="single" w:sz="18" w:space="0" w:color="auto"/>
              <w:left w:val="nil"/>
              <w:bottom w:val="nil"/>
              <w:right w:val="nil"/>
            </w:tcBorders>
            <w:hideMark/>
          </w:tcPr>
          <w:p w14:paraId="09815A91" w14:textId="77777777" w:rsidR="00767FE7" w:rsidRPr="00767FE7" w:rsidRDefault="00767FE7" w:rsidP="00767FE7">
            <w:pPr>
              <w:spacing w:before="0" w:beforeAutospacing="0"/>
              <w:rPr>
                <w:rFonts w:ascii="Cambria" w:hAnsi="Cambria"/>
              </w:rPr>
            </w:pPr>
            <w:r w:rsidRPr="00767FE7">
              <w:rPr>
                <w:rFonts w:ascii="Cambria" w:hAnsi="Cambria"/>
              </w:rPr>
              <w:t>0,657</w:t>
            </w:r>
          </w:p>
        </w:tc>
        <w:tc>
          <w:tcPr>
            <w:tcW w:w="694" w:type="dxa"/>
            <w:tcBorders>
              <w:top w:val="single" w:sz="18" w:space="0" w:color="auto"/>
              <w:left w:val="nil"/>
              <w:bottom w:val="nil"/>
              <w:right w:val="nil"/>
            </w:tcBorders>
            <w:hideMark/>
          </w:tcPr>
          <w:p w14:paraId="427C2672" w14:textId="77777777" w:rsidR="00767FE7" w:rsidRPr="00767FE7" w:rsidRDefault="00767FE7" w:rsidP="00767FE7">
            <w:pPr>
              <w:spacing w:before="0" w:beforeAutospacing="0"/>
              <w:rPr>
                <w:rFonts w:ascii="Cambria" w:hAnsi="Cambria"/>
              </w:rPr>
            </w:pPr>
            <w:r w:rsidRPr="00767FE7">
              <w:rPr>
                <w:rFonts w:ascii="Cambria" w:hAnsi="Cambria"/>
                <w:lang w:val="id-ID"/>
              </w:rPr>
              <w:t>0</w:t>
            </w:r>
            <w:r w:rsidRPr="00767FE7">
              <w:rPr>
                <w:rFonts w:ascii="Cambria" w:hAnsi="Cambria"/>
              </w:rPr>
              <w:t>,</w:t>
            </w:r>
            <w:r w:rsidRPr="00767FE7">
              <w:rPr>
                <w:rFonts w:ascii="Cambria" w:hAnsi="Cambria"/>
                <w:lang w:val="id-ID"/>
              </w:rPr>
              <w:t>349</w:t>
            </w:r>
          </w:p>
        </w:tc>
        <w:tc>
          <w:tcPr>
            <w:tcW w:w="1430" w:type="dxa"/>
            <w:tcBorders>
              <w:top w:val="single" w:sz="18" w:space="0" w:color="auto"/>
              <w:left w:val="nil"/>
              <w:bottom w:val="nil"/>
              <w:right w:val="nil"/>
            </w:tcBorders>
            <w:hideMark/>
          </w:tcPr>
          <w:p w14:paraId="2FDBBEFA" w14:textId="77777777" w:rsidR="00767FE7" w:rsidRPr="00767FE7" w:rsidRDefault="00767FE7" w:rsidP="00767FE7">
            <w:pPr>
              <w:spacing w:before="0" w:beforeAutospacing="0"/>
              <w:rPr>
                <w:rFonts w:ascii="Cambria" w:hAnsi="Cambria"/>
              </w:rPr>
            </w:pPr>
            <w:r w:rsidRPr="00767FE7">
              <w:rPr>
                <w:rFonts w:ascii="Cambria" w:hAnsi="Cambria"/>
              </w:rPr>
              <w:t>Valid</w:t>
            </w:r>
          </w:p>
        </w:tc>
      </w:tr>
      <w:tr w:rsidR="00767FE7" w:rsidRPr="00767FE7" w14:paraId="5E464BF8" w14:textId="77777777" w:rsidTr="00F11576">
        <w:trPr>
          <w:trHeight w:val="410"/>
          <w:jc w:val="center"/>
        </w:trPr>
        <w:tc>
          <w:tcPr>
            <w:tcW w:w="485" w:type="dxa"/>
            <w:tcBorders>
              <w:top w:val="nil"/>
              <w:left w:val="nil"/>
              <w:bottom w:val="nil"/>
              <w:right w:val="nil"/>
            </w:tcBorders>
            <w:hideMark/>
          </w:tcPr>
          <w:p w14:paraId="04E7A566" w14:textId="77777777" w:rsidR="00767FE7" w:rsidRPr="00767FE7" w:rsidRDefault="00767FE7" w:rsidP="00767FE7">
            <w:pPr>
              <w:spacing w:before="0" w:beforeAutospacing="0"/>
              <w:rPr>
                <w:rFonts w:ascii="Cambria" w:hAnsi="Cambria"/>
              </w:rPr>
            </w:pPr>
            <w:r w:rsidRPr="00767FE7">
              <w:rPr>
                <w:rFonts w:ascii="Cambria" w:hAnsi="Cambria"/>
              </w:rPr>
              <w:t>2.</w:t>
            </w:r>
          </w:p>
        </w:tc>
        <w:tc>
          <w:tcPr>
            <w:tcW w:w="1984" w:type="dxa"/>
            <w:tcBorders>
              <w:top w:val="nil"/>
              <w:left w:val="nil"/>
              <w:bottom w:val="nil"/>
              <w:right w:val="nil"/>
            </w:tcBorders>
            <w:hideMark/>
          </w:tcPr>
          <w:p w14:paraId="45C0EA89" w14:textId="71F0BF70" w:rsidR="00767FE7" w:rsidRPr="00767FE7" w:rsidRDefault="00767FE7" w:rsidP="00767FE7">
            <w:pPr>
              <w:spacing w:before="0" w:beforeAutospacing="0"/>
              <w:rPr>
                <w:rFonts w:ascii="Cambria" w:hAnsi="Cambria"/>
              </w:rPr>
            </w:pPr>
            <w:r w:rsidRPr="00767FE7">
              <w:rPr>
                <w:rFonts w:ascii="Cambria" w:hAnsi="Cambria"/>
              </w:rPr>
              <w:t>Question number 2</w:t>
            </w:r>
          </w:p>
        </w:tc>
        <w:tc>
          <w:tcPr>
            <w:tcW w:w="933" w:type="dxa"/>
            <w:tcBorders>
              <w:top w:val="nil"/>
              <w:left w:val="nil"/>
              <w:bottom w:val="nil"/>
              <w:right w:val="nil"/>
            </w:tcBorders>
            <w:hideMark/>
          </w:tcPr>
          <w:p w14:paraId="14F25141" w14:textId="77777777" w:rsidR="00767FE7" w:rsidRPr="00767FE7" w:rsidRDefault="00767FE7" w:rsidP="00767FE7">
            <w:pPr>
              <w:spacing w:before="0" w:beforeAutospacing="0"/>
              <w:rPr>
                <w:rFonts w:ascii="Cambria" w:hAnsi="Cambria"/>
              </w:rPr>
            </w:pPr>
            <w:r w:rsidRPr="00767FE7">
              <w:rPr>
                <w:rFonts w:ascii="Cambria" w:hAnsi="Cambria"/>
              </w:rPr>
              <w:t>0,722</w:t>
            </w:r>
          </w:p>
        </w:tc>
        <w:tc>
          <w:tcPr>
            <w:tcW w:w="694" w:type="dxa"/>
            <w:tcBorders>
              <w:top w:val="nil"/>
              <w:left w:val="nil"/>
              <w:bottom w:val="nil"/>
              <w:right w:val="nil"/>
            </w:tcBorders>
            <w:hideMark/>
          </w:tcPr>
          <w:p w14:paraId="2F23E908" w14:textId="77777777" w:rsidR="00767FE7" w:rsidRPr="00767FE7" w:rsidRDefault="00767FE7" w:rsidP="00767FE7">
            <w:pPr>
              <w:spacing w:before="0" w:beforeAutospacing="0"/>
              <w:rPr>
                <w:rFonts w:ascii="Cambria" w:hAnsi="Cambria"/>
              </w:rPr>
            </w:pPr>
            <w:r w:rsidRPr="00767FE7">
              <w:rPr>
                <w:rFonts w:ascii="Cambria" w:hAnsi="Cambria"/>
                <w:lang w:val="id-ID"/>
              </w:rPr>
              <w:t>0</w:t>
            </w:r>
            <w:r w:rsidRPr="00767FE7">
              <w:rPr>
                <w:rFonts w:ascii="Cambria" w:hAnsi="Cambria"/>
              </w:rPr>
              <w:t>,</w:t>
            </w:r>
            <w:r w:rsidRPr="00767FE7">
              <w:rPr>
                <w:rFonts w:ascii="Cambria" w:hAnsi="Cambria"/>
                <w:lang w:val="id-ID"/>
              </w:rPr>
              <w:t>349</w:t>
            </w:r>
          </w:p>
        </w:tc>
        <w:tc>
          <w:tcPr>
            <w:tcW w:w="1430" w:type="dxa"/>
            <w:tcBorders>
              <w:top w:val="nil"/>
              <w:left w:val="nil"/>
              <w:bottom w:val="nil"/>
              <w:right w:val="nil"/>
            </w:tcBorders>
            <w:hideMark/>
          </w:tcPr>
          <w:p w14:paraId="0FAF9726" w14:textId="77777777" w:rsidR="00767FE7" w:rsidRPr="00767FE7" w:rsidRDefault="00767FE7" w:rsidP="00767FE7">
            <w:pPr>
              <w:spacing w:before="0" w:beforeAutospacing="0"/>
              <w:rPr>
                <w:rFonts w:ascii="Cambria" w:hAnsi="Cambria"/>
              </w:rPr>
            </w:pPr>
            <w:r w:rsidRPr="00767FE7">
              <w:rPr>
                <w:rFonts w:ascii="Cambria" w:hAnsi="Cambria"/>
              </w:rPr>
              <w:t>Valid</w:t>
            </w:r>
          </w:p>
        </w:tc>
      </w:tr>
      <w:tr w:rsidR="00767FE7" w:rsidRPr="00767FE7" w14:paraId="3AF9C73E" w14:textId="77777777" w:rsidTr="00F11576">
        <w:trPr>
          <w:trHeight w:val="394"/>
          <w:jc w:val="center"/>
        </w:trPr>
        <w:tc>
          <w:tcPr>
            <w:tcW w:w="485" w:type="dxa"/>
            <w:tcBorders>
              <w:top w:val="nil"/>
              <w:left w:val="nil"/>
              <w:bottom w:val="nil"/>
              <w:right w:val="nil"/>
            </w:tcBorders>
            <w:hideMark/>
          </w:tcPr>
          <w:p w14:paraId="49DD47A7" w14:textId="77777777" w:rsidR="00767FE7" w:rsidRPr="00767FE7" w:rsidRDefault="00767FE7" w:rsidP="00767FE7">
            <w:pPr>
              <w:spacing w:before="0" w:beforeAutospacing="0"/>
              <w:rPr>
                <w:rFonts w:ascii="Cambria" w:hAnsi="Cambria"/>
              </w:rPr>
            </w:pPr>
            <w:r w:rsidRPr="00767FE7">
              <w:rPr>
                <w:rFonts w:ascii="Cambria" w:hAnsi="Cambria"/>
              </w:rPr>
              <w:t>3.</w:t>
            </w:r>
          </w:p>
        </w:tc>
        <w:tc>
          <w:tcPr>
            <w:tcW w:w="1984" w:type="dxa"/>
            <w:tcBorders>
              <w:top w:val="nil"/>
              <w:left w:val="nil"/>
              <w:bottom w:val="nil"/>
              <w:right w:val="nil"/>
            </w:tcBorders>
            <w:hideMark/>
          </w:tcPr>
          <w:p w14:paraId="4912B459" w14:textId="15747319" w:rsidR="00767FE7" w:rsidRPr="00767FE7" w:rsidRDefault="00767FE7" w:rsidP="00767FE7">
            <w:pPr>
              <w:spacing w:before="0" w:beforeAutospacing="0"/>
              <w:rPr>
                <w:rFonts w:ascii="Cambria" w:hAnsi="Cambria"/>
              </w:rPr>
            </w:pPr>
            <w:r w:rsidRPr="00767FE7">
              <w:rPr>
                <w:rFonts w:ascii="Cambria" w:hAnsi="Cambria"/>
              </w:rPr>
              <w:t>Question number 3</w:t>
            </w:r>
          </w:p>
        </w:tc>
        <w:tc>
          <w:tcPr>
            <w:tcW w:w="933" w:type="dxa"/>
            <w:tcBorders>
              <w:top w:val="nil"/>
              <w:left w:val="nil"/>
              <w:bottom w:val="nil"/>
              <w:right w:val="nil"/>
            </w:tcBorders>
            <w:hideMark/>
          </w:tcPr>
          <w:p w14:paraId="6D9D9CA3" w14:textId="77777777" w:rsidR="00767FE7" w:rsidRPr="00767FE7" w:rsidRDefault="00767FE7" w:rsidP="00767FE7">
            <w:pPr>
              <w:spacing w:before="0" w:beforeAutospacing="0"/>
              <w:rPr>
                <w:rFonts w:ascii="Cambria" w:hAnsi="Cambria"/>
              </w:rPr>
            </w:pPr>
            <w:r w:rsidRPr="00767FE7">
              <w:rPr>
                <w:rFonts w:ascii="Cambria" w:hAnsi="Cambria"/>
              </w:rPr>
              <w:t>0,771</w:t>
            </w:r>
          </w:p>
        </w:tc>
        <w:tc>
          <w:tcPr>
            <w:tcW w:w="694" w:type="dxa"/>
            <w:tcBorders>
              <w:top w:val="nil"/>
              <w:left w:val="nil"/>
              <w:bottom w:val="nil"/>
              <w:right w:val="nil"/>
            </w:tcBorders>
            <w:hideMark/>
          </w:tcPr>
          <w:p w14:paraId="528EFF0B" w14:textId="77777777" w:rsidR="00767FE7" w:rsidRPr="00767FE7" w:rsidRDefault="00767FE7" w:rsidP="00767FE7">
            <w:pPr>
              <w:spacing w:before="0" w:beforeAutospacing="0"/>
              <w:rPr>
                <w:rFonts w:ascii="Cambria" w:hAnsi="Cambria"/>
              </w:rPr>
            </w:pPr>
            <w:r w:rsidRPr="00767FE7">
              <w:rPr>
                <w:rFonts w:ascii="Cambria" w:hAnsi="Cambria"/>
                <w:lang w:val="id-ID"/>
              </w:rPr>
              <w:t>0</w:t>
            </w:r>
            <w:r w:rsidRPr="00767FE7">
              <w:rPr>
                <w:rFonts w:ascii="Cambria" w:hAnsi="Cambria"/>
              </w:rPr>
              <w:t>,</w:t>
            </w:r>
            <w:r w:rsidRPr="00767FE7">
              <w:rPr>
                <w:rFonts w:ascii="Cambria" w:hAnsi="Cambria"/>
                <w:lang w:val="id-ID"/>
              </w:rPr>
              <w:t>349</w:t>
            </w:r>
          </w:p>
        </w:tc>
        <w:tc>
          <w:tcPr>
            <w:tcW w:w="1430" w:type="dxa"/>
            <w:tcBorders>
              <w:top w:val="nil"/>
              <w:left w:val="nil"/>
              <w:bottom w:val="nil"/>
              <w:right w:val="nil"/>
            </w:tcBorders>
            <w:hideMark/>
          </w:tcPr>
          <w:p w14:paraId="52DB1D24" w14:textId="77777777" w:rsidR="00767FE7" w:rsidRPr="00767FE7" w:rsidRDefault="00767FE7" w:rsidP="00767FE7">
            <w:pPr>
              <w:spacing w:before="0" w:beforeAutospacing="0"/>
              <w:rPr>
                <w:rFonts w:ascii="Cambria" w:hAnsi="Cambria"/>
              </w:rPr>
            </w:pPr>
            <w:r w:rsidRPr="00767FE7">
              <w:rPr>
                <w:rFonts w:ascii="Cambria" w:hAnsi="Cambria"/>
              </w:rPr>
              <w:t>Valid</w:t>
            </w:r>
          </w:p>
        </w:tc>
      </w:tr>
      <w:tr w:rsidR="00767FE7" w:rsidRPr="00767FE7" w14:paraId="1C4926B3" w14:textId="77777777" w:rsidTr="00F11576">
        <w:trPr>
          <w:trHeight w:val="410"/>
          <w:jc w:val="center"/>
        </w:trPr>
        <w:tc>
          <w:tcPr>
            <w:tcW w:w="485" w:type="dxa"/>
            <w:tcBorders>
              <w:top w:val="nil"/>
              <w:left w:val="nil"/>
              <w:bottom w:val="nil"/>
              <w:right w:val="nil"/>
            </w:tcBorders>
            <w:hideMark/>
          </w:tcPr>
          <w:p w14:paraId="1B5D7536" w14:textId="77777777" w:rsidR="00767FE7" w:rsidRPr="00767FE7" w:rsidRDefault="00767FE7" w:rsidP="00767FE7">
            <w:pPr>
              <w:spacing w:before="0" w:beforeAutospacing="0"/>
              <w:rPr>
                <w:rFonts w:ascii="Cambria" w:hAnsi="Cambria"/>
              </w:rPr>
            </w:pPr>
            <w:r w:rsidRPr="00767FE7">
              <w:rPr>
                <w:rFonts w:ascii="Cambria" w:hAnsi="Cambria"/>
              </w:rPr>
              <w:t>4.</w:t>
            </w:r>
          </w:p>
        </w:tc>
        <w:tc>
          <w:tcPr>
            <w:tcW w:w="1984" w:type="dxa"/>
            <w:tcBorders>
              <w:top w:val="nil"/>
              <w:left w:val="nil"/>
              <w:bottom w:val="nil"/>
              <w:right w:val="nil"/>
            </w:tcBorders>
            <w:hideMark/>
          </w:tcPr>
          <w:p w14:paraId="6B664A5E" w14:textId="7F65943B" w:rsidR="00767FE7" w:rsidRPr="00767FE7" w:rsidRDefault="00767FE7" w:rsidP="00767FE7">
            <w:pPr>
              <w:spacing w:before="0" w:beforeAutospacing="0"/>
              <w:rPr>
                <w:rFonts w:ascii="Cambria" w:hAnsi="Cambria"/>
              </w:rPr>
            </w:pPr>
            <w:r w:rsidRPr="00767FE7">
              <w:rPr>
                <w:rFonts w:ascii="Cambria" w:hAnsi="Cambria"/>
              </w:rPr>
              <w:t>Question number 4</w:t>
            </w:r>
          </w:p>
        </w:tc>
        <w:tc>
          <w:tcPr>
            <w:tcW w:w="933" w:type="dxa"/>
            <w:tcBorders>
              <w:top w:val="nil"/>
              <w:left w:val="nil"/>
              <w:bottom w:val="nil"/>
              <w:right w:val="nil"/>
            </w:tcBorders>
            <w:hideMark/>
          </w:tcPr>
          <w:p w14:paraId="4E3FE95D" w14:textId="77777777" w:rsidR="00767FE7" w:rsidRPr="00767FE7" w:rsidRDefault="00767FE7" w:rsidP="00767FE7">
            <w:pPr>
              <w:spacing w:before="0" w:beforeAutospacing="0"/>
              <w:rPr>
                <w:rFonts w:ascii="Cambria" w:hAnsi="Cambria"/>
              </w:rPr>
            </w:pPr>
            <w:r w:rsidRPr="00767FE7">
              <w:rPr>
                <w:rFonts w:ascii="Cambria" w:hAnsi="Cambria"/>
              </w:rPr>
              <w:t>0,697</w:t>
            </w:r>
          </w:p>
        </w:tc>
        <w:tc>
          <w:tcPr>
            <w:tcW w:w="694" w:type="dxa"/>
            <w:tcBorders>
              <w:top w:val="nil"/>
              <w:left w:val="nil"/>
              <w:bottom w:val="nil"/>
              <w:right w:val="nil"/>
            </w:tcBorders>
            <w:hideMark/>
          </w:tcPr>
          <w:p w14:paraId="04E88050" w14:textId="77777777" w:rsidR="00767FE7" w:rsidRPr="00767FE7" w:rsidRDefault="00767FE7" w:rsidP="00767FE7">
            <w:pPr>
              <w:spacing w:before="0" w:beforeAutospacing="0"/>
              <w:rPr>
                <w:rFonts w:ascii="Cambria" w:hAnsi="Cambria"/>
              </w:rPr>
            </w:pPr>
            <w:r w:rsidRPr="00767FE7">
              <w:rPr>
                <w:rFonts w:ascii="Cambria" w:hAnsi="Cambria"/>
                <w:lang w:val="id-ID"/>
              </w:rPr>
              <w:t>0</w:t>
            </w:r>
            <w:r w:rsidRPr="00767FE7">
              <w:rPr>
                <w:rFonts w:ascii="Cambria" w:hAnsi="Cambria"/>
              </w:rPr>
              <w:t>,</w:t>
            </w:r>
            <w:r w:rsidRPr="00767FE7">
              <w:rPr>
                <w:rFonts w:ascii="Cambria" w:hAnsi="Cambria"/>
                <w:lang w:val="id-ID"/>
              </w:rPr>
              <w:t>349</w:t>
            </w:r>
          </w:p>
        </w:tc>
        <w:tc>
          <w:tcPr>
            <w:tcW w:w="1430" w:type="dxa"/>
            <w:tcBorders>
              <w:top w:val="nil"/>
              <w:left w:val="nil"/>
              <w:bottom w:val="nil"/>
              <w:right w:val="nil"/>
            </w:tcBorders>
            <w:hideMark/>
          </w:tcPr>
          <w:p w14:paraId="668F2346" w14:textId="77777777" w:rsidR="00767FE7" w:rsidRPr="00767FE7" w:rsidRDefault="00767FE7" w:rsidP="00767FE7">
            <w:pPr>
              <w:spacing w:before="0" w:beforeAutospacing="0"/>
              <w:rPr>
                <w:rFonts w:ascii="Cambria" w:hAnsi="Cambria"/>
              </w:rPr>
            </w:pPr>
            <w:r w:rsidRPr="00767FE7">
              <w:rPr>
                <w:rFonts w:ascii="Cambria" w:hAnsi="Cambria"/>
              </w:rPr>
              <w:t>Valid</w:t>
            </w:r>
          </w:p>
        </w:tc>
      </w:tr>
      <w:tr w:rsidR="00767FE7" w:rsidRPr="00767FE7" w14:paraId="6CD32F56" w14:textId="77777777" w:rsidTr="00F11576">
        <w:trPr>
          <w:trHeight w:val="394"/>
          <w:jc w:val="center"/>
        </w:trPr>
        <w:tc>
          <w:tcPr>
            <w:tcW w:w="485" w:type="dxa"/>
            <w:tcBorders>
              <w:top w:val="nil"/>
              <w:left w:val="nil"/>
              <w:bottom w:val="single" w:sz="18" w:space="0" w:color="auto"/>
              <w:right w:val="nil"/>
            </w:tcBorders>
            <w:hideMark/>
          </w:tcPr>
          <w:p w14:paraId="3D5E5494" w14:textId="77777777" w:rsidR="00767FE7" w:rsidRPr="00767FE7" w:rsidRDefault="00767FE7" w:rsidP="00767FE7">
            <w:pPr>
              <w:spacing w:before="0" w:beforeAutospacing="0"/>
              <w:rPr>
                <w:rFonts w:ascii="Cambria" w:hAnsi="Cambria"/>
              </w:rPr>
            </w:pPr>
            <w:r w:rsidRPr="00767FE7">
              <w:rPr>
                <w:rFonts w:ascii="Cambria" w:hAnsi="Cambria"/>
              </w:rPr>
              <w:t>5.</w:t>
            </w:r>
          </w:p>
        </w:tc>
        <w:tc>
          <w:tcPr>
            <w:tcW w:w="1984" w:type="dxa"/>
            <w:tcBorders>
              <w:top w:val="nil"/>
              <w:left w:val="nil"/>
              <w:bottom w:val="single" w:sz="18" w:space="0" w:color="auto"/>
              <w:right w:val="nil"/>
            </w:tcBorders>
            <w:hideMark/>
          </w:tcPr>
          <w:p w14:paraId="66DF8A67" w14:textId="1F180401" w:rsidR="00767FE7" w:rsidRPr="00767FE7" w:rsidRDefault="00767FE7" w:rsidP="00767FE7">
            <w:pPr>
              <w:spacing w:before="0" w:beforeAutospacing="0"/>
              <w:rPr>
                <w:rFonts w:ascii="Cambria" w:hAnsi="Cambria"/>
              </w:rPr>
            </w:pPr>
            <w:r w:rsidRPr="00767FE7">
              <w:rPr>
                <w:rFonts w:ascii="Cambria" w:hAnsi="Cambria"/>
              </w:rPr>
              <w:t>Question number 5</w:t>
            </w:r>
          </w:p>
        </w:tc>
        <w:tc>
          <w:tcPr>
            <w:tcW w:w="933" w:type="dxa"/>
            <w:tcBorders>
              <w:top w:val="nil"/>
              <w:left w:val="nil"/>
              <w:bottom w:val="single" w:sz="18" w:space="0" w:color="auto"/>
              <w:right w:val="nil"/>
            </w:tcBorders>
            <w:hideMark/>
          </w:tcPr>
          <w:p w14:paraId="28CD8D0D" w14:textId="77777777" w:rsidR="00767FE7" w:rsidRPr="00767FE7" w:rsidRDefault="00767FE7" w:rsidP="00767FE7">
            <w:pPr>
              <w:spacing w:before="0" w:beforeAutospacing="0"/>
              <w:rPr>
                <w:rFonts w:ascii="Cambria" w:hAnsi="Cambria"/>
              </w:rPr>
            </w:pPr>
            <w:r w:rsidRPr="00767FE7">
              <w:rPr>
                <w:rFonts w:ascii="Cambria" w:hAnsi="Cambria"/>
              </w:rPr>
              <w:t>0,771</w:t>
            </w:r>
          </w:p>
        </w:tc>
        <w:tc>
          <w:tcPr>
            <w:tcW w:w="694" w:type="dxa"/>
            <w:tcBorders>
              <w:top w:val="nil"/>
              <w:left w:val="nil"/>
              <w:bottom w:val="single" w:sz="18" w:space="0" w:color="auto"/>
              <w:right w:val="nil"/>
            </w:tcBorders>
            <w:hideMark/>
          </w:tcPr>
          <w:p w14:paraId="70A8FA52" w14:textId="77777777" w:rsidR="00767FE7" w:rsidRPr="00767FE7" w:rsidRDefault="00767FE7" w:rsidP="00767FE7">
            <w:pPr>
              <w:spacing w:before="0" w:beforeAutospacing="0"/>
              <w:rPr>
                <w:rFonts w:ascii="Cambria" w:hAnsi="Cambria"/>
              </w:rPr>
            </w:pPr>
            <w:r w:rsidRPr="00767FE7">
              <w:rPr>
                <w:rFonts w:ascii="Cambria" w:hAnsi="Cambria"/>
                <w:lang w:val="id-ID"/>
              </w:rPr>
              <w:t>0</w:t>
            </w:r>
            <w:r w:rsidRPr="00767FE7">
              <w:rPr>
                <w:rFonts w:ascii="Cambria" w:hAnsi="Cambria"/>
              </w:rPr>
              <w:t>,</w:t>
            </w:r>
            <w:r w:rsidRPr="00767FE7">
              <w:rPr>
                <w:rFonts w:ascii="Cambria" w:hAnsi="Cambria"/>
                <w:lang w:val="id-ID"/>
              </w:rPr>
              <w:t>349</w:t>
            </w:r>
          </w:p>
        </w:tc>
        <w:tc>
          <w:tcPr>
            <w:tcW w:w="1430" w:type="dxa"/>
            <w:tcBorders>
              <w:top w:val="nil"/>
              <w:left w:val="nil"/>
              <w:bottom w:val="single" w:sz="18" w:space="0" w:color="auto"/>
              <w:right w:val="nil"/>
            </w:tcBorders>
            <w:hideMark/>
          </w:tcPr>
          <w:p w14:paraId="1D980A63" w14:textId="77777777" w:rsidR="00767FE7" w:rsidRPr="00767FE7" w:rsidRDefault="00767FE7" w:rsidP="00767FE7">
            <w:pPr>
              <w:spacing w:before="0" w:beforeAutospacing="0"/>
              <w:rPr>
                <w:rFonts w:ascii="Cambria" w:hAnsi="Cambria"/>
              </w:rPr>
            </w:pPr>
            <w:r w:rsidRPr="00767FE7">
              <w:rPr>
                <w:rFonts w:ascii="Cambria" w:hAnsi="Cambria"/>
              </w:rPr>
              <w:t>Valid</w:t>
            </w:r>
          </w:p>
        </w:tc>
      </w:tr>
    </w:tbl>
    <w:p w14:paraId="3D4B166E" w14:textId="6BA76C3A" w:rsidR="00767FE7" w:rsidRDefault="00767FE7" w:rsidP="00F11576">
      <w:pPr>
        <w:spacing w:before="0" w:beforeAutospacing="0" w:after="0" w:afterAutospacing="0"/>
        <w:rPr>
          <w:rFonts w:ascii="Cambria" w:hAnsi="Cambria"/>
        </w:rPr>
      </w:pPr>
    </w:p>
    <w:p w14:paraId="10EFD9DF" w14:textId="1E10D4C1" w:rsidR="00F11576" w:rsidRDefault="00F11576" w:rsidP="00F11576">
      <w:pPr>
        <w:spacing w:before="0" w:beforeAutospacing="0" w:after="0" w:afterAutospacing="0"/>
        <w:rPr>
          <w:rFonts w:ascii="Cambria" w:hAnsi="Cambria"/>
        </w:rPr>
      </w:pPr>
      <w:r w:rsidRPr="00F11576">
        <w:rPr>
          <w:rFonts w:ascii="Cambria" w:hAnsi="Cambria"/>
          <w:b/>
          <w:bCs/>
        </w:rPr>
        <w:t>Table 3.</w:t>
      </w:r>
      <w:r w:rsidRPr="00F11576">
        <w:rPr>
          <w:rFonts w:ascii="Cambria" w:hAnsi="Cambria"/>
        </w:rPr>
        <w:t xml:space="preserve"> The results of the validity of creative thinking questions</w:t>
      </w:r>
    </w:p>
    <w:tbl>
      <w:tblPr>
        <w:tblStyle w:val="TableGrid"/>
        <w:tblW w:w="0" w:type="auto"/>
        <w:jc w:val="center"/>
        <w:tblInd w:w="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
        <w:gridCol w:w="1925"/>
        <w:gridCol w:w="992"/>
        <w:gridCol w:w="683"/>
        <w:gridCol w:w="1302"/>
      </w:tblGrid>
      <w:tr w:rsidR="00F11576" w:rsidRPr="00F11576" w14:paraId="221F47DD" w14:textId="77777777" w:rsidTr="00F11576">
        <w:trPr>
          <w:trHeight w:val="365"/>
          <w:jc w:val="center"/>
        </w:trPr>
        <w:tc>
          <w:tcPr>
            <w:tcW w:w="485" w:type="dxa"/>
            <w:tcBorders>
              <w:top w:val="single" w:sz="18" w:space="0" w:color="auto"/>
              <w:left w:val="nil"/>
              <w:bottom w:val="single" w:sz="18" w:space="0" w:color="auto"/>
              <w:right w:val="nil"/>
            </w:tcBorders>
            <w:shd w:val="clear" w:color="auto" w:fill="DDDDDD"/>
            <w:hideMark/>
          </w:tcPr>
          <w:p w14:paraId="6CA7C8BD" w14:textId="26E7CEA7" w:rsidR="00F11576" w:rsidRPr="00F11576" w:rsidRDefault="00F11576" w:rsidP="00F11576">
            <w:pPr>
              <w:spacing w:before="0" w:beforeAutospacing="0"/>
              <w:rPr>
                <w:rFonts w:ascii="Cambria" w:hAnsi="Cambria"/>
                <w:b/>
                <w:bCs/>
              </w:rPr>
            </w:pPr>
            <w:r w:rsidRPr="00767FE7">
              <w:rPr>
                <w:rFonts w:ascii="Cambria" w:hAnsi="Cambria"/>
                <w:b/>
                <w:bCs/>
              </w:rPr>
              <w:t>No.</w:t>
            </w:r>
          </w:p>
        </w:tc>
        <w:tc>
          <w:tcPr>
            <w:tcW w:w="1925" w:type="dxa"/>
            <w:tcBorders>
              <w:top w:val="single" w:sz="18" w:space="0" w:color="auto"/>
              <w:left w:val="nil"/>
              <w:bottom w:val="single" w:sz="18" w:space="0" w:color="auto"/>
              <w:right w:val="nil"/>
            </w:tcBorders>
            <w:shd w:val="clear" w:color="auto" w:fill="DDDDDD"/>
            <w:hideMark/>
          </w:tcPr>
          <w:p w14:paraId="7BCCEAF9" w14:textId="764B0124" w:rsidR="00F11576" w:rsidRPr="00F11576" w:rsidRDefault="00F11576" w:rsidP="00F11576">
            <w:pPr>
              <w:spacing w:before="0" w:beforeAutospacing="0"/>
              <w:rPr>
                <w:rFonts w:ascii="Cambria" w:hAnsi="Cambria"/>
                <w:b/>
                <w:bCs/>
              </w:rPr>
            </w:pPr>
            <w:r w:rsidRPr="00767FE7">
              <w:rPr>
                <w:rFonts w:ascii="Cambria" w:hAnsi="Cambria"/>
                <w:b/>
                <w:bCs/>
                <w:lang w:val="en"/>
              </w:rPr>
              <w:t>Test Validity</w:t>
            </w:r>
          </w:p>
        </w:tc>
        <w:tc>
          <w:tcPr>
            <w:tcW w:w="992" w:type="dxa"/>
            <w:tcBorders>
              <w:top w:val="single" w:sz="18" w:space="0" w:color="auto"/>
              <w:left w:val="nil"/>
              <w:bottom w:val="single" w:sz="18" w:space="0" w:color="auto"/>
              <w:right w:val="nil"/>
            </w:tcBorders>
            <w:shd w:val="clear" w:color="auto" w:fill="DDDDDD"/>
            <w:hideMark/>
          </w:tcPr>
          <w:p w14:paraId="7F5F5D72" w14:textId="28517957" w:rsidR="00F11576" w:rsidRPr="00F11576" w:rsidRDefault="00F11576" w:rsidP="00F11576">
            <w:pPr>
              <w:spacing w:before="0" w:beforeAutospacing="0"/>
              <w:rPr>
                <w:rFonts w:ascii="Cambria" w:hAnsi="Cambria"/>
                <w:b/>
                <w:bCs/>
                <w:vertAlign w:val="subscript"/>
              </w:rPr>
            </w:pPr>
            <w:proofErr w:type="spellStart"/>
            <w:r w:rsidRPr="00767FE7">
              <w:rPr>
                <w:rFonts w:ascii="Cambria" w:hAnsi="Cambria"/>
                <w:b/>
                <w:bCs/>
              </w:rPr>
              <w:t>r</w:t>
            </w:r>
            <w:r w:rsidRPr="00767FE7">
              <w:rPr>
                <w:rFonts w:ascii="Cambria" w:hAnsi="Cambria"/>
                <w:b/>
                <w:bCs/>
                <w:vertAlign w:val="subscript"/>
              </w:rPr>
              <w:t>count</w:t>
            </w:r>
            <w:proofErr w:type="spellEnd"/>
          </w:p>
        </w:tc>
        <w:tc>
          <w:tcPr>
            <w:tcW w:w="683" w:type="dxa"/>
            <w:tcBorders>
              <w:top w:val="single" w:sz="18" w:space="0" w:color="auto"/>
              <w:left w:val="nil"/>
              <w:bottom w:val="single" w:sz="18" w:space="0" w:color="auto"/>
              <w:right w:val="nil"/>
            </w:tcBorders>
            <w:shd w:val="clear" w:color="auto" w:fill="DDDDDD"/>
            <w:hideMark/>
          </w:tcPr>
          <w:p w14:paraId="0890DC86" w14:textId="5E3CD956" w:rsidR="00F11576" w:rsidRPr="00F11576" w:rsidRDefault="00F11576" w:rsidP="00F11576">
            <w:pPr>
              <w:spacing w:before="0" w:beforeAutospacing="0"/>
              <w:rPr>
                <w:rFonts w:ascii="Cambria" w:hAnsi="Cambria"/>
                <w:b/>
                <w:bCs/>
                <w:vertAlign w:val="subscript"/>
              </w:rPr>
            </w:pPr>
            <w:proofErr w:type="spellStart"/>
            <w:r w:rsidRPr="00767FE7">
              <w:rPr>
                <w:rFonts w:ascii="Cambria" w:hAnsi="Cambria"/>
                <w:b/>
                <w:bCs/>
              </w:rPr>
              <w:t>r</w:t>
            </w:r>
            <w:r w:rsidRPr="00767FE7">
              <w:rPr>
                <w:rFonts w:ascii="Cambria" w:hAnsi="Cambria"/>
                <w:b/>
                <w:bCs/>
                <w:vertAlign w:val="subscript"/>
              </w:rPr>
              <w:t>tabl</w:t>
            </w:r>
            <w:r>
              <w:rPr>
                <w:rFonts w:ascii="Cambria" w:hAnsi="Cambria"/>
                <w:b/>
                <w:bCs/>
                <w:vertAlign w:val="subscript"/>
              </w:rPr>
              <w:t>e</w:t>
            </w:r>
            <w:proofErr w:type="spellEnd"/>
          </w:p>
        </w:tc>
        <w:tc>
          <w:tcPr>
            <w:tcW w:w="1302" w:type="dxa"/>
            <w:tcBorders>
              <w:top w:val="single" w:sz="18" w:space="0" w:color="auto"/>
              <w:left w:val="nil"/>
              <w:bottom w:val="single" w:sz="18" w:space="0" w:color="auto"/>
              <w:right w:val="nil"/>
            </w:tcBorders>
            <w:shd w:val="clear" w:color="auto" w:fill="DDDDDD"/>
            <w:hideMark/>
          </w:tcPr>
          <w:p w14:paraId="3868A8C4" w14:textId="1B04ECAB" w:rsidR="00F11576" w:rsidRPr="00F11576" w:rsidRDefault="00F11576" w:rsidP="00F11576">
            <w:pPr>
              <w:spacing w:before="0" w:beforeAutospacing="0"/>
              <w:rPr>
                <w:rFonts w:ascii="Cambria" w:hAnsi="Cambria"/>
                <w:b/>
                <w:bCs/>
              </w:rPr>
            </w:pPr>
            <w:r w:rsidRPr="00767FE7">
              <w:rPr>
                <w:rFonts w:ascii="Cambria" w:hAnsi="Cambria"/>
                <w:b/>
                <w:bCs/>
              </w:rPr>
              <w:t>Description</w:t>
            </w:r>
          </w:p>
        </w:tc>
      </w:tr>
      <w:tr w:rsidR="00F11576" w:rsidRPr="00F11576" w14:paraId="34D0A060" w14:textId="77777777" w:rsidTr="00F11576">
        <w:trPr>
          <w:trHeight w:val="380"/>
          <w:jc w:val="center"/>
        </w:trPr>
        <w:tc>
          <w:tcPr>
            <w:tcW w:w="485" w:type="dxa"/>
            <w:tcBorders>
              <w:top w:val="single" w:sz="18" w:space="0" w:color="auto"/>
              <w:left w:val="nil"/>
              <w:bottom w:val="nil"/>
              <w:right w:val="nil"/>
            </w:tcBorders>
            <w:hideMark/>
          </w:tcPr>
          <w:p w14:paraId="2514A8E7" w14:textId="77777777" w:rsidR="00F11576" w:rsidRPr="00F11576" w:rsidRDefault="00F11576" w:rsidP="00F11576">
            <w:pPr>
              <w:spacing w:before="0" w:beforeAutospacing="0"/>
              <w:rPr>
                <w:rFonts w:ascii="Cambria" w:hAnsi="Cambria"/>
              </w:rPr>
            </w:pPr>
            <w:r w:rsidRPr="00F11576">
              <w:rPr>
                <w:rFonts w:ascii="Cambria" w:hAnsi="Cambria"/>
              </w:rPr>
              <w:t>1.</w:t>
            </w:r>
          </w:p>
        </w:tc>
        <w:tc>
          <w:tcPr>
            <w:tcW w:w="1925" w:type="dxa"/>
            <w:tcBorders>
              <w:top w:val="single" w:sz="18" w:space="0" w:color="auto"/>
              <w:left w:val="nil"/>
              <w:bottom w:val="nil"/>
              <w:right w:val="nil"/>
            </w:tcBorders>
            <w:hideMark/>
          </w:tcPr>
          <w:p w14:paraId="24A06190" w14:textId="2612A1A7" w:rsidR="00F11576" w:rsidRPr="00F11576" w:rsidRDefault="00F11576" w:rsidP="00F11576">
            <w:pPr>
              <w:spacing w:before="0" w:beforeAutospacing="0"/>
              <w:rPr>
                <w:rFonts w:ascii="Cambria" w:hAnsi="Cambria"/>
              </w:rPr>
            </w:pPr>
            <w:r w:rsidRPr="00767FE7">
              <w:rPr>
                <w:rFonts w:ascii="Cambria" w:hAnsi="Cambria"/>
              </w:rPr>
              <w:t>Question number 1</w:t>
            </w:r>
          </w:p>
        </w:tc>
        <w:tc>
          <w:tcPr>
            <w:tcW w:w="992" w:type="dxa"/>
            <w:tcBorders>
              <w:top w:val="single" w:sz="18" w:space="0" w:color="auto"/>
              <w:left w:val="nil"/>
              <w:bottom w:val="nil"/>
              <w:right w:val="nil"/>
            </w:tcBorders>
            <w:hideMark/>
          </w:tcPr>
          <w:p w14:paraId="37CB9B44" w14:textId="77777777" w:rsidR="00F11576" w:rsidRPr="00F11576" w:rsidRDefault="00F11576" w:rsidP="00F11576">
            <w:pPr>
              <w:spacing w:before="0" w:beforeAutospacing="0"/>
              <w:rPr>
                <w:rFonts w:ascii="Cambria" w:hAnsi="Cambria"/>
              </w:rPr>
            </w:pPr>
            <w:r w:rsidRPr="00F11576">
              <w:rPr>
                <w:rFonts w:ascii="Cambria" w:hAnsi="Cambria"/>
              </w:rPr>
              <w:t>0,796</w:t>
            </w:r>
          </w:p>
        </w:tc>
        <w:tc>
          <w:tcPr>
            <w:tcW w:w="683" w:type="dxa"/>
            <w:tcBorders>
              <w:top w:val="single" w:sz="18" w:space="0" w:color="auto"/>
              <w:left w:val="nil"/>
              <w:bottom w:val="nil"/>
              <w:right w:val="nil"/>
            </w:tcBorders>
            <w:hideMark/>
          </w:tcPr>
          <w:p w14:paraId="19106442" w14:textId="77777777" w:rsidR="00F11576" w:rsidRPr="00F11576" w:rsidRDefault="00F11576" w:rsidP="00F11576">
            <w:pPr>
              <w:spacing w:before="0" w:beforeAutospacing="0"/>
              <w:rPr>
                <w:rFonts w:ascii="Cambria" w:hAnsi="Cambria"/>
              </w:rPr>
            </w:pPr>
            <w:r w:rsidRPr="00F11576">
              <w:rPr>
                <w:rFonts w:ascii="Cambria" w:hAnsi="Cambria"/>
                <w:lang w:val="id-ID"/>
              </w:rPr>
              <w:t>0</w:t>
            </w:r>
            <w:r w:rsidRPr="00F11576">
              <w:rPr>
                <w:rFonts w:ascii="Cambria" w:hAnsi="Cambria"/>
              </w:rPr>
              <w:t>,</w:t>
            </w:r>
            <w:r w:rsidRPr="00F11576">
              <w:rPr>
                <w:rFonts w:ascii="Cambria" w:hAnsi="Cambria"/>
                <w:lang w:val="id-ID"/>
              </w:rPr>
              <w:t>349</w:t>
            </w:r>
          </w:p>
        </w:tc>
        <w:tc>
          <w:tcPr>
            <w:tcW w:w="1302" w:type="dxa"/>
            <w:tcBorders>
              <w:top w:val="single" w:sz="18" w:space="0" w:color="auto"/>
              <w:left w:val="nil"/>
              <w:bottom w:val="nil"/>
              <w:right w:val="nil"/>
            </w:tcBorders>
            <w:hideMark/>
          </w:tcPr>
          <w:p w14:paraId="24E308AD" w14:textId="77777777" w:rsidR="00F11576" w:rsidRPr="00F11576" w:rsidRDefault="00F11576" w:rsidP="00F11576">
            <w:pPr>
              <w:spacing w:before="0" w:beforeAutospacing="0"/>
              <w:rPr>
                <w:rFonts w:ascii="Cambria" w:hAnsi="Cambria"/>
              </w:rPr>
            </w:pPr>
            <w:r w:rsidRPr="00F11576">
              <w:rPr>
                <w:rFonts w:ascii="Cambria" w:hAnsi="Cambria"/>
              </w:rPr>
              <w:t>Valid</w:t>
            </w:r>
          </w:p>
        </w:tc>
      </w:tr>
      <w:tr w:rsidR="00F11576" w:rsidRPr="00F11576" w14:paraId="0F17BA03" w14:textId="77777777" w:rsidTr="00F11576">
        <w:trPr>
          <w:trHeight w:val="380"/>
          <w:jc w:val="center"/>
        </w:trPr>
        <w:tc>
          <w:tcPr>
            <w:tcW w:w="485" w:type="dxa"/>
            <w:tcBorders>
              <w:top w:val="nil"/>
              <w:left w:val="nil"/>
              <w:bottom w:val="nil"/>
              <w:right w:val="nil"/>
            </w:tcBorders>
            <w:hideMark/>
          </w:tcPr>
          <w:p w14:paraId="42A56050" w14:textId="77777777" w:rsidR="00F11576" w:rsidRPr="00F11576" w:rsidRDefault="00F11576" w:rsidP="00F11576">
            <w:pPr>
              <w:spacing w:before="0" w:beforeAutospacing="0"/>
              <w:rPr>
                <w:rFonts w:ascii="Cambria" w:hAnsi="Cambria"/>
              </w:rPr>
            </w:pPr>
            <w:r w:rsidRPr="00F11576">
              <w:rPr>
                <w:rFonts w:ascii="Cambria" w:hAnsi="Cambria"/>
              </w:rPr>
              <w:t>2.</w:t>
            </w:r>
          </w:p>
        </w:tc>
        <w:tc>
          <w:tcPr>
            <w:tcW w:w="1925" w:type="dxa"/>
            <w:tcBorders>
              <w:top w:val="nil"/>
              <w:left w:val="nil"/>
              <w:bottom w:val="nil"/>
              <w:right w:val="nil"/>
            </w:tcBorders>
            <w:hideMark/>
          </w:tcPr>
          <w:p w14:paraId="5D6CA3F1" w14:textId="5980CE57" w:rsidR="00F11576" w:rsidRPr="00F11576" w:rsidRDefault="00F11576" w:rsidP="00F11576">
            <w:pPr>
              <w:spacing w:before="0" w:beforeAutospacing="0"/>
              <w:rPr>
                <w:rFonts w:ascii="Cambria" w:hAnsi="Cambria"/>
              </w:rPr>
            </w:pPr>
            <w:r w:rsidRPr="00767FE7">
              <w:rPr>
                <w:rFonts w:ascii="Cambria" w:hAnsi="Cambria"/>
              </w:rPr>
              <w:t>Question number 2</w:t>
            </w:r>
          </w:p>
        </w:tc>
        <w:tc>
          <w:tcPr>
            <w:tcW w:w="992" w:type="dxa"/>
            <w:tcBorders>
              <w:top w:val="nil"/>
              <w:left w:val="nil"/>
              <w:bottom w:val="nil"/>
              <w:right w:val="nil"/>
            </w:tcBorders>
            <w:hideMark/>
          </w:tcPr>
          <w:p w14:paraId="2BDA4E50" w14:textId="77777777" w:rsidR="00F11576" w:rsidRPr="00F11576" w:rsidRDefault="00F11576" w:rsidP="00F11576">
            <w:pPr>
              <w:spacing w:before="0" w:beforeAutospacing="0"/>
              <w:rPr>
                <w:rFonts w:ascii="Cambria" w:hAnsi="Cambria"/>
              </w:rPr>
            </w:pPr>
            <w:r w:rsidRPr="00F11576">
              <w:rPr>
                <w:rFonts w:ascii="Cambria" w:hAnsi="Cambria"/>
              </w:rPr>
              <w:t>0,671</w:t>
            </w:r>
          </w:p>
        </w:tc>
        <w:tc>
          <w:tcPr>
            <w:tcW w:w="683" w:type="dxa"/>
            <w:tcBorders>
              <w:top w:val="nil"/>
              <w:left w:val="nil"/>
              <w:bottom w:val="nil"/>
              <w:right w:val="nil"/>
            </w:tcBorders>
            <w:hideMark/>
          </w:tcPr>
          <w:p w14:paraId="70FB0CE8" w14:textId="77777777" w:rsidR="00F11576" w:rsidRPr="00F11576" w:rsidRDefault="00F11576" w:rsidP="00F11576">
            <w:pPr>
              <w:spacing w:before="0" w:beforeAutospacing="0"/>
              <w:rPr>
                <w:rFonts w:ascii="Cambria" w:hAnsi="Cambria"/>
              </w:rPr>
            </w:pPr>
            <w:r w:rsidRPr="00F11576">
              <w:rPr>
                <w:rFonts w:ascii="Cambria" w:hAnsi="Cambria"/>
                <w:lang w:val="id-ID"/>
              </w:rPr>
              <w:t>0</w:t>
            </w:r>
            <w:r w:rsidRPr="00F11576">
              <w:rPr>
                <w:rFonts w:ascii="Cambria" w:hAnsi="Cambria"/>
              </w:rPr>
              <w:t>,</w:t>
            </w:r>
            <w:r w:rsidRPr="00F11576">
              <w:rPr>
                <w:rFonts w:ascii="Cambria" w:hAnsi="Cambria"/>
                <w:lang w:val="id-ID"/>
              </w:rPr>
              <w:t>349</w:t>
            </w:r>
          </w:p>
        </w:tc>
        <w:tc>
          <w:tcPr>
            <w:tcW w:w="1302" w:type="dxa"/>
            <w:tcBorders>
              <w:top w:val="nil"/>
              <w:left w:val="nil"/>
              <w:bottom w:val="nil"/>
              <w:right w:val="nil"/>
            </w:tcBorders>
            <w:hideMark/>
          </w:tcPr>
          <w:p w14:paraId="6A2B02CF" w14:textId="77777777" w:rsidR="00F11576" w:rsidRPr="00F11576" w:rsidRDefault="00F11576" w:rsidP="00F11576">
            <w:pPr>
              <w:spacing w:before="0" w:beforeAutospacing="0"/>
              <w:rPr>
                <w:rFonts w:ascii="Cambria" w:hAnsi="Cambria"/>
              </w:rPr>
            </w:pPr>
            <w:r w:rsidRPr="00F11576">
              <w:rPr>
                <w:rFonts w:ascii="Cambria" w:hAnsi="Cambria"/>
              </w:rPr>
              <w:t>Valid</w:t>
            </w:r>
          </w:p>
        </w:tc>
      </w:tr>
      <w:tr w:rsidR="00F11576" w:rsidRPr="00F11576" w14:paraId="57555E55" w14:textId="77777777" w:rsidTr="00F11576">
        <w:trPr>
          <w:trHeight w:val="365"/>
          <w:jc w:val="center"/>
        </w:trPr>
        <w:tc>
          <w:tcPr>
            <w:tcW w:w="485" w:type="dxa"/>
            <w:tcBorders>
              <w:top w:val="nil"/>
              <w:left w:val="nil"/>
              <w:bottom w:val="nil"/>
              <w:right w:val="nil"/>
            </w:tcBorders>
            <w:hideMark/>
          </w:tcPr>
          <w:p w14:paraId="1C47AD67" w14:textId="77777777" w:rsidR="00F11576" w:rsidRPr="00F11576" w:rsidRDefault="00F11576" w:rsidP="00F11576">
            <w:pPr>
              <w:spacing w:before="0" w:beforeAutospacing="0"/>
              <w:rPr>
                <w:rFonts w:ascii="Cambria" w:hAnsi="Cambria"/>
              </w:rPr>
            </w:pPr>
            <w:r w:rsidRPr="00F11576">
              <w:rPr>
                <w:rFonts w:ascii="Cambria" w:hAnsi="Cambria"/>
              </w:rPr>
              <w:t>3.</w:t>
            </w:r>
          </w:p>
        </w:tc>
        <w:tc>
          <w:tcPr>
            <w:tcW w:w="1925" w:type="dxa"/>
            <w:tcBorders>
              <w:top w:val="nil"/>
              <w:left w:val="nil"/>
              <w:bottom w:val="nil"/>
              <w:right w:val="nil"/>
            </w:tcBorders>
            <w:hideMark/>
          </w:tcPr>
          <w:p w14:paraId="04D4179F" w14:textId="5D1B68D1" w:rsidR="00F11576" w:rsidRPr="00F11576" w:rsidRDefault="00F11576" w:rsidP="00F11576">
            <w:pPr>
              <w:spacing w:before="0" w:beforeAutospacing="0"/>
              <w:rPr>
                <w:rFonts w:ascii="Cambria" w:hAnsi="Cambria"/>
              </w:rPr>
            </w:pPr>
            <w:r w:rsidRPr="00767FE7">
              <w:rPr>
                <w:rFonts w:ascii="Cambria" w:hAnsi="Cambria"/>
              </w:rPr>
              <w:t>Question number 3</w:t>
            </w:r>
          </w:p>
        </w:tc>
        <w:tc>
          <w:tcPr>
            <w:tcW w:w="992" w:type="dxa"/>
            <w:tcBorders>
              <w:top w:val="nil"/>
              <w:left w:val="nil"/>
              <w:bottom w:val="nil"/>
              <w:right w:val="nil"/>
            </w:tcBorders>
            <w:hideMark/>
          </w:tcPr>
          <w:p w14:paraId="579AE203" w14:textId="77777777" w:rsidR="00F11576" w:rsidRPr="00F11576" w:rsidRDefault="00F11576" w:rsidP="00F11576">
            <w:pPr>
              <w:spacing w:before="0" w:beforeAutospacing="0"/>
              <w:rPr>
                <w:rFonts w:ascii="Cambria" w:hAnsi="Cambria"/>
              </w:rPr>
            </w:pPr>
            <w:r w:rsidRPr="00F11576">
              <w:rPr>
                <w:rFonts w:ascii="Cambria" w:hAnsi="Cambria"/>
              </w:rPr>
              <w:t>0,671</w:t>
            </w:r>
          </w:p>
        </w:tc>
        <w:tc>
          <w:tcPr>
            <w:tcW w:w="683" w:type="dxa"/>
            <w:tcBorders>
              <w:top w:val="nil"/>
              <w:left w:val="nil"/>
              <w:bottom w:val="nil"/>
              <w:right w:val="nil"/>
            </w:tcBorders>
            <w:hideMark/>
          </w:tcPr>
          <w:p w14:paraId="6BDD7038" w14:textId="77777777" w:rsidR="00F11576" w:rsidRPr="00F11576" w:rsidRDefault="00F11576" w:rsidP="00F11576">
            <w:pPr>
              <w:spacing w:before="0" w:beforeAutospacing="0"/>
              <w:rPr>
                <w:rFonts w:ascii="Cambria" w:hAnsi="Cambria"/>
              </w:rPr>
            </w:pPr>
            <w:r w:rsidRPr="00F11576">
              <w:rPr>
                <w:rFonts w:ascii="Cambria" w:hAnsi="Cambria"/>
                <w:lang w:val="id-ID"/>
              </w:rPr>
              <w:t>0</w:t>
            </w:r>
            <w:r w:rsidRPr="00F11576">
              <w:rPr>
                <w:rFonts w:ascii="Cambria" w:hAnsi="Cambria"/>
              </w:rPr>
              <w:t>,</w:t>
            </w:r>
            <w:r w:rsidRPr="00F11576">
              <w:rPr>
                <w:rFonts w:ascii="Cambria" w:hAnsi="Cambria"/>
                <w:lang w:val="id-ID"/>
              </w:rPr>
              <w:t>349</w:t>
            </w:r>
          </w:p>
        </w:tc>
        <w:tc>
          <w:tcPr>
            <w:tcW w:w="1302" w:type="dxa"/>
            <w:tcBorders>
              <w:top w:val="nil"/>
              <w:left w:val="nil"/>
              <w:bottom w:val="nil"/>
              <w:right w:val="nil"/>
            </w:tcBorders>
            <w:hideMark/>
          </w:tcPr>
          <w:p w14:paraId="2926FA19" w14:textId="77777777" w:rsidR="00F11576" w:rsidRPr="00F11576" w:rsidRDefault="00F11576" w:rsidP="00F11576">
            <w:pPr>
              <w:spacing w:before="0" w:beforeAutospacing="0"/>
              <w:rPr>
                <w:rFonts w:ascii="Cambria" w:hAnsi="Cambria"/>
              </w:rPr>
            </w:pPr>
            <w:r w:rsidRPr="00F11576">
              <w:rPr>
                <w:rFonts w:ascii="Cambria" w:hAnsi="Cambria"/>
              </w:rPr>
              <w:t>Valid</w:t>
            </w:r>
          </w:p>
        </w:tc>
      </w:tr>
      <w:tr w:rsidR="00F11576" w:rsidRPr="00F11576" w14:paraId="4763D281" w14:textId="77777777" w:rsidTr="00F11576">
        <w:trPr>
          <w:trHeight w:val="380"/>
          <w:jc w:val="center"/>
        </w:trPr>
        <w:tc>
          <w:tcPr>
            <w:tcW w:w="485" w:type="dxa"/>
            <w:tcBorders>
              <w:top w:val="nil"/>
              <w:left w:val="nil"/>
              <w:bottom w:val="nil"/>
              <w:right w:val="nil"/>
            </w:tcBorders>
            <w:hideMark/>
          </w:tcPr>
          <w:p w14:paraId="0110C723" w14:textId="77777777" w:rsidR="00F11576" w:rsidRPr="00F11576" w:rsidRDefault="00F11576" w:rsidP="00F11576">
            <w:pPr>
              <w:spacing w:before="0" w:beforeAutospacing="0"/>
              <w:rPr>
                <w:rFonts w:ascii="Cambria" w:hAnsi="Cambria"/>
              </w:rPr>
            </w:pPr>
            <w:r w:rsidRPr="00F11576">
              <w:rPr>
                <w:rFonts w:ascii="Cambria" w:hAnsi="Cambria"/>
              </w:rPr>
              <w:t>4.</w:t>
            </w:r>
          </w:p>
        </w:tc>
        <w:tc>
          <w:tcPr>
            <w:tcW w:w="1925" w:type="dxa"/>
            <w:tcBorders>
              <w:top w:val="nil"/>
              <w:left w:val="nil"/>
              <w:bottom w:val="nil"/>
              <w:right w:val="nil"/>
            </w:tcBorders>
            <w:hideMark/>
          </w:tcPr>
          <w:p w14:paraId="7BB43E89" w14:textId="76CA9909" w:rsidR="00F11576" w:rsidRPr="00F11576" w:rsidRDefault="00F11576" w:rsidP="00F11576">
            <w:pPr>
              <w:spacing w:before="0" w:beforeAutospacing="0"/>
              <w:rPr>
                <w:rFonts w:ascii="Cambria" w:hAnsi="Cambria"/>
              </w:rPr>
            </w:pPr>
            <w:r w:rsidRPr="00767FE7">
              <w:rPr>
                <w:rFonts w:ascii="Cambria" w:hAnsi="Cambria"/>
              </w:rPr>
              <w:t>Question number 4</w:t>
            </w:r>
          </w:p>
        </w:tc>
        <w:tc>
          <w:tcPr>
            <w:tcW w:w="992" w:type="dxa"/>
            <w:tcBorders>
              <w:top w:val="nil"/>
              <w:left w:val="nil"/>
              <w:bottom w:val="nil"/>
              <w:right w:val="nil"/>
            </w:tcBorders>
            <w:hideMark/>
          </w:tcPr>
          <w:p w14:paraId="4CD01025" w14:textId="77777777" w:rsidR="00F11576" w:rsidRPr="00F11576" w:rsidRDefault="00F11576" w:rsidP="00F11576">
            <w:pPr>
              <w:spacing w:before="0" w:beforeAutospacing="0"/>
              <w:rPr>
                <w:rFonts w:ascii="Cambria" w:hAnsi="Cambria"/>
              </w:rPr>
            </w:pPr>
            <w:r w:rsidRPr="00F11576">
              <w:rPr>
                <w:rFonts w:ascii="Cambria" w:hAnsi="Cambria"/>
              </w:rPr>
              <w:t>0,850</w:t>
            </w:r>
          </w:p>
        </w:tc>
        <w:tc>
          <w:tcPr>
            <w:tcW w:w="683" w:type="dxa"/>
            <w:tcBorders>
              <w:top w:val="nil"/>
              <w:left w:val="nil"/>
              <w:bottom w:val="nil"/>
              <w:right w:val="nil"/>
            </w:tcBorders>
            <w:hideMark/>
          </w:tcPr>
          <w:p w14:paraId="650842EA" w14:textId="77777777" w:rsidR="00F11576" w:rsidRPr="00F11576" w:rsidRDefault="00F11576" w:rsidP="00F11576">
            <w:pPr>
              <w:spacing w:before="0" w:beforeAutospacing="0"/>
              <w:rPr>
                <w:rFonts w:ascii="Cambria" w:hAnsi="Cambria"/>
              </w:rPr>
            </w:pPr>
            <w:r w:rsidRPr="00F11576">
              <w:rPr>
                <w:rFonts w:ascii="Cambria" w:hAnsi="Cambria"/>
                <w:lang w:val="id-ID"/>
              </w:rPr>
              <w:t>0</w:t>
            </w:r>
            <w:r w:rsidRPr="00F11576">
              <w:rPr>
                <w:rFonts w:ascii="Cambria" w:hAnsi="Cambria"/>
              </w:rPr>
              <w:t>,</w:t>
            </w:r>
            <w:r w:rsidRPr="00F11576">
              <w:rPr>
                <w:rFonts w:ascii="Cambria" w:hAnsi="Cambria"/>
                <w:lang w:val="id-ID"/>
              </w:rPr>
              <w:t>349</w:t>
            </w:r>
          </w:p>
        </w:tc>
        <w:tc>
          <w:tcPr>
            <w:tcW w:w="1302" w:type="dxa"/>
            <w:tcBorders>
              <w:top w:val="nil"/>
              <w:left w:val="nil"/>
              <w:bottom w:val="nil"/>
              <w:right w:val="nil"/>
            </w:tcBorders>
            <w:hideMark/>
          </w:tcPr>
          <w:p w14:paraId="08FC054B" w14:textId="77777777" w:rsidR="00F11576" w:rsidRPr="00F11576" w:rsidRDefault="00F11576" w:rsidP="00F11576">
            <w:pPr>
              <w:spacing w:before="0" w:beforeAutospacing="0"/>
              <w:rPr>
                <w:rFonts w:ascii="Cambria" w:hAnsi="Cambria"/>
              </w:rPr>
            </w:pPr>
            <w:r w:rsidRPr="00F11576">
              <w:rPr>
                <w:rFonts w:ascii="Cambria" w:hAnsi="Cambria"/>
              </w:rPr>
              <w:t>Valid</w:t>
            </w:r>
          </w:p>
        </w:tc>
      </w:tr>
      <w:tr w:rsidR="00F11576" w:rsidRPr="00F11576" w14:paraId="753C65E8" w14:textId="77777777" w:rsidTr="00F11576">
        <w:trPr>
          <w:trHeight w:val="365"/>
          <w:jc w:val="center"/>
        </w:trPr>
        <w:tc>
          <w:tcPr>
            <w:tcW w:w="485" w:type="dxa"/>
            <w:tcBorders>
              <w:top w:val="nil"/>
              <w:left w:val="nil"/>
              <w:bottom w:val="single" w:sz="18" w:space="0" w:color="auto"/>
              <w:right w:val="nil"/>
            </w:tcBorders>
            <w:hideMark/>
          </w:tcPr>
          <w:p w14:paraId="5B8F8AE9" w14:textId="77777777" w:rsidR="00F11576" w:rsidRPr="00F11576" w:rsidRDefault="00F11576" w:rsidP="00F11576">
            <w:pPr>
              <w:spacing w:before="0" w:beforeAutospacing="0"/>
              <w:rPr>
                <w:rFonts w:ascii="Cambria" w:hAnsi="Cambria"/>
              </w:rPr>
            </w:pPr>
            <w:r w:rsidRPr="00F11576">
              <w:rPr>
                <w:rFonts w:ascii="Cambria" w:hAnsi="Cambria"/>
              </w:rPr>
              <w:t>5.</w:t>
            </w:r>
          </w:p>
        </w:tc>
        <w:tc>
          <w:tcPr>
            <w:tcW w:w="1925" w:type="dxa"/>
            <w:tcBorders>
              <w:top w:val="nil"/>
              <w:left w:val="nil"/>
              <w:bottom w:val="single" w:sz="18" w:space="0" w:color="auto"/>
              <w:right w:val="nil"/>
            </w:tcBorders>
            <w:hideMark/>
          </w:tcPr>
          <w:p w14:paraId="2CD0E3A3" w14:textId="0F532C8D" w:rsidR="00F11576" w:rsidRPr="00F11576" w:rsidRDefault="00F11576" w:rsidP="00F11576">
            <w:pPr>
              <w:spacing w:before="0" w:beforeAutospacing="0"/>
              <w:rPr>
                <w:rFonts w:ascii="Cambria" w:hAnsi="Cambria"/>
              </w:rPr>
            </w:pPr>
            <w:r w:rsidRPr="00767FE7">
              <w:rPr>
                <w:rFonts w:ascii="Cambria" w:hAnsi="Cambria"/>
              </w:rPr>
              <w:t>Question number 5</w:t>
            </w:r>
          </w:p>
        </w:tc>
        <w:tc>
          <w:tcPr>
            <w:tcW w:w="992" w:type="dxa"/>
            <w:tcBorders>
              <w:top w:val="nil"/>
              <w:left w:val="nil"/>
              <w:bottom w:val="single" w:sz="18" w:space="0" w:color="auto"/>
              <w:right w:val="nil"/>
            </w:tcBorders>
            <w:hideMark/>
          </w:tcPr>
          <w:p w14:paraId="64B9B9A2" w14:textId="77777777" w:rsidR="00F11576" w:rsidRPr="00F11576" w:rsidRDefault="00F11576" w:rsidP="00F11576">
            <w:pPr>
              <w:spacing w:before="0" w:beforeAutospacing="0"/>
              <w:rPr>
                <w:rFonts w:ascii="Cambria" w:hAnsi="Cambria"/>
              </w:rPr>
            </w:pPr>
            <w:r w:rsidRPr="00F11576">
              <w:rPr>
                <w:rFonts w:ascii="Cambria" w:hAnsi="Cambria"/>
              </w:rPr>
              <w:t>0,826</w:t>
            </w:r>
          </w:p>
        </w:tc>
        <w:tc>
          <w:tcPr>
            <w:tcW w:w="683" w:type="dxa"/>
            <w:tcBorders>
              <w:top w:val="nil"/>
              <w:left w:val="nil"/>
              <w:bottom w:val="single" w:sz="18" w:space="0" w:color="auto"/>
              <w:right w:val="nil"/>
            </w:tcBorders>
            <w:hideMark/>
          </w:tcPr>
          <w:p w14:paraId="44135863" w14:textId="77777777" w:rsidR="00F11576" w:rsidRPr="00F11576" w:rsidRDefault="00F11576" w:rsidP="00F11576">
            <w:pPr>
              <w:spacing w:before="0" w:beforeAutospacing="0"/>
              <w:rPr>
                <w:rFonts w:ascii="Cambria" w:hAnsi="Cambria"/>
              </w:rPr>
            </w:pPr>
            <w:r w:rsidRPr="00F11576">
              <w:rPr>
                <w:rFonts w:ascii="Cambria" w:hAnsi="Cambria"/>
                <w:lang w:val="id-ID"/>
              </w:rPr>
              <w:t>0</w:t>
            </w:r>
            <w:r w:rsidRPr="00F11576">
              <w:rPr>
                <w:rFonts w:ascii="Cambria" w:hAnsi="Cambria"/>
              </w:rPr>
              <w:t>,</w:t>
            </w:r>
            <w:r w:rsidRPr="00F11576">
              <w:rPr>
                <w:rFonts w:ascii="Cambria" w:hAnsi="Cambria"/>
                <w:lang w:val="id-ID"/>
              </w:rPr>
              <w:t>349</w:t>
            </w:r>
          </w:p>
        </w:tc>
        <w:tc>
          <w:tcPr>
            <w:tcW w:w="1302" w:type="dxa"/>
            <w:tcBorders>
              <w:top w:val="nil"/>
              <w:left w:val="nil"/>
              <w:bottom w:val="single" w:sz="18" w:space="0" w:color="auto"/>
              <w:right w:val="nil"/>
            </w:tcBorders>
            <w:hideMark/>
          </w:tcPr>
          <w:p w14:paraId="3532B451" w14:textId="77777777" w:rsidR="00F11576" w:rsidRPr="00F11576" w:rsidRDefault="00F11576" w:rsidP="00F11576">
            <w:pPr>
              <w:spacing w:before="0" w:beforeAutospacing="0"/>
              <w:rPr>
                <w:rFonts w:ascii="Cambria" w:hAnsi="Cambria"/>
              </w:rPr>
            </w:pPr>
            <w:r w:rsidRPr="00F11576">
              <w:rPr>
                <w:rFonts w:ascii="Cambria" w:hAnsi="Cambria"/>
              </w:rPr>
              <w:t>Valid</w:t>
            </w:r>
          </w:p>
        </w:tc>
      </w:tr>
    </w:tbl>
    <w:p w14:paraId="06BEA611" w14:textId="25A362EB" w:rsidR="00F11576" w:rsidRDefault="00F11576" w:rsidP="00F11576">
      <w:pPr>
        <w:spacing w:before="0" w:beforeAutospacing="0" w:after="0" w:afterAutospacing="0"/>
        <w:rPr>
          <w:rFonts w:ascii="Cambria" w:hAnsi="Cambria"/>
        </w:rPr>
      </w:pPr>
    </w:p>
    <w:p w14:paraId="5C6F6580" w14:textId="095E7372" w:rsidR="00F11576" w:rsidRDefault="00632B60" w:rsidP="00882E48">
      <w:pPr>
        <w:spacing w:before="0" w:beforeAutospacing="0" w:after="0" w:afterAutospacing="0"/>
        <w:jc w:val="both"/>
        <w:rPr>
          <w:rFonts w:ascii="Cambria" w:hAnsi="Cambria"/>
        </w:rPr>
      </w:pPr>
      <w:r w:rsidRPr="00632B60">
        <w:rPr>
          <w:rFonts w:ascii="Cambria" w:hAnsi="Cambria"/>
        </w:rPr>
        <w:t xml:space="preserve">Based on the results of the validity test of each item presented in Table 2 &amp; Table 3, all students’ critical thinking ability test items show a value of </w:t>
      </w:r>
      <w:proofErr w:type="spellStart"/>
      <w:r w:rsidRPr="00632B60">
        <w:rPr>
          <w:rFonts w:ascii="Cambria" w:hAnsi="Cambria"/>
        </w:rPr>
        <w:t>r</w:t>
      </w:r>
      <w:r w:rsidRPr="00632B60">
        <w:rPr>
          <w:rFonts w:ascii="Cambria" w:hAnsi="Cambria"/>
          <w:vertAlign w:val="subscript"/>
        </w:rPr>
        <w:t>count</w:t>
      </w:r>
      <w:proofErr w:type="spellEnd"/>
      <w:r w:rsidRPr="00632B60">
        <w:rPr>
          <w:rFonts w:ascii="Cambria" w:hAnsi="Cambria"/>
        </w:rPr>
        <w:t xml:space="preserve"> &gt; </w:t>
      </w:r>
      <w:proofErr w:type="spellStart"/>
      <w:r w:rsidRPr="00632B60">
        <w:rPr>
          <w:rFonts w:ascii="Cambria" w:hAnsi="Cambria"/>
        </w:rPr>
        <w:t>r</w:t>
      </w:r>
      <w:r w:rsidRPr="00632B60">
        <w:rPr>
          <w:rFonts w:ascii="Cambria" w:hAnsi="Cambria"/>
          <w:vertAlign w:val="subscript"/>
        </w:rPr>
        <w:t>table</w:t>
      </w:r>
      <w:proofErr w:type="spellEnd"/>
      <w:r w:rsidRPr="00632B60">
        <w:rPr>
          <w:rFonts w:ascii="Cambria" w:hAnsi="Cambria"/>
        </w:rPr>
        <w:t>. Therefore, it can be said that all items about critical and creative thinking skills are in the valid category and can be used as data collection instruments</w:t>
      </w:r>
      <w:r w:rsidR="00F11576" w:rsidRPr="00F11576">
        <w:rPr>
          <w:rFonts w:ascii="Cambria" w:hAnsi="Cambria"/>
        </w:rPr>
        <w:t>.</w:t>
      </w:r>
    </w:p>
    <w:p w14:paraId="5D6391E1" w14:textId="77777777" w:rsidR="00882E48" w:rsidRDefault="00882E48" w:rsidP="00882E48">
      <w:pPr>
        <w:spacing w:before="0" w:beforeAutospacing="0" w:after="0" w:afterAutospacing="0"/>
        <w:jc w:val="both"/>
        <w:rPr>
          <w:rFonts w:ascii="Cambria" w:hAnsi="Cambria"/>
        </w:rPr>
      </w:pPr>
    </w:p>
    <w:p w14:paraId="4378E6D4" w14:textId="77777777" w:rsidR="00352FFF" w:rsidRPr="00352FFF" w:rsidRDefault="00352FFF" w:rsidP="00352FFF">
      <w:pPr>
        <w:spacing w:before="0" w:beforeAutospacing="0" w:after="0" w:afterAutospacing="0"/>
        <w:jc w:val="both"/>
        <w:rPr>
          <w:rFonts w:ascii="Cambria" w:hAnsi="Cambria"/>
          <w:i/>
          <w:iCs/>
        </w:rPr>
      </w:pPr>
      <w:r w:rsidRPr="00352FFF">
        <w:rPr>
          <w:rFonts w:ascii="Cambria" w:hAnsi="Cambria"/>
          <w:i/>
          <w:iCs/>
        </w:rPr>
        <w:t>Homogeneity Test</w:t>
      </w:r>
    </w:p>
    <w:p w14:paraId="0B8C8A61" w14:textId="210F22FA" w:rsidR="00F11576" w:rsidRPr="00352FFF" w:rsidRDefault="00352FFF" w:rsidP="00352FFF">
      <w:pPr>
        <w:spacing w:before="0" w:beforeAutospacing="0" w:after="0" w:afterAutospacing="0"/>
        <w:jc w:val="both"/>
        <w:rPr>
          <w:rFonts w:ascii="Cambria" w:hAnsi="Cambria"/>
          <w:lang w:val="id-ID"/>
        </w:rPr>
      </w:pPr>
      <w:r w:rsidRPr="00352FFF">
        <w:rPr>
          <w:rFonts w:ascii="Cambria" w:hAnsi="Cambria"/>
        </w:rPr>
        <w:t>The reliability of the students' critical thinking skill question sheet was tested using Cronbach's alpha formula. The criteria for determining the instrument reliability limit are 0.6 (</w:t>
      </w:r>
      <w:proofErr w:type="spellStart"/>
      <w:r w:rsidRPr="00352FFF">
        <w:rPr>
          <w:rFonts w:ascii="Cambria" w:hAnsi="Cambria"/>
        </w:rPr>
        <w:t>Sujarweni</w:t>
      </w:r>
      <w:proofErr w:type="spellEnd"/>
      <w:r w:rsidRPr="00352FFF">
        <w:rPr>
          <w:rFonts w:ascii="Cambria" w:hAnsi="Cambria"/>
        </w:rPr>
        <w:t>, 2014: 199). The results of the reliability test of students’ creative thinking skills are presented in the following table:</w:t>
      </w:r>
    </w:p>
    <w:p w14:paraId="76C6DA2A" w14:textId="5CBD869E" w:rsidR="00882E48" w:rsidRDefault="00882E48" w:rsidP="00882E48">
      <w:pPr>
        <w:spacing w:before="0" w:beforeAutospacing="0" w:after="0" w:afterAutospacing="0"/>
        <w:jc w:val="both"/>
        <w:rPr>
          <w:rFonts w:ascii="Cambria" w:hAnsi="Cambria"/>
          <w:lang w:val="id-ID"/>
        </w:rPr>
      </w:pPr>
    </w:p>
    <w:p w14:paraId="6DE24545" w14:textId="1C885B29" w:rsidR="00352FFF" w:rsidRDefault="00352FFF" w:rsidP="00882E48">
      <w:pPr>
        <w:spacing w:before="0" w:beforeAutospacing="0" w:after="0" w:afterAutospacing="0"/>
        <w:jc w:val="both"/>
        <w:rPr>
          <w:rFonts w:ascii="Cambria" w:hAnsi="Cambria"/>
          <w:lang w:val="id-ID"/>
        </w:rPr>
      </w:pPr>
    </w:p>
    <w:p w14:paraId="361DE75F" w14:textId="77777777" w:rsidR="00352FFF" w:rsidRDefault="00352FFF" w:rsidP="00882E48">
      <w:pPr>
        <w:spacing w:before="0" w:beforeAutospacing="0" w:after="0" w:afterAutospacing="0"/>
        <w:jc w:val="both"/>
        <w:rPr>
          <w:rFonts w:ascii="Cambria" w:hAnsi="Cambria"/>
          <w:lang w:val="id-ID"/>
        </w:rPr>
      </w:pPr>
    </w:p>
    <w:tbl>
      <w:tblPr>
        <w:tblStyle w:val="TableGrid"/>
        <w:tblpPr w:leftFromText="180" w:rightFromText="180" w:vertAnchor="text" w:horzAnchor="page" w:tblpX="2195" w:tblpY="401"/>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413"/>
      </w:tblGrid>
      <w:tr w:rsidR="00882E48" w:rsidRPr="00882E48" w14:paraId="25EABC00" w14:textId="77777777" w:rsidTr="00882E48">
        <w:trPr>
          <w:trHeight w:val="372"/>
        </w:trPr>
        <w:tc>
          <w:tcPr>
            <w:tcW w:w="3402" w:type="dxa"/>
            <w:gridSpan w:val="2"/>
            <w:tcBorders>
              <w:top w:val="single" w:sz="18" w:space="0" w:color="auto"/>
              <w:left w:val="nil"/>
              <w:bottom w:val="single" w:sz="4" w:space="0" w:color="auto"/>
              <w:right w:val="nil"/>
            </w:tcBorders>
            <w:shd w:val="clear" w:color="auto" w:fill="DDDDDD"/>
            <w:hideMark/>
          </w:tcPr>
          <w:p w14:paraId="5F038AA5" w14:textId="77777777" w:rsidR="00882E48" w:rsidRPr="00882E48" w:rsidRDefault="00882E48" w:rsidP="00882E48">
            <w:pPr>
              <w:spacing w:before="0" w:beforeAutospacing="0"/>
              <w:rPr>
                <w:rFonts w:ascii="Cambria" w:hAnsi="Cambria"/>
                <w:b/>
                <w:bCs/>
              </w:rPr>
            </w:pPr>
            <w:r w:rsidRPr="00882E48">
              <w:rPr>
                <w:rFonts w:ascii="Cambria" w:hAnsi="Cambria"/>
                <w:b/>
                <w:bCs/>
              </w:rPr>
              <w:lastRenderedPageBreak/>
              <w:t>Reliability Statistics</w:t>
            </w:r>
          </w:p>
        </w:tc>
      </w:tr>
      <w:tr w:rsidR="00882E48" w:rsidRPr="00882E48" w14:paraId="375D0956" w14:textId="77777777" w:rsidTr="00882E48">
        <w:trPr>
          <w:trHeight w:val="387"/>
        </w:trPr>
        <w:tc>
          <w:tcPr>
            <w:tcW w:w="1989" w:type="dxa"/>
            <w:tcBorders>
              <w:top w:val="single" w:sz="4" w:space="0" w:color="auto"/>
              <w:left w:val="nil"/>
              <w:bottom w:val="single" w:sz="4" w:space="0" w:color="auto"/>
              <w:right w:val="nil"/>
            </w:tcBorders>
            <w:shd w:val="clear" w:color="auto" w:fill="DDDDDD"/>
            <w:hideMark/>
          </w:tcPr>
          <w:p w14:paraId="393B2098" w14:textId="77777777" w:rsidR="00882E48" w:rsidRPr="00882E48" w:rsidRDefault="00882E48" w:rsidP="00882E48">
            <w:pPr>
              <w:spacing w:before="0" w:beforeAutospacing="0"/>
              <w:rPr>
                <w:rFonts w:ascii="Cambria" w:hAnsi="Cambria"/>
                <w:b/>
                <w:bCs/>
              </w:rPr>
            </w:pPr>
            <w:r w:rsidRPr="00882E48">
              <w:rPr>
                <w:rFonts w:ascii="Cambria" w:hAnsi="Cambria"/>
                <w:b/>
                <w:bCs/>
              </w:rPr>
              <w:t>Cronbach’s Alpha</w:t>
            </w:r>
          </w:p>
        </w:tc>
        <w:tc>
          <w:tcPr>
            <w:tcW w:w="1413" w:type="dxa"/>
            <w:tcBorders>
              <w:top w:val="single" w:sz="4" w:space="0" w:color="auto"/>
              <w:left w:val="nil"/>
              <w:bottom w:val="single" w:sz="4" w:space="0" w:color="auto"/>
              <w:right w:val="nil"/>
            </w:tcBorders>
            <w:shd w:val="clear" w:color="auto" w:fill="DDDDDD"/>
            <w:hideMark/>
          </w:tcPr>
          <w:p w14:paraId="2C5E43D5" w14:textId="77777777" w:rsidR="00882E48" w:rsidRPr="00882E48" w:rsidRDefault="00882E48" w:rsidP="00882E48">
            <w:pPr>
              <w:spacing w:before="0" w:beforeAutospacing="0"/>
              <w:rPr>
                <w:rFonts w:ascii="Cambria" w:hAnsi="Cambria"/>
                <w:b/>
                <w:bCs/>
              </w:rPr>
            </w:pPr>
            <w:r w:rsidRPr="00882E48">
              <w:rPr>
                <w:rFonts w:ascii="Cambria" w:hAnsi="Cambria"/>
                <w:b/>
                <w:bCs/>
              </w:rPr>
              <w:t>N of Items</w:t>
            </w:r>
          </w:p>
        </w:tc>
      </w:tr>
      <w:tr w:rsidR="00882E48" w:rsidRPr="00882E48" w14:paraId="4C139599" w14:textId="77777777" w:rsidTr="00882E48">
        <w:trPr>
          <w:trHeight w:val="372"/>
        </w:trPr>
        <w:tc>
          <w:tcPr>
            <w:tcW w:w="1989" w:type="dxa"/>
            <w:tcBorders>
              <w:top w:val="single" w:sz="4" w:space="0" w:color="auto"/>
              <w:left w:val="nil"/>
              <w:bottom w:val="single" w:sz="18" w:space="0" w:color="auto"/>
              <w:right w:val="nil"/>
            </w:tcBorders>
            <w:hideMark/>
          </w:tcPr>
          <w:p w14:paraId="073C029C" w14:textId="77777777" w:rsidR="00882E48" w:rsidRPr="00882E48" w:rsidRDefault="00882E48" w:rsidP="00882E48">
            <w:pPr>
              <w:spacing w:before="0" w:beforeAutospacing="0"/>
              <w:rPr>
                <w:rFonts w:ascii="Cambria" w:hAnsi="Cambria"/>
              </w:rPr>
            </w:pPr>
            <w:r w:rsidRPr="00882E48">
              <w:rPr>
                <w:rFonts w:ascii="Cambria" w:hAnsi="Cambria"/>
              </w:rPr>
              <w:t>0,848</w:t>
            </w:r>
          </w:p>
        </w:tc>
        <w:tc>
          <w:tcPr>
            <w:tcW w:w="1413" w:type="dxa"/>
            <w:tcBorders>
              <w:top w:val="single" w:sz="4" w:space="0" w:color="auto"/>
              <w:left w:val="nil"/>
              <w:bottom w:val="single" w:sz="18" w:space="0" w:color="auto"/>
              <w:right w:val="nil"/>
            </w:tcBorders>
            <w:hideMark/>
          </w:tcPr>
          <w:p w14:paraId="243CD066" w14:textId="77777777" w:rsidR="00882E48" w:rsidRPr="00882E48" w:rsidRDefault="00882E48" w:rsidP="00882E48">
            <w:pPr>
              <w:spacing w:before="0" w:beforeAutospacing="0"/>
              <w:rPr>
                <w:rFonts w:ascii="Cambria" w:hAnsi="Cambria"/>
              </w:rPr>
            </w:pPr>
            <w:r w:rsidRPr="00882E48">
              <w:rPr>
                <w:rFonts w:ascii="Cambria" w:hAnsi="Cambria"/>
              </w:rPr>
              <w:t>5</w:t>
            </w:r>
          </w:p>
        </w:tc>
      </w:tr>
    </w:tbl>
    <w:p w14:paraId="4971D8F8" w14:textId="45AC7FDC" w:rsidR="00F11576" w:rsidRDefault="00F11576" w:rsidP="00882E48">
      <w:pPr>
        <w:spacing w:before="0" w:beforeAutospacing="0" w:after="0" w:afterAutospacing="0"/>
        <w:rPr>
          <w:rFonts w:ascii="Cambria" w:hAnsi="Cambria"/>
          <w:lang w:val="id-ID"/>
        </w:rPr>
      </w:pPr>
      <w:r w:rsidRPr="00F11576">
        <w:rPr>
          <w:rFonts w:ascii="Cambria" w:hAnsi="Cambria"/>
          <w:b/>
          <w:bCs/>
          <w:lang w:val="id-ID"/>
        </w:rPr>
        <w:t>Table 4.</w:t>
      </w:r>
      <w:r w:rsidRPr="00F11576">
        <w:rPr>
          <w:rFonts w:ascii="Cambria" w:hAnsi="Cambria"/>
          <w:lang w:val="id-ID"/>
        </w:rPr>
        <w:t xml:space="preserve"> Critical thinking reliability results </w:t>
      </w:r>
      <w:r>
        <w:rPr>
          <w:rFonts w:ascii="Cambria" w:hAnsi="Cambria"/>
          <w:lang w:val="id-ID"/>
        </w:rPr>
        <w:tab/>
      </w:r>
      <w:r w:rsidRPr="00F11576">
        <w:rPr>
          <w:rFonts w:ascii="Cambria" w:hAnsi="Cambria"/>
          <w:b/>
          <w:bCs/>
          <w:lang w:val="id-ID"/>
        </w:rPr>
        <w:t>Table 5.</w:t>
      </w:r>
      <w:r w:rsidRPr="00F11576">
        <w:rPr>
          <w:rFonts w:ascii="Cambria" w:hAnsi="Cambria"/>
          <w:lang w:val="id-ID"/>
        </w:rPr>
        <w:t xml:space="preserve"> Critical thinking reliability results</w:t>
      </w:r>
    </w:p>
    <w:tbl>
      <w:tblPr>
        <w:tblStyle w:val="TableGrid"/>
        <w:tblpPr w:leftFromText="180" w:rightFromText="180" w:vertAnchor="text" w:horzAnchor="page" w:tblpX="6464" w:tblpY="95"/>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413"/>
      </w:tblGrid>
      <w:tr w:rsidR="00882E48" w:rsidRPr="00882E48" w14:paraId="299345C9" w14:textId="77777777" w:rsidTr="00882E48">
        <w:trPr>
          <w:trHeight w:val="372"/>
        </w:trPr>
        <w:tc>
          <w:tcPr>
            <w:tcW w:w="3402" w:type="dxa"/>
            <w:gridSpan w:val="2"/>
            <w:tcBorders>
              <w:top w:val="single" w:sz="18" w:space="0" w:color="auto"/>
              <w:left w:val="nil"/>
              <w:bottom w:val="single" w:sz="4" w:space="0" w:color="auto"/>
              <w:right w:val="nil"/>
            </w:tcBorders>
            <w:shd w:val="clear" w:color="auto" w:fill="DDDDDD"/>
            <w:hideMark/>
          </w:tcPr>
          <w:p w14:paraId="665A198E" w14:textId="77777777" w:rsidR="00882E48" w:rsidRPr="00882E48" w:rsidRDefault="00882E48" w:rsidP="00882E48">
            <w:pPr>
              <w:spacing w:before="0" w:beforeAutospacing="0"/>
              <w:rPr>
                <w:rFonts w:ascii="Cambria" w:hAnsi="Cambria"/>
                <w:b/>
                <w:bCs/>
              </w:rPr>
            </w:pPr>
            <w:r w:rsidRPr="00882E48">
              <w:rPr>
                <w:rFonts w:ascii="Cambria" w:hAnsi="Cambria"/>
                <w:b/>
                <w:bCs/>
              </w:rPr>
              <w:t>Reliability Statistics</w:t>
            </w:r>
          </w:p>
        </w:tc>
      </w:tr>
      <w:tr w:rsidR="00882E48" w:rsidRPr="00882E48" w14:paraId="4485AD4C" w14:textId="77777777" w:rsidTr="00882E48">
        <w:trPr>
          <w:trHeight w:val="387"/>
        </w:trPr>
        <w:tc>
          <w:tcPr>
            <w:tcW w:w="1989" w:type="dxa"/>
            <w:tcBorders>
              <w:top w:val="single" w:sz="4" w:space="0" w:color="auto"/>
              <w:left w:val="nil"/>
              <w:bottom w:val="single" w:sz="4" w:space="0" w:color="auto"/>
              <w:right w:val="nil"/>
            </w:tcBorders>
            <w:shd w:val="clear" w:color="auto" w:fill="DDDDDD"/>
            <w:hideMark/>
          </w:tcPr>
          <w:p w14:paraId="11E90AC3" w14:textId="77777777" w:rsidR="00882E48" w:rsidRPr="00882E48" w:rsidRDefault="00882E48" w:rsidP="00882E48">
            <w:pPr>
              <w:spacing w:before="0" w:beforeAutospacing="0"/>
              <w:rPr>
                <w:rFonts w:ascii="Cambria" w:hAnsi="Cambria"/>
                <w:b/>
                <w:bCs/>
              </w:rPr>
            </w:pPr>
            <w:r w:rsidRPr="00882E48">
              <w:rPr>
                <w:rFonts w:ascii="Cambria" w:hAnsi="Cambria"/>
                <w:b/>
                <w:bCs/>
              </w:rPr>
              <w:t>Cronbach’s Alpha</w:t>
            </w:r>
          </w:p>
        </w:tc>
        <w:tc>
          <w:tcPr>
            <w:tcW w:w="1413" w:type="dxa"/>
            <w:tcBorders>
              <w:top w:val="single" w:sz="4" w:space="0" w:color="auto"/>
              <w:left w:val="nil"/>
              <w:bottom w:val="single" w:sz="4" w:space="0" w:color="auto"/>
              <w:right w:val="nil"/>
            </w:tcBorders>
            <w:shd w:val="clear" w:color="auto" w:fill="DDDDDD"/>
            <w:hideMark/>
          </w:tcPr>
          <w:p w14:paraId="344E8D0B" w14:textId="77777777" w:rsidR="00882E48" w:rsidRPr="00882E48" w:rsidRDefault="00882E48" w:rsidP="00882E48">
            <w:pPr>
              <w:spacing w:before="0" w:beforeAutospacing="0"/>
              <w:rPr>
                <w:rFonts w:ascii="Cambria" w:hAnsi="Cambria"/>
                <w:b/>
                <w:bCs/>
              </w:rPr>
            </w:pPr>
            <w:r w:rsidRPr="00882E48">
              <w:rPr>
                <w:rFonts w:ascii="Cambria" w:hAnsi="Cambria"/>
                <w:b/>
                <w:bCs/>
              </w:rPr>
              <w:t>N of Items</w:t>
            </w:r>
          </w:p>
        </w:tc>
      </w:tr>
      <w:tr w:rsidR="00882E48" w:rsidRPr="00882E48" w14:paraId="09AAC88F" w14:textId="77777777" w:rsidTr="00882E48">
        <w:trPr>
          <w:trHeight w:val="372"/>
        </w:trPr>
        <w:tc>
          <w:tcPr>
            <w:tcW w:w="1989" w:type="dxa"/>
            <w:tcBorders>
              <w:top w:val="single" w:sz="4" w:space="0" w:color="auto"/>
              <w:left w:val="nil"/>
              <w:bottom w:val="single" w:sz="18" w:space="0" w:color="auto"/>
              <w:right w:val="nil"/>
            </w:tcBorders>
            <w:hideMark/>
          </w:tcPr>
          <w:p w14:paraId="57560F54" w14:textId="77777777" w:rsidR="00882E48" w:rsidRPr="00882E48" w:rsidRDefault="00882E48" w:rsidP="00882E48">
            <w:pPr>
              <w:spacing w:before="0" w:beforeAutospacing="0"/>
              <w:rPr>
                <w:rFonts w:ascii="Cambria" w:hAnsi="Cambria"/>
              </w:rPr>
            </w:pPr>
            <w:r w:rsidRPr="00882E48">
              <w:rPr>
                <w:rFonts w:ascii="Cambria" w:hAnsi="Cambria"/>
              </w:rPr>
              <w:t>0,848</w:t>
            </w:r>
          </w:p>
        </w:tc>
        <w:tc>
          <w:tcPr>
            <w:tcW w:w="1413" w:type="dxa"/>
            <w:tcBorders>
              <w:top w:val="single" w:sz="4" w:space="0" w:color="auto"/>
              <w:left w:val="nil"/>
              <w:bottom w:val="single" w:sz="18" w:space="0" w:color="auto"/>
              <w:right w:val="nil"/>
            </w:tcBorders>
            <w:hideMark/>
          </w:tcPr>
          <w:p w14:paraId="1B96F7BD" w14:textId="77777777" w:rsidR="00882E48" w:rsidRPr="00882E48" w:rsidRDefault="00882E48" w:rsidP="00882E48">
            <w:pPr>
              <w:spacing w:before="0" w:beforeAutospacing="0"/>
              <w:rPr>
                <w:rFonts w:ascii="Cambria" w:hAnsi="Cambria"/>
              </w:rPr>
            </w:pPr>
            <w:r w:rsidRPr="00882E48">
              <w:rPr>
                <w:rFonts w:ascii="Cambria" w:hAnsi="Cambria"/>
              </w:rPr>
              <w:t>5</w:t>
            </w:r>
          </w:p>
        </w:tc>
      </w:tr>
    </w:tbl>
    <w:p w14:paraId="05B1E57B" w14:textId="2FF83E73" w:rsidR="00882E48" w:rsidRDefault="00882E48" w:rsidP="00F11576">
      <w:pPr>
        <w:spacing w:before="0" w:beforeAutospacing="0"/>
        <w:rPr>
          <w:rFonts w:ascii="Cambria" w:hAnsi="Cambria"/>
          <w:lang w:val="id-ID"/>
        </w:rPr>
      </w:pPr>
    </w:p>
    <w:p w14:paraId="61808416" w14:textId="265EDF6E" w:rsidR="00882E48" w:rsidRDefault="00882E48" w:rsidP="00F11576">
      <w:pPr>
        <w:spacing w:before="0" w:beforeAutospacing="0"/>
        <w:rPr>
          <w:rFonts w:ascii="Cambria" w:hAnsi="Cambria"/>
          <w:lang w:val="id-ID"/>
        </w:rPr>
      </w:pPr>
    </w:p>
    <w:p w14:paraId="48AB9EE3" w14:textId="77777777" w:rsidR="00882E48" w:rsidRDefault="00882E48" w:rsidP="007331C2">
      <w:pPr>
        <w:spacing w:before="0" w:beforeAutospacing="0"/>
        <w:jc w:val="both"/>
        <w:rPr>
          <w:rFonts w:ascii="Cambria" w:hAnsi="Cambria"/>
          <w:lang w:val="id-ID"/>
        </w:rPr>
      </w:pPr>
    </w:p>
    <w:p w14:paraId="3EB8E6F4" w14:textId="313D8717" w:rsidR="00882E48" w:rsidRDefault="00352FFF" w:rsidP="00882E48">
      <w:pPr>
        <w:spacing w:before="0" w:beforeAutospacing="0" w:after="0" w:afterAutospacing="0"/>
        <w:jc w:val="both"/>
        <w:rPr>
          <w:rFonts w:ascii="Cambria" w:hAnsi="Cambria"/>
        </w:rPr>
      </w:pPr>
      <w:r w:rsidRPr="00352FFF">
        <w:rPr>
          <w:rFonts w:ascii="Cambria" w:hAnsi="Cambria"/>
        </w:rPr>
        <w:t>According to Tables 4 &amp; 5, the students’ critical thinking skill question sheet instrument has a Cronbach’s Alpha score of 0.809 &gt; 0.6, while their creative thinking skills have a Cronbach’s Alpha score of 0.848 &gt; 0.6. As a result, it might be argued that the instrument is trustworthy or reliable.</w:t>
      </w:r>
      <w:r w:rsidR="00882E48">
        <w:rPr>
          <w:rFonts w:ascii="Cambria" w:hAnsi="Cambria"/>
        </w:rPr>
        <w:t xml:space="preserve"> </w:t>
      </w:r>
    </w:p>
    <w:p w14:paraId="70074741" w14:textId="77777777" w:rsidR="00882E48" w:rsidRDefault="00882E48" w:rsidP="00882E48">
      <w:pPr>
        <w:spacing w:before="0" w:beforeAutospacing="0" w:after="0" w:afterAutospacing="0"/>
        <w:jc w:val="both"/>
        <w:rPr>
          <w:rFonts w:ascii="Cambria" w:hAnsi="Cambria"/>
        </w:rPr>
      </w:pPr>
    </w:p>
    <w:p w14:paraId="3BE43834" w14:textId="77777777" w:rsidR="00352FFF" w:rsidRPr="00352FFF" w:rsidRDefault="00352FFF" w:rsidP="00352FFF">
      <w:pPr>
        <w:spacing w:before="0" w:beforeAutospacing="0" w:after="0" w:afterAutospacing="0"/>
        <w:jc w:val="both"/>
        <w:rPr>
          <w:rFonts w:ascii="Cambria" w:hAnsi="Cambria"/>
        </w:rPr>
      </w:pPr>
      <w:r w:rsidRPr="00352FFF">
        <w:rPr>
          <w:rFonts w:ascii="Cambria" w:hAnsi="Cambria"/>
          <w:i/>
          <w:iCs/>
        </w:rPr>
        <w:t>Normality Test</w:t>
      </w:r>
    </w:p>
    <w:p w14:paraId="1195410C" w14:textId="3D4CE581" w:rsidR="00882E48" w:rsidRDefault="00352FFF" w:rsidP="00352FFF">
      <w:pPr>
        <w:spacing w:before="0" w:beforeAutospacing="0" w:after="0" w:afterAutospacing="0"/>
        <w:jc w:val="both"/>
        <w:rPr>
          <w:rFonts w:ascii="Cambria" w:hAnsi="Cambria"/>
        </w:rPr>
      </w:pPr>
      <w:r w:rsidRPr="00352FFF">
        <w:rPr>
          <w:rFonts w:ascii="Cambria" w:hAnsi="Cambria"/>
        </w:rPr>
        <w:tab/>
        <w:t xml:space="preserve">A normality test was used to test whether the data were normally distributed or not. The normality test used the </w:t>
      </w:r>
      <w:r w:rsidRPr="00352FFF">
        <w:rPr>
          <w:rFonts w:ascii="Cambria" w:hAnsi="Cambria"/>
          <w:i/>
          <w:iCs/>
        </w:rPr>
        <w:t xml:space="preserve">Shapiro-Wilk </w:t>
      </w:r>
      <w:r w:rsidRPr="00352FFF">
        <w:rPr>
          <w:rFonts w:ascii="Cambria" w:hAnsi="Cambria"/>
        </w:rPr>
        <w:t>formula with a significance level of 0.05 or 5%, with the help of the IBM SPSS Statistics version 23 application. The decision-making guideline is the significance value is &lt; 0.05, the data are not normally distributed. However, if the significance value is &gt; 0.05, then the data are normally distributed. The results of the normality test are shown in the table and histogram below:</w:t>
      </w:r>
    </w:p>
    <w:p w14:paraId="4679D76B" w14:textId="77777777" w:rsidR="00882E48" w:rsidRPr="00882E48" w:rsidRDefault="00882E48" w:rsidP="00882E48">
      <w:pPr>
        <w:spacing w:before="0" w:beforeAutospacing="0" w:after="0" w:afterAutospacing="0"/>
        <w:jc w:val="both"/>
        <w:rPr>
          <w:rFonts w:ascii="Cambria" w:hAnsi="Cambria"/>
        </w:rPr>
      </w:pPr>
    </w:p>
    <w:p w14:paraId="70634503" w14:textId="73147C79" w:rsidR="00882E48" w:rsidRDefault="00882E48" w:rsidP="00373F20">
      <w:pPr>
        <w:spacing w:before="0" w:beforeAutospacing="0" w:after="0" w:afterAutospacing="0"/>
        <w:rPr>
          <w:rFonts w:ascii="Cambria" w:hAnsi="Cambria"/>
        </w:rPr>
      </w:pPr>
      <w:r w:rsidRPr="00882E48">
        <w:rPr>
          <w:rFonts w:ascii="Cambria" w:hAnsi="Cambria"/>
          <w:b/>
          <w:bCs/>
        </w:rPr>
        <w:t>Table 6.</w:t>
      </w:r>
      <w:r w:rsidRPr="00882E48">
        <w:rPr>
          <w:rFonts w:ascii="Cambria" w:hAnsi="Cambria"/>
        </w:rPr>
        <w:t xml:space="preserve"> </w:t>
      </w:r>
      <w:r w:rsidR="00373F20" w:rsidRPr="00373F20">
        <w:rPr>
          <w:rFonts w:ascii="Cambria" w:hAnsi="Cambria"/>
        </w:rPr>
        <w:t xml:space="preserve">The normality test of </w:t>
      </w:r>
      <w:r w:rsidR="00373F20">
        <w:rPr>
          <w:rFonts w:ascii="Cambria" w:hAnsi="Cambria"/>
        </w:rPr>
        <w:t>critical</w:t>
      </w:r>
      <w:r w:rsidR="00373F20" w:rsidRPr="00373F20">
        <w:rPr>
          <w:rFonts w:ascii="Cambria" w:hAnsi="Cambria"/>
        </w:rPr>
        <w:t xml:space="preserve"> thinking</w:t>
      </w:r>
    </w:p>
    <w:tbl>
      <w:tblPr>
        <w:tblW w:w="68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43"/>
        <w:gridCol w:w="2268"/>
        <w:gridCol w:w="992"/>
        <w:gridCol w:w="790"/>
        <w:gridCol w:w="917"/>
      </w:tblGrid>
      <w:tr w:rsidR="00882E48" w:rsidRPr="00882E48" w14:paraId="2177C264" w14:textId="77777777" w:rsidTr="00575C2E">
        <w:trPr>
          <w:cantSplit/>
          <w:trHeight w:val="338"/>
          <w:jc w:val="center"/>
        </w:trPr>
        <w:tc>
          <w:tcPr>
            <w:tcW w:w="1843" w:type="dxa"/>
            <w:tcBorders>
              <w:top w:val="single" w:sz="8" w:space="0" w:color="000000"/>
              <w:left w:val="single" w:sz="8" w:space="0" w:color="000000"/>
              <w:bottom w:val="single" w:sz="8" w:space="0" w:color="000000"/>
              <w:right w:val="single" w:sz="8" w:space="0" w:color="000000"/>
            </w:tcBorders>
          </w:tcPr>
          <w:p w14:paraId="3689F2E1" w14:textId="77777777" w:rsidR="00882E48" w:rsidRPr="00882E48" w:rsidRDefault="00882E48" w:rsidP="00882E48">
            <w:pPr>
              <w:spacing w:before="0" w:beforeAutospacing="0"/>
              <w:rPr>
                <w:rFonts w:ascii="Cambria" w:hAnsi="Cambria"/>
                <w:lang w:val="id-ID"/>
              </w:rPr>
            </w:pPr>
          </w:p>
        </w:tc>
        <w:tc>
          <w:tcPr>
            <w:tcW w:w="2268" w:type="dxa"/>
            <w:vMerge w:val="restart"/>
            <w:tcBorders>
              <w:top w:val="single" w:sz="18" w:space="0" w:color="000000"/>
              <w:left w:val="nil"/>
              <w:bottom w:val="nil"/>
              <w:right w:val="single" w:sz="18" w:space="0" w:color="000000"/>
            </w:tcBorders>
            <w:shd w:val="clear" w:color="auto" w:fill="FFFFFF"/>
            <w:vAlign w:val="center"/>
            <w:hideMark/>
          </w:tcPr>
          <w:p w14:paraId="65376788" w14:textId="5CDD10E2" w:rsidR="00882E48" w:rsidRPr="00882E48" w:rsidRDefault="00373F20" w:rsidP="00575C2E">
            <w:pPr>
              <w:spacing w:before="0" w:beforeAutospacing="0"/>
              <w:rPr>
                <w:rFonts w:ascii="Cambria" w:hAnsi="Cambria"/>
                <w:lang w:val="id-ID"/>
              </w:rPr>
            </w:pPr>
            <w:r w:rsidRPr="00373F20">
              <w:rPr>
                <w:rFonts w:ascii="Cambria" w:hAnsi="Cambria"/>
                <w:lang w:val="id-ID"/>
              </w:rPr>
              <w:t>Class</w:t>
            </w:r>
          </w:p>
        </w:tc>
        <w:tc>
          <w:tcPr>
            <w:tcW w:w="2699" w:type="dxa"/>
            <w:gridSpan w:val="3"/>
            <w:tcBorders>
              <w:top w:val="single" w:sz="18" w:space="0" w:color="000000"/>
              <w:left w:val="single" w:sz="8" w:space="0" w:color="000000"/>
              <w:bottom w:val="single" w:sz="8" w:space="0" w:color="000000"/>
              <w:right w:val="single" w:sz="18" w:space="0" w:color="000000"/>
            </w:tcBorders>
            <w:shd w:val="clear" w:color="auto" w:fill="FFFFFF"/>
            <w:vAlign w:val="center"/>
            <w:hideMark/>
          </w:tcPr>
          <w:p w14:paraId="198BC0FF" w14:textId="77777777" w:rsidR="00882E48" w:rsidRPr="00882E48" w:rsidRDefault="00882E48" w:rsidP="00575C2E">
            <w:pPr>
              <w:spacing w:before="0" w:beforeAutospacing="0"/>
              <w:rPr>
                <w:rFonts w:ascii="Cambria" w:hAnsi="Cambria"/>
                <w:lang w:val="id-ID"/>
              </w:rPr>
            </w:pPr>
            <w:r w:rsidRPr="00882E48">
              <w:rPr>
                <w:rFonts w:ascii="Cambria" w:hAnsi="Cambria"/>
                <w:lang w:val="id-ID"/>
              </w:rPr>
              <w:t>Shapiro-Wilk</w:t>
            </w:r>
          </w:p>
        </w:tc>
      </w:tr>
      <w:tr w:rsidR="00882E48" w:rsidRPr="00882E48" w14:paraId="7180DF6A" w14:textId="77777777" w:rsidTr="00575C2E">
        <w:trPr>
          <w:cantSplit/>
          <w:trHeight w:val="320"/>
          <w:jc w:val="center"/>
        </w:trPr>
        <w:tc>
          <w:tcPr>
            <w:tcW w:w="1843" w:type="dxa"/>
            <w:tcBorders>
              <w:top w:val="single" w:sz="8" w:space="0" w:color="000000"/>
              <w:left w:val="single" w:sz="8" w:space="0" w:color="000000"/>
              <w:bottom w:val="single" w:sz="8" w:space="0" w:color="000000"/>
              <w:right w:val="single" w:sz="8" w:space="0" w:color="000000"/>
            </w:tcBorders>
          </w:tcPr>
          <w:p w14:paraId="0A69424F" w14:textId="77777777" w:rsidR="00882E48" w:rsidRPr="00882E48" w:rsidRDefault="00882E48" w:rsidP="00882E48">
            <w:pPr>
              <w:spacing w:before="0" w:beforeAutospacing="0"/>
              <w:rPr>
                <w:rFonts w:ascii="Cambria" w:hAnsi="Cambria"/>
                <w:lang w:val="id-ID"/>
              </w:rPr>
            </w:pPr>
          </w:p>
        </w:tc>
        <w:tc>
          <w:tcPr>
            <w:tcW w:w="2268" w:type="dxa"/>
            <w:vMerge/>
            <w:tcBorders>
              <w:top w:val="single" w:sz="18" w:space="0" w:color="000000"/>
              <w:left w:val="nil"/>
              <w:bottom w:val="nil"/>
              <w:right w:val="single" w:sz="18" w:space="0" w:color="000000"/>
            </w:tcBorders>
            <w:vAlign w:val="center"/>
            <w:hideMark/>
          </w:tcPr>
          <w:p w14:paraId="03218B39" w14:textId="77777777" w:rsidR="00882E48" w:rsidRPr="00882E48" w:rsidRDefault="00882E48" w:rsidP="00575C2E">
            <w:pPr>
              <w:spacing w:before="0" w:beforeAutospacing="0"/>
              <w:rPr>
                <w:rFonts w:ascii="Cambria" w:hAnsi="Cambria"/>
                <w:lang w:val="id-ID"/>
              </w:rPr>
            </w:pPr>
          </w:p>
        </w:tc>
        <w:tc>
          <w:tcPr>
            <w:tcW w:w="992"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14:paraId="38E6B7DD" w14:textId="77777777" w:rsidR="00882E48" w:rsidRPr="00882E48" w:rsidRDefault="00882E48" w:rsidP="00575C2E">
            <w:pPr>
              <w:spacing w:before="0" w:beforeAutospacing="0"/>
              <w:rPr>
                <w:rFonts w:ascii="Cambria" w:hAnsi="Cambria"/>
                <w:lang w:val="id-ID"/>
              </w:rPr>
            </w:pPr>
            <w:r w:rsidRPr="00882E48">
              <w:rPr>
                <w:rFonts w:ascii="Cambria" w:hAnsi="Cambria"/>
                <w:lang w:val="id-ID"/>
              </w:rPr>
              <w:t>Statistic</w:t>
            </w:r>
          </w:p>
        </w:tc>
        <w:tc>
          <w:tcPr>
            <w:tcW w:w="790"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14:paraId="06286EEF" w14:textId="77777777" w:rsidR="00882E48" w:rsidRPr="00882E48" w:rsidRDefault="00882E48" w:rsidP="00575C2E">
            <w:pPr>
              <w:spacing w:before="0" w:beforeAutospacing="0"/>
              <w:rPr>
                <w:rFonts w:ascii="Cambria" w:hAnsi="Cambria"/>
                <w:lang w:val="id-ID"/>
              </w:rPr>
            </w:pPr>
            <w:r w:rsidRPr="00882E48">
              <w:rPr>
                <w:rFonts w:ascii="Cambria" w:hAnsi="Cambria"/>
                <w:lang w:val="id-ID"/>
              </w:rPr>
              <w:t>df</w:t>
            </w:r>
          </w:p>
        </w:tc>
        <w:tc>
          <w:tcPr>
            <w:tcW w:w="917"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14:paraId="5834828A" w14:textId="77777777" w:rsidR="00882E48" w:rsidRPr="00882E48" w:rsidRDefault="00882E48" w:rsidP="00575C2E">
            <w:pPr>
              <w:spacing w:before="0" w:beforeAutospacing="0"/>
              <w:rPr>
                <w:rFonts w:ascii="Cambria" w:hAnsi="Cambria"/>
                <w:lang w:val="id-ID"/>
              </w:rPr>
            </w:pPr>
            <w:r w:rsidRPr="00882E48">
              <w:rPr>
                <w:rFonts w:ascii="Cambria" w:hAnsi="Cambria"/>
                <w:lang w:val="id-ID"/>
              </w:rPr>
              <w:t>Sig.</w:t>
            </w:r>
          </w:p>
        </w:tc>
      </w:tr>
      <w:tr w:rsidR="00373F20" w:rsidRPr="00882E48" w14:paraId="0E256DD7" w14:textId="77777777" w:rsidTr="00373F20">
        <w:trPr>
          <w:cantSplit/>
          <w:trHeight w:val="338"/>
          <w:jc w:val="center"/>
        </w:trPr>
        <w:tc>
          <w:tcPr>
            <w:tcW w:w="1843" w:type="dxa"/>
            <w:vMerge w:val="restart"/>
            <w:tcBorders>
              <w:top w:val="single" w:sz="18" w:space="0" w:color="000000"/>
              <w:left w:val="single" w:sz="18" w:space="0" w:color="000000"/>
              <w:bottom w:val="single" w:sz="18" w:space="0" w:color="000000"/>
              <w:right w:val="nil"/>
            </w:tcBorders>
            <w:shd w:val="clear" w:color="auto" w:fill="DDDDDD"/>
            <w:hideMark/>
          </w:tcPr>
          <w:p w14:paraId="7807EC4D" w14:textId="076F5C2C" w:rsidR="00373F20" w:rsidRPr="00882E48" w:rsidRDefault="00373F20" w:rsidP="00373F20">
            <w:pPr>
              <w:spacing w:before="0" w:beforeAutospacing="0"/>
              <w:ind w:left="125"/>
              <w:jc w:val="left"/>
              <w:rPr>
                <w:rFonts w:ascii="Cambria" w:hAnsi="Cambria"/>
                <w:lang w:val="id-ID"/>
              </w:rPr>
            </w:pPr>
            <w:r w:rsidRPr="00373F20">
              <w:rPr>
                <w:rFonts w:ascii="Cambria" w:hAnsi="Cambria"/>
                <w:lang w:val="id-ID"/>
              </w:rPr>
              <w:t>Critical Thinking Skill Results</w:t>
            </w:r>
          </w:p>
        </w:tc>
        <w:tc>
          <w:tcPr>
            <w:tcW w:w="2268" w:type="dxa"/>
            <w:tcBorders>
              <w:top w:val="single" w:sz="18" w:space="0" w:color="000000"/>
              <w:left w:val="nil"/>
              <w:bottom w:val="nil"/>
              <w:right w:val="single" w:sz="18" w:space="0" w:color="000000"/>
            </w:tcBorders>
            <w:shd w:val="clear" w:color="auto" w:fill="DDDDDD"/>
            <w:hideMark/>
          </w:tcPr>
          <w:p w14:paraId="63013D7B" w14:textId="228EE4C7" w:rsidR="00373F20" w:rsidRPr="00882E48" w:rsidRDefault="00373F20" w:rsidP="00373F20">
            <w:pPr>
              <w:spacing w:before="0" w:beforeAutospacing="0"/>
              <w:ind w:left="1"/>
              <w:jc w:val="left"/>
              <w:rPr>
                <w:rFonts w:ascii="Cambria" w:hAnsi="Cambria"/>
                <w:lang w:val="id-ID"/>
              </w:rPr>
            </w:pPr>
            <w:r w:rsidRPr="00373F20">
              <w:rPr>
                <w:rFonts w:ascii="Cambria" w:hAnsi="Cambria"/>
              </w:rPr>
              <w:t>Pre-test Experiment I</w:t>
            </w:r>
          </w:p>
        </w:tc>
        <w:tc>
          <w:tcPr>
            <w:tcW w:w="992" w:type="dxa"/>
            <w:tcBorders>
              <w:top w:val="single" w:sz="18" w:space="0" w:color="000000"/>
              <w:left w:val="single" w:sz="8" w:space="0" w:color="000000"/>
              <w:bottom w:val="nil"/>
              <w:right w:val="single" w:sz="8" w:space="0" w:color="000000"/>
            </w:tcBorders>
            <w:shd w:val="clear" w:color="auto" w:fill="FFFFFF"/>
            <w:vAlign w:val="center"/>
            <w:hideMark/>
          </w:tcPr>
          <w:p w14:paraId="41A08D19"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,941</w:t>
            </w:r>
          </w:p>
        </w:tc>
        <w:tc>
          <w:tcPr>
            <w:tcW w:w="790" w:type="dxa"/>
            <w:tcBorders>
              <w:top w:val="single" w:sz="18" w:space="0" w:color="000000"/>
              <w:left w:val="single" w:sz="8" w:space="0" w:color="000000"/>
              <w:bottom w:val="nil"/>
              <w:right w:val="single" w:sz="8" w:space="0" w:color="000000"/>
            </w:tcBorders>
            <w:shd w:val="clear" w:color="auto" w:fill="FFFFFF"/>
            <w:vAlign w:val="center"/>
            <w:hideMark/>
          </w:tcPr>
          <w:p w14:paraId="4751C3C2"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34</w:t>
            </w:r>
          </w:p>
        </w:tc>
        <w:tc>
          <w:tcPr>
            <w:tcW w:w="917" w:type="dxa"/>
            <w:tcBorders>
              <w:top w:val="single" w:sz="18" w:space="0" w:color="000000"/>
              <w:left w:val="single" w:sz="8" w:space="0" w:color="000000"/>
              <w:bottom w:val="nil"/>
              <w:right w:val="single" w:sz="18" w:space="0" w:color="000000"/>
            </w:tcBorders>
            <w:shd w:val="clear" w:color="auto" w:fill="FFFFFF"/>
            <w:vAlign w:val="center"/>
            <w:hideMark/>
          </w:tcPr>
          <w:p w14:paraId="26CFD4DA"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,066</w:t>
            </w:r>
          </w:p>
        </w:tc>
      </w:tr>
      <w:tr w:rsidR="00373F20" w:rsidRPr="00882E48" w14:paraId="6415420E" w14:textId="77777777" w:rsidTr="00373F20">
        <w:trPr>
          <w:cantSplit/>
          <w:trHeight w:val="355"/>
          <w:jc w:val="center"/>
        </w:trPr>
        <w:tc>
          <w:tcPr>
            <w:tcW w:w="1843" w:type="dxa"/>
            <w:vMerge/>
            <w:tcBorders>
              <w:top w:val="single" w:sz="18" w:space="0" w:color="000000"/>
              <w:left w:val="single" w:sz="18" w:space="0" w:color="000000"/>
              <w:bottom w:val="single" w:sz="18" w:space="0" w:color="000000"/>
              <w:right w:val="nil"/>
            </w:tcBorders>
            <w:vAlign w:val="center"/>
            <w:hideMark/>
          </w:tcPr>
          <w:p w14:paraId="4CF37EE3" w14:textId="77777777" w:rsidR="00373F20" w:rsidRPr="00882E48" w:rsidRDefault="00373F20" w:rsidP="00373F20">
            <w:pPr>
              <w:spacing w:before="0" w:beforeAutospacing="0"/>
              <w:rPr>
                <w:rFonts w:ascii="Cambria" w:hAnsi="Cambria"/>
                <w:lang w:val="id-ID"/>
              </w:rPr>
            </w:pPr>
          </w:p>
        </w:tc>
        <w:tc>
          <w:tcPr>
            <w:tcW w:w="2268" w:type="dxa"/>
            <w:tcBorders>
              <w:top w:val="nil"/>
              <w:left w:val="nil"/>
              <w:bottom w:val="nil"/>
              <w:right w:val="single" w:sz="18" w:space="0" w:color="000000"/>
            </w:tcBorders>
            <w:shd w:val="clear" w:color="auto" w:fill="DDDDDD"/>
            <w:hideMark/>
          </w:tcPr>
          <w:p w14:paraId="3457A3A1" w14:textId="0680A500" w:rsidR="00373F20" w:rsidRPr="00882E48" w:rsidRDefault="00373F20" w:rsidP="00373F20">
            <w:pPr>
              <w:spacing w:before="0" w:beforeAutospacing="0"/>
              <w:ind w:left="1"/>
              <w:jc w:val="left"/>
              <w:rPr>
                <w:rFonts w:ascii="Cambria" w:hAnsi="Cambria"/>
                <w:lang w:val="id-ID"/>
              </w:rPr>
            </w:pPr>
            <w:r w:rsidRPr="00373F20">
              <w:rPr>
                <w:rFonts w:ascii="Cambria" w:hAnsi="Cambria"/>
              </w:rPr>
              <w:t>Post-test Experiment I</w:t>
            </w:r>
          </w:p>
        </w:tc>
        <w:tc>
          <w:tcPr>
            <w:tcW w:w="992" w:type="dxa"/>
            <w:tcBorders>
              <w:top w:val="nil"/>
              <w:left w:val="single" w:sz="8" w:space="0" w:color="000000"/>
              <w:bottom w:val="nil"/>
              <w:right w:val="single" w:sz="8" w:space="0" w:color="000000"/>
            </w:tcBorders>
            <w:shd w:val="clear" w:color="auto" w:fill="FFFFFF"/>
            <w:vAlign w:val="center"/>
            <w:hideMark/>
          </w:tcPr>
          <w:p w14:paraId="212D372D"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,954</w:t>
            </w:r>
          </w:p>
        </w:tc>
        <w:tc>
          <w:tcPr>
            <w:tcW w:w="790" w:type="dxa"/>
            <w:tcBorders>
              <w:top w:val="nil"/>
              <w:left w:val="single" w:sz="8" w:space="0" w:color="000000"/>
              <w:bottom w:val="nil"/>
              <w:right w:val="single" w:sz="8" w:space="0" w:color="000000"/>
            </w:tcBorders>
            <w:shd w:val="clear" w:color="auto" w:fill="FFFFFF"/>
            <w:vAlign w:val="center"/>
            <w:hideMark/>
          </w:tcPr>
          <w:p w14:paraId="5EAA6B19"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34</w:t>
            </w:r>
          </w:p>
        </w:tc>
        <w:tc>
          <w:tcPr>
            <w:tcW w:w="917" w:type="dxa"/>
            <w:tcBorders>
              <w:top w:val="nil"/>
              <w:left w:val="single" w:sz="8" w:space="0" w:color="000000"/>
              <w:bottom w:val="nil"/>
              <w:right w:val="single" w:sz="18" w:space="0" w:color="000000"/>
            </w:tcBorders>
            <w:shd w:val="clear" w:color="auto" w:fill="FFFFFF"/>
            <w:vAlign w:val="center"/>
            <w:hideMark/>
          </w:tcPr>
          <w:p w14:paraId="4ADB8F4C"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,161</w:t>
            </w:r>
          </w:p>
        </w:tc>
      </w:tr>
      <w:tr w:rsidR="00373F20" w:rsidRPr="00882E48" w14:paraId="750D97C6" w14:textId="77777777" w:rsidTr="00373F20">
        <w:trPr>
          <w:cantSplit/>
          <w:trHeight w:val="371"/>
          <w:jc w:val="center"/>
        </w:trPr>
        <w:tc>
          <w:tcPr>
            <w:tcW w:w="1843" w:type="dxa"/>
            <w:vMerge/>
            <w:tcBorders>
              <w:top w:val="single" w:sz="18" w:space="0" w:color="000000"/>
              <w:left w:val="single" w:sz="18" w:space="0" w:color="000000"/>
              <w:bottom w:val="single" w:sz="18" w:space="0" w:color="000000"/>
              <w:right w:val="nil"/>
            </w:tcBorders>
            <w:vAlign w:val="center"/>
            <w:hideMark/>
          </w:tcPr>
          <w:p w14:paraId="1E93FF0F" w14:textId="77777777" w:rsidR="00373F20" w:rsidRPr="00882E48" w:rsidRDefault="00373F20" w:rsidP="00373F20">
            <w:pPr>
              <w:spacing w:before="0" w:beforeAutospacing="0"/>
              <w:rPr>
                <w:rFonts w:ascii="Cambria" w:hAnsi="Cambria"/>
                <w:lang w:val="id-ID"/>
              </w:rPr>
            </w:pPr>
          </w:p>
        </w:tc>
        <w:tc>
          <w:tcPr>
            <w:tcW w:w="2268" w:type="dxa"/>
            <w:tcBorders>
              <w:top w:val="nil"/>
              <w:left w:val="nil"/>
              <w:bottom w:val="nil"/>
              <w:right w:val="single" w:sz="18" w:space="0" w:color="000000"/>
            </w:tcBorders>
            <w:shd w:val="clear" w:color="auto" w:fill="DDDDDD"/>
            <w:hideMark/>
          </w:tcPr>
          <w:p w14:paraId="2EACB279" w14:textId="00F86FCF" w:rsidR="00373F20" w:rsidRPr="00882E48" w:rsidRDefault="00373F20" w:rsidP="00373F20">
            <w:pPr>
              <w:spacing w:before="0" w:beforeAutospacing="0"/>
              <w:ind w:left="1"/>
              <w:jc w:val="left"/>
              <w:rPr>
                <w:rFonts w:ascii="Cambria" w:hAnsi="Cambria"/>
                <w:lang w:val="id-ID"/>
              </w:rPr>
            </w:pPr>
            <w:r w:rsidRPr="00373F20">
              <w:rPr>
                <w:rFonts w:ascii="Cambria" w:hAnsi="Cambria"/>
              </w:rPr>
              <w:t>Pre-test Experiment II</w:t>
            </w:r>
          </w:p>
        </w:tc>
        <w:tc>
          <w:tcPr>
            <w:tcW w:w="992" w:type="dxa"/>
            <w:tcBorders>
              <w:top w:val="nil"/>
              <w:left w:val="single" w:sz="8" w:space="0" w:color="000000"/>
              <w:bottom w:val="nil"/>
              <w:right w:val="single" w:sz="8" w:space="0" w:color="000000"/>
            </w:tcBorders>
            <w:shd w:val="clear" w:color="auto" w:fill="FFFFFF"/>
            <w:vAlign w:val="center"/>
            <w:hideMark/>
          </w:tcPr>
          <w:p w14:paraId="3247A57F"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,949</w:t>
            </w:r>
          </w:p>
        </w:tc>
        <w:tc>
          <w:tcPr>
            <w:tcW w:w="790" w:type="dxa"/>
            <w:tcBorders>
              <w:top w:val="nil"/>
              <w:left w:val="single" w:sz="8" w:space="0" w:color="000000"/>
              <w:bottom w:val="nil"/>
              <w:right w:val="single" w:sz="8" w:space="0" w:color="000000"/>
            </w:tcBorders>
            <w:shd w:val="clear" w:color="auto" w:fill="FFFFFF"/>
            <w:vAlign w:val="center"/>
            <w:hideMark/>
          </w:tcPr>
          <w:p w14:paraId="01A4D54D"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34</w:t>
            </w:r>
          </w:p>
        </w:tc>
        <w:tc>
          <w:tcPr>
            <w:tcW w:w="917" w:type="dxa"/>
            <w:tcBorders>
              <w:top w:val="nil"/>
              <w:left w:val="single" w:sz="8" w:space="0" w:color="000000"/>
              <w:bottom w:val="nil"/>
              <w:right w:val="single" w:sz="18" w:space="0" w:color="000000"/>
            </w:tcBorders>
            <w:shd w:val="clear" w:color="auto" w:fill="FFFFFF"/>
            <w:vAlign w:val="center"/>
            <w:hideMark/>
          </w:tcPr>
          <w:p w14:paraId="2B97AE7C"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,114</w:t>
            </w:r>
          </w:p>
        </w:tc>
      </w:tr>
      <w:tr w:rsidR="00373F20" w:rsidRPr="00882E48" w14:paraId="0E229894" w14:textId="77777777" w:rsidTr="00373F20">
        <w:trPr>
          <w:cantSplit/>
          <w:trHeight w:val="355"/>
          <w:jc w:val="center"/>
        </w:trPr>
        <w:tc>
          <w:tcPr>
            <w:tcW w:w="1843" w:type="dxa"/>
            <w:vMerge/>
            <w:tcBorders>
              <w:top w:val="single" w:sz="18" w:space="0" w:color="000000"/>
              <w:left w:val="single" w:sz="18" w:space="0" w:color="000000"/>
              <w:bottom w:val="single" w:sz="18" w:space="0" w:color="000000"/>
              <w:right w:val="nil"/>
            </w:tcBorders>
            <w:vAlign w:val="center"/>
            <w:hideMark/>
          </w:tcPr>
          <w:p w14:paraId="25846C46" w14:textId="77777777" w:rsidR="00373F20" w:rsidRPr="00882E48" w:rsidRDefault="00373F20" w:rsidP="00373F20">
            <w:pPr>
              <w:spacing w:before="0" w:beforeAutospacing="0"/>
              <w:rPr>
                <w:rFonts w:ascii="Cambria" w:hAnsi="Cambria"/>
                <w:lang w:val="id-ID"/>
              </w:rPr>
            </w:pPr>
          </w:p>
        </w:tc>
        <w:tc>
          <w:tcPr>
            <w:tcW w:w="2268" w:type="dxa"/>
            <w:tcBorders>
              <w:top w:val="nil"/>
              <w:left w:val="nil"/>
              <w:bottom w:val="single" w:sz="18" w:space="0" w:color="000000"/>
              <w:right w:val="single" w:sz="18" w:space="0" w:color="000000"/>
            </w:tcBorders>
            <w:shd w:val="clear" w:color="auto" w:fill="DDDDDD"/>
            <w:hideMark/>
          </w:tcPr>
          <w:p w14:paraId="643A737F" w14:textId="726F5F25" w:rsidR="00373F20" w:rsidRPr="00882E48" w:rsidRDefault="00373F20" w:rsidP="00373F20">
            <w:pPr>
              <w:spacing w:before="0" w:beforeAutospacing="0"/>
              <w:ind w:left="1"/>
              <w:jc w:val="left"/>
              <w:rPr>
                <w:rFonts w:ascii="Cambria" w:hAnsi="Cambria"/>
                <w:lang w:val="id-ID"/>
              </w:rPr>
            </w:pPr>
            <w:r w:rsidRPr="00373F20">
              <w:rPr>
                <w:rFonts w:ascii="Cambria" w:hAnsi="Cambria"/>
              </w:rPr>
              <w:t>Post-test Experiment II</w:t>
            </w:r>
          </w:p>
        </w:tc>
        <w:tc>
          <w:tcPr>
            <w:tcW w:w="992" w:type="dxa"/>
            <w:tcBorders>
              <w:top w:val="nil"/>
              <w:left w:val="single" w:sz="8" w:space="0" w:color="000000"/>
              <w:bottom w:val="single" w:sz="18" w:space="0" w:color="000000"/>
              <w:right w:val="single" w:sz="8" w:space="0" w:color="000000"/>
            </w:tcBorders>
            <w:shd w:val="clear" w:color="auto" w:fill="FFFFFF"/>
            <w:vAlign w:val="center"/>
            <w:hideMark/>
          </w:tcPr>
          <w:p w14:paraId="316DC693"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,940</w:t>
            </w:r>
          </w:p>
        </w:tc>
        <w:tc>
          <w:tcPr>
            <w:tcW w:w="790" w:type="dxa"/>
            <w:tcBorders>
              <w:top w:val="nil"/>
              <w:left w:val="single" w:sz="8" w:space="0" w:color="000000"/>
              <w:bottom w:val="single" w:sz="18" w:space="0" w:color="000000"/>
              <w:right w:val="single" w:sz="8" w:space="0" w:color="000000"/>
            </w:tcBorders>
            <w:shd w:val="clear" w:color="auto" w:fill="FFFFFF"/>
            <w:vAlign w:val="center"/>
            <w:hideMark/>
          </w:tcPr>
          <w:p w14:paraId="5B67BD68"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34</w:t>
            </w:r>
          </w:p>
        </w:tc>
        <w:tc>
          <w:tcPr>
            <w:tcW w:w="917" w:type="dxa"/>
            <w:tcBorders>
              <w:top w:val="nil"/>
              <w:left w:val="single" w:sz="8" w:space="0" w:color="000000"/>
              <w:bottom w:val="single" w:sz="18" w:space="0" w:color="000000"/>
              <w:right w:val="single" w:sz="18" w:space="0" w:color="000000"/>
            </w:tcBorders>
            <w:shd w:val="clear" w:color="auto" w:fill="FFFFFF"/>
            <w:vAlign w:val="center"/>
            <w:hideMark/>
          </w:tcPr>
          <w:p w14:paraId="35DA2DFA" w14:textId="77777777" w:rsidR="00373F20" w:rsidRPr="00882E48" w:rsidRDefault="00373F20" w:rsidP="00373F20">
            <w:pPr>
              <w:spacing w:before="0" w:beforeAutospacing="0"/>
              <w:rPr>
                <w:rFonts w:ascii="Cambria" w:hAnsi="Cambria"/>
                <w:lang w:val="id-ID"/>
              </w:rPr>
            </w:pPr>
            <w:r w:rsidRPr="00882E48">
              <w:rPr>
                <w:rFonts w:ascii="Cambria" w:hAnsi="Cambria"/>
                <w:lang w:val="id-ID"/>
              </w:rPr>
              <w:t>,063</w:t>
            </w:r>
          </w:p>
        </w:tc>
      </w:tr>
    </w:tbl>
    <w:p w14:paraId="1CEFB618" w14:textId="6FC6054B" w:rsidR="00882E48" w:rsidRDefault="00882E48" w:rsidP="00373F20">
      <w:pPr>
        <w:spacing w:before="0" w:beforeAutospacing="0" w:after="0" w:afterAutospacing="0"/>
        <w:rPr>
          <w:rFonts w:ascii="Cambria" w:hAnsi="Cambria"/>
        </w:rPr>
      </w:pPr>
    </w:p>
    <w:p w14:paraId="1AC5F2E1" w14:textId="1326AB9C" w:rsidR="00373F20" w:rsidRDefault="00373F20" w:rsidP="00373F20">
      <w:pPr>
        <w:spacing w:before="0" w:beforeAutospacing="0" w:after="0" w:afterAutospacing="0"/>
        <w:rPr>
          <w:rFonts w:ascii="Cambria" w:hAnsi="Cambria"/>
        </w:rPr>
      </w:pPr>
      <w:r w:rsidRPr="00373F20">
        <w:rPr>
          <w:rFonts w:ascii="Cambria" w:hAnsi="Cambria"/>
          <w:b/>
          <w:bCs/>
        </w:rPr>
        <w:t>Table 7.</w:t>
      </w:r>
      <w:r w:rsidRPr="00373F20">
        <w:rPr>
          <w:rFonts w:ascii="Cambria" w:hAnsi="Cambria"/>
        </w:rPr>
        <w:t xml:space="preserve"> The normality test of creative thinking</w:t>
      </w:r>
    </w:p>
    <w:tbl>
      <w:tblPr>
        <w:tblW w:w="68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77"/>
        <w:gridCol w:w="2402"/>
        <w:gridCol w:w="1114"/>
        <w:gridCol w:w="851"/>
        <w:gridCol w:w="860"/>
      </w:tblGrid>
      <w:tr w:rsidR="00373F20" w:rsidRPr="00373F20" w14:paraId="359548E0" w14:textId="77777777" w:rsidTr="00575C2E">
        <w:trPr>
          <w:cantSplit/>
          <w:jc w:val="center"/>
        </w:trPr>
        <w:tc>
          <w:tcPr>
            <w:tcW w:w="1577" w:type="dxa"/>
            <w:tcBorders>
              <w:top w:val="single" w:sz="8" w:space="0" w:color="000000"/>
              <w:left w:val="single" w:sz="8" w:space="0" w:color="000000"/>
              <w:bottom w:val="single" w:sz="8" w:space="0" w:color="000000"/>
              <w:right w:val="single" w:sz="8" w:space="0" w:color="000000"/>
            </w:tcBorders>
          </w:tcPr>
          <w:p w14:paraId="5CA5BF7A" w14:textId="77777777" w:rsidR="00373F20" w:rsidRPr="00373F20" w:rsidRDefault="00373F20" w:rsidP="00373F20">
            <w:pPr>
              <w:spacing w:before="0" w:beforeAutospacing="0"/>
              <w:rPr>
                <w:rFonts w:ascii="Cambria" w:hAnsi="Cambria"/>
                <w:lang w:val="id-ID"/>
              </w:rPr>
            </w:pPr>
          </w:p>
        </w:tc>
        <w:tc>
          <w:tcPr>
            <w:tcW w:w="2402" w:type="dxa"/>
            <w:vMerge w:val="restart"/>
            <w:tcBorders>
              <w:top w:val="single" w:sz="18" w:space="0" w:color="000000"/>
              <w:left w:val="nil"/>
              <w:bottom w:val="nil"/>
              <w:right w:val="single" w:sz="18" w:space="0" w:color="000000"/>
            </w:tcBorders>
            <w:shd w:val="clear" w:color="auto" w:fill="FFFFFF"/>
            <w:vAlign w:val="center"/>
            <w:hideMark/>
          </w:tcPr>
          <w:p w14:paraId="5DAF9DF6" w14:textId="77777777" w:rsidR="00373F20" w:rsidRPr="00373F20" w:rsidRDefault="00373F20" w:rsidP="00575C2E">
            <w:pPr>
              <w:spacing w:before="0" w:beforeAutospacing="0"/>
              <w:rPr>
                <w:rFonts w:ascii="Cambria" w:hAnsi="Cambria"/>
                <w:lang w:val="id-ID"/>
              </w:rPr>
            </w:pPr>
            <w:r w:rsidRPr="00373F20">
              <w:rPr>
                <w:rFonts w:ascii="Cambria" w:hAnsi="Cambria"/>
                <w:lang w:val="id-ID"/>
              </w:rPr>
              <w:t>Kelas</w:t>
            </w:r>
          </w:p>
        </w:tc>
        <w:tc>
          <w:tcPr>
            <w:tcW w:w="2825" w:type="dxa"/>
            <w:gridSpan w:val="3"/>
            <w:tcBorders>
              <w:top w:val="single" w:sz="18" w:space="0" w:color="000000"/>
              <w:left w:val="single" w:sz="8" w:space="0" w:color="000000"/>
              <w:bottom w:val="single" w:sz="8" w:space="0" w:color="000000"/>
              <w:right w:val="single" w:sz="18" w:space="0" w:color="000000"/>
            </w:tcBorders>
            <w:shd w:val="clear" w:color="auto" w:fill="FFFFFF"/>
            <w:vAlign w:val="center"/>
            <w:hideMark/>
          </w:tcPr>
          <w:p w14:paraId="354BBCC3" w14:textId="77777777" w:rsidR="00373F20" w:rsidRPr="00373F20" w:rsidRDefault="00373F20" w:rsidP="00575C2E">
            <w:pPr>
              <w:spacing w:before="0" w:beforeAutospacing="0"/>
              <w:rPr>
                <w:rFonts w:ascii="Cambria" w:hAnsi="Cambria"/>
                <w:lang w:val="id-ID"/>
              </w:rPr>
            </w:pPr>
            <w:r w:rsidRPr="00373F20">
              <w:rPr>
                <w:rFonts w:ascii="Cambria" w:hAnsi="Cambria"/>
                <w:lang w:val="id-ID"/>
              </w:rPr>
              <w:t>Shapiro-Wilk</w:t>
            </w:r>
          </w:p>
        </w:tc>
      </w:tr>
      <w:tr w:rsidR="00373F20" w:rsidRPr="00373F20" w14:paraId="34263A5E" w14:textId="77777777" w:rsidTr="00575C2E">
        <w:trPr>
          <w:cantSplit/>
          <w:jc w:val="center"/>
        </w:trPr>
        <w:tc>
          <w:tcPr>
            <w:tcW w:w="1577" w:type="dxa"/>
            <w:tcBorders>
              <w:top w:val="single" w:sz="8" w:space="0" w:color="000000"/>
              <w:left w:val="single" w:sz="8" w:space="0" w:color="000000"/>
              <w:bottom w:val="single" w:sz="8" w:space="0" w:color="000000"/>
              <w:right w:val="single" w:sz="8" w:space="0" w:color="000000"/>
            </w:tcBorders>
          </w:tcPr>
          <w:p w14:paraId="3B199084" w14:textId="77777777" w:rsidR="00373F20" w:rsidRPr="00373F20" w:rsidRDefault="00373F20" w:rsidP="00373F20">
            <w:pPr>
              <w:spacing w:before="0" w:beforeAutospacing="0"/>
              <w:rPr>
                <w:rFonts w:ascii="Cambria" w:hAnsi="Cambria"/>
                <w:lang w:val="id-ID"/>
              </w:rPr>
            </w:pPr>
          </w:p>
        </w:tc>
        <w:tc>
          <w:tcPr>
            <w:tcW w:w="2402" w:type="dxa"/>
            <w:vMerge/>
            <w:tcBorders>
              <w:top w:val="single" w:sz="18" w:space="0" w:color="000000"/>
              <w:left w:val="nil"/>
              <w:bottom w:val="nil"/>
              <w:right w:val="single" w:sz="18" w:space="0" w:color="000000"/>
            </w:tcBorders>
            <w:vAlign w:val="center"/>
            <w:hideMark/>
          </w:tcPr>
          <w:p w14:paraId="5EC9FB4E" w14:textId="77777777" w:rsidR="00373F20" w:rsidRPr="00373F20" w:rsidRDefault="00373F20" w:rsidP="00575C2E">
            <w:pPr>
              <w:spacing w:before="0" w:beforeAutospacing="0"/>
              <w:rPr>
                <w:rFonts w:ascii="Cambria" w:hAnsi="Cambria"/>
                <w:lang w:val="id-ID"/>
              </w:rPr>
            </w:pPr>
          </w:p>
        </w:tc>
        <w:tc>
          <w:tcPr>
            <w:tcW w:w="1114"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14:paraId="05BAD9FF" w14:textId="77777777" w:rsidR="00373F20" w:rsidRPr="00373F20" w:rsidRDefault="00373F20" w:rsidP="00575C2E">
            <w:pPr>
              <w:spacing w:before="0" w:beforeAutospacing="0"/>
              <w:rPr>
                <w:rFonts w:ascii="Cambria" w:hAnsi="Cambria"/>
                <w:lang w:val="id-ID"/>
              </w:rPr>
            </w:pPr>
            <w:r w:rsidRPr="00373F20">
              <w:rPr>
                <w:rFonts w:ascii="Cambria" w:hAnsi="Cambria"/>
                <w:lang w:val="id-ID"/>
              </w:rPr>
              <w:t>Statistic</w:t>
            </w:r>
          </w:p>
        </w:tc>
        <w:tc>
          <w:tcPr>
            <w:tcW w:w="851"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14:paraId="6C49CC5F" w14:textId="77777777" w:rsidR="00373F20" w:rsidRPr="00373F20" w:rsidRDefault="00373F20" w:rsidP="00575C2E">
            <w:pPr>
              <w:spacing w:before="0" w:beforeAutospacing="0"/>
              <w:rPr>
                <w:rFonts w:ascii="Cambria" w:hAnsi="Cambria"/>
                <w:lang w:val="id-ID"/>
              </w:rPr>
            </w:pPr>
            <w:r w:rsidRPr="00373F20">
              <w:rPr>
                <w:rFonts w:ascii="Cambria" w:hAnsi="Cambria"/>
                <w:lang w:val="id-ID"/>
              </w:rPr>
              <w:t>df</w:t>
            </w:r>
          </w:p>
        </w:tc>
        <w:tc>
          <w:tcPr>
            <w:tcW w:w="860"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14:paraId="66325650" w14:textId="77777777" w:rsidR="00373F20" w:rsidRPr="00373F20" w:rsidRDefault="00373F20" w:rsidP="00575C2E">
            <w:pPr>
              <w:spacing w:before="0" w:beforeAutospacing="0"/>
              <w:rPr>
                <w:rFonts w:ascii="Cambria" w:hAnsi="Cambria"/>
                <w:lang w:val="id-ID"/>
              </w:rPr>
            </w:pPr>
            <w:r w:rsidRPr="00373F20">
              <w:rPr>
                <w:rFonts w:ascii="Cambria" w:hAnsi="Cambria"/>
                <w:lang w:val="id-ID"/>
              </w:rPr>
              <w:t>Sig.</w:t>
            </w:r>
          </w:p>
        </w:tc>
      </w:tr>
      <w:tr w:rsidR="00373F20" w:rsidRPr="00373F20" w14:paraId="09111009" w14:textId="77777777" w:rsidTr="00373F20">
        <w:trPr>
          <w:cantSplit/>
          <w:jc w:val="center"/>
        </w:trPr>
        <w:tc>
          <w:tcPr>
            <w:tcW w:w="1577" w:type="dxa"/>
            <w:vMerge w:val="restart"/>
            <w:tcBorders>
              <w:top w:val="single" w:sz="18" w:space="0" w:color="000000"/>
              <w:left w:val="single" w:sz="18" w:space="0" w:color="000000"/>
              <w:bottom w:val="single" w:sz="18" w:space="0" w:color="000000"/>
              <w:right w:val="nil"/>
            </w:tcBorders>
            <w:shd w:val="clear" w:color="auto" w:fill="DDDDDD"/>
            <w:hideMark/>
          </w:tcPr>
          <w:p w14:paraId="3999F2ED" w14:textId="5B1D3D7D" w:rsidR="00373F20" w:rsidRPr="00373F20" w:rsidRDefault="00373F20" w:rsidP="00373F20">
            <w:pPr>
              <w:spacing w:before="0" w:beforeAutospacing="0"/>
              <w:ind w:left="109"/>
              <w:jc w:val="left"/>
              <w:rPr>
                <w:rFonts w:ascii="Cambria" w:hAnsi="Cambria"/>
                <w:lang w:val="id-ID"/>
              </w:rPr>
            </w:pPr>
            <w:r w:rsidRPr="00373F20">
              <w:rPr>
                <w:rFonts w:ascii="Cambria" w:hAnsi="Cambria"/>
                <w:lang w:val="id-ID"/>
              </w:rPr>
              <w:t>Creative Thinking Skill Results</w:t>
            </w:r>
          </w:p>
        </w:tc>
        <w:tc>
          <w:tcPr>
            <w:tcW w:w="2402" w:type="dxa"/>
            <w:tcBorders>
              <w:top w:val="single" w:sz="18" w:space="0" w:color="000000"/>
              <w:left w:val="nil"/>
              <w:bottom w:val="nil"/>
              <w:right w:val="single" w:sz="18" w:space="0" w:color="000000"/>
            </w:tcBorders>
            <w:shd w:val="clear" w:color="auto" w:fill="DDDDDD"/>
            <w:hideMark/>
          </w:tcPr>
          <w:p w14:paraId="62095293" w14:textId="0ACEC3AD" w:rsidR="00373F20" w:rsidRPr="00373F20" w:rsidRDefault="00373F20" w:rsidP="00373F20">
            <w:pPr>
              <w:spacing w:before="0" w:beforeAutospacing="0"/>
              <w:ind w:left="126"/>
              <w:jc w:val="left"/>
              <w:rPr>
                <w:rFonts w:ascii="Cambria" w:hAnsi="Cambria"/>
                <w:lang w:val="id-ID"/>
              </w:rPr>
            </w:pPr>
            <w:r w:rsidRPr="00373F20">
              <w:rPr>
                <w:rFonts w:ascii="Cambria" w:hAnsi="Cambria"/>
              </w:rPr>
              <w:t>Pre-test Experiment I</w:t>
            </w:r>
          </w:p>
        </w:tc>
        <w:tc>
          <w:tcPr>
            <w:tcW w:w="1114" w:type="dxa"/>
            <w:tcBorders>
              <w:top w:val="single" w:sz="18" w:space="0" w:color="000000"/>
              <w:left w:val="single" w:sz="8" w:space="0" w:color="000000"/>
              <w:bottom w:val="nil"/>
              <w:right w:val="single" w:sz="8" w:space="0" w:color="000000"/>
            </w:tcBorders>
            <w:shd w:val="clear" w:color="auto" w:fill="FFFFFF"/>
            <w:vAlign w:val="center"/>
            <w:hideMark/>
          </w:tcPr>
          <w:p w14:paraId="1AB1C17F"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,952</w:t>
            </w:r>
          </w:p>
        </w:tc>
        <w:tc>
          <w:tcPr>
            <w:tcW w:w="851" w:type="dxa"/>
            <w:tcBorders>
              <w:top w:val="single" w:sz="18" w:space="0" w:color="000000"/>
              <w:left w:val="single" w:sz="8" w:space="0" w:color="000000"/>
              <w:bottom w:val="nil"/>
              <w:right w:val="single" w:sz="8" w:space="0" w:color="000000"/>
            </w:tcBorders>
            <w:shd w:val="clear" w:color="auto" w:fill="FFFFFF"/>
            <w:vAlign w:val="center"/>
            <w:hideMark/>
          </w:tcPr>
          <w:p w14:paraId="3058F4C9"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34</w:t>
            </w:r>
          </w:p>
        </w:tc>
        <w:tc>
          <w:tcPr>
            <w:tcW w:w="860" w:type="dxa"/>
            <w:tcBorders>
              <w:top w:val="single" w:sz="18" w:space="0" w:color="000000"/>
              <w:left w:val="single" w:sz="8" w:space="0" w:color="000000"/>
              <w:bottom w:val="nil"/>
              <w:right w:val="single" w:sz="18" w:space="0" w:color="000000"/>
            </w:tcBorders>
            <w:shd w:val="clear" w:color="auto" w:fill="FFFFFF"/>
            <w:vAlign w:val="center"/>
            <w:hideMark/>
          </w:tcPr>
          <w:p w14:paraId="5FB3A014"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,140</w:t>
            </w:r>
          </w:p>
        </w:tc>
      </w:tr>
      <w:tr w:rsidR="00373F20" w:rsidRPr="00373F20" w14:paraId="6A024B59" w14:textId="77777777" w:rsidTr="00373F20">
        <w:trPr>
          <w:cantSplit/>
          <w:jc w:val="center"/>
        </w:trPr>
        <w:tc>
          <w:tcPr>
            <w:tcW w:w="1577" w:type="dxa"/>
            <w:vMerge/>
            <w:tcBorders>
              <w:top w:val="single" w:sz="18" w:space="0" w:color="000000"/>
              <w:left w:val="single" w:sz="18" w:space="0" w:color="000000"/>
              <w:bottom w:val="single" w:sz="18" w:space="0" w:color="000000"/>
              <w:right w:val="nil"/>
            </w:tcBorders>
            <w:vAlign w:val="center"/>
            <w:hideMark/>
          </w:tcPr>
          <w:p w14:paraId="6EA0EAE7" w14:textId="77777777" w:rsidR="00373F20" w:rsidRPr="00373F20" w:rsidRDefault="00373F20" w:rsidP="00373F20">
            <w:pPr>
              <w:spacing w:before="0" w:beforeAutospacing="0"/>
              <w:rPr>
                <w:rFonts w:ascii="Cambria" w:hAnsi="Cambria"/>
                <w:lang w:val="id-ID"/>
              </w:rPr>
            </w:pPr>
          </w:p>
        </w:tc>
        <w:tc>
          <w:tcPr>
            <w:tcW w:w="2402" w:type="dxa"/>
            <w:tcBorders>
              <w:top w:val="nil"/>
              <w:left w:val="nil"/>
              <w:bottom w:val="nil"/>
              <w:right w:val="single" w:sz="18" w:space="0" w:color="000000"/>
            </w:tcBorders>
            <w:shd w:val="clear" w:color="auto" w:fill="DDDDDD"/>
            <w:hideMark/>
          </w:tcPr>
          <w:p w14:paraId="2E60A49E" w14:textId="55406507" w:rsidR="00373F20" w:rsidRPr="00373F20" w:rsidRDefault="00373F20" w:rsidP="00373F20">
            <w:pPr>
              <w:spacing w:before="0" w:beforeAutospacing="0"/>
              <w:ind w:left="126"/>
              <w:jc w:val="left"/>
              <w:rPr>
                <w:rFonts w:ascii="Cambria" w:hAnsi="Cambria"/>
                <w:lang w:val="id-ID"/>
              </w:rPr>
            </w:pPr>
            <w:r w:rsidRPr="00373F20">
              <w:rPr>
                <w:rFonts w:ascii="Cambria" w:hAnsi="Cambria"/>
              </w:rPr>
              <w:t>Post-test Experiment I</w:t>
            </w:r>
          </w:p>
        </w:tc>
        <w:tc>
          <w:tcPr>
            <w:tcW w:w="1114" w:type="dxa"/>
            <w:tcBorders>
              <w:top w:val="nil"/>
              <w:left w:val="single" w:sz="8" w:space="0" w:color="000000"/>
              <w:bottom w:val="nil"/>
              <w:right w:val="single" w:sz="8" w:space="0" w:color="000000"/>
            </w:tcBorders>
            <w:shd w:val="clear" w:color="auto" w:fill="FFFFFF"/>
            <w:vAlign w:val="center"/>
            <w:hideMark/>
          </w:tcPr>
          <w:p w14:paraId="4C980F40"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,961</w:t>
            </w:r>
          </w:p>
        </w:tc>
        <w:tc>
          <w:tcPr>
            <w:tcW w:w="851" w:type="dxa"/>
            <w:tcBorders>
              <w:top w:val="nil"/>
              <w:left w:val="single" w:sz="8" w:space="0" w:color="000000"/>
              <w:bottom w:val="nil"/>
              <w:right w:val="single" w:sz="8" w:space="0" w:color="000000"/>
            </w:tcBorders>
            <w:shd w:val="clear" w:color="auto" w:fill="FFFFFF"/>
            <w:vAlign w:val="center"/>
            <w:hideMark/>
          </w:tcPr>
          <w:p w14:paraId="008DD987"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34</w:t>
            </w:r>
          </w:p>
        </w:tc>
        <w:tc>
          <w:tcPr>
            <w:tcW w:w="860" w:type="dxa"/>
            <w:tcBorders>
              <w:top w:val="nil"/>
              <w:left w:val="single" w:sz="8" w:space="0" w:color="000000"/>
              <w:bottom w:val="nil"/>
              <w:right w:val="single" w:sz="18" w:space="0" w:color="000000"/>
            </w:tcBorders>
            <w:shd w:val="clear" w:color="auto" w:fill="FFFFFF"/>
            <w:vAlign w:val="center"/>
            <w:hideMark/>
          </w:tcPr>
          <w:p w14:paraId="5CDECA43"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,256</w:t>
            </w:r>
          </w:p>
        </w:tc>
      </w:tr>
      <w:tr w:rsidR="00373F20" w:rsidRPr="00373F20" w14:paraId="71FF1A06" w14:textId="77777777" w:rsidTr="00373F20">
        <w:trPr>
          <w:cantSplit/>
          <w:jc w:val="center"/>
        </w:trPr>
        <w:tc>
          <w:tcPr>
            <w:tcW w:w="1577" w:type="dxa"/>
            <w:vMerge/>
            <w:tcBorders>
              <w:top w:val="single" w:sz="18" w:space="0" w:color="000000"/>
              <w:left w:val="single" w:sz="18" w:space="0" w:color="000000"/>
              <w:bottom w:val="single" w:sz="18" w:space="0" w:color="000000"/>
              <w:right w:val="nil"/>
            </w:tcBorders>
            <w:vAlign w:val="center"/>
            <w:hideMark/>
          </w:tcPr>
          <w:p w14:paraId="751186EC" w14:textId="77777777" w:rsidR="00373F20" w:rsidRPr="00373F20" w:rsidRDefault="00373F20" w:rsidP="00373F20">
            <w:pPr>
              <w:spacing w:before="0" w:beforeAutospacing="0"/>
              <w:rPr>
                <w:rFonts w:ascii="Cambria" w:hAnsi="Cambria"/>
                <w:lang w:val="id-ID"/>
              </w:rPr>
            </w:pPr>
          </w:p>
        </w:tc>
        <w:tc>
          <w:tcPr>
            <w:tcW w:w="2402" w:type="dxa"/>
            <w:tcBorders>
              <w:top w:val="nil"/>
              <w:left w:val="nil"/>
              <w:bottom w:val="nil"/>
              <w:right w:val="single" w:sz="18" w:space="0" w:color="000000"/>
            </w:tcBorders>
            <w:shd w:val="clear" w:color="auto" w:fill="DDDDDD"/>
            <w:hideMark/>
          </w:tcPr>
          <w:p w14:paraId="3C71F3A9" w14:textId="55B40D87" w:rsidR="00373F20" w:rsidRPr="00373F20" w:rsidRDefault="00373F20" w:rsidP="00373F20">
            <w:pPr>
              <w:spacing w:before="0" w:beforeAutospacing="0"/>
              <w:ind w:left="126"/>
              <w:jc w:val="left"/>
              <w:rPr>
                <w:rFonts w:ascii="Cambria" w:hAnsi="Cambria"/>
                <w:lang w:val="id-ID"/>
              </w:rPr>
            </w:pPr>
            <w:r w:rsidRPr="00373F20">
              <w:rPr>
                <w:rFonts w:ascii="Cambria" w:hAnsi="Cambria"/>
              </w:rPr>
              <w:t>Pre-test Experiment II</w:t>
            </w:r>
          </w:p>
        </w:tc>
        <w:tc>
          <w:tcPr>
            <w:tcW w:w="1114" w:type="dxa"/>
            <w:tcBorders>
              <w:top w:val="nil"/>
              <w:left w:val="single" w:sz="8" w:space="0" w:color="000000"/>
              <w:bottom w:val="nil"/>
              <w:right w:val="single" w:sz="8" w:space="0" w:color="000000"/>
            </w:tcBorders>
            <w:shd w:val="clear" w:color="auto" w:fill="FFFFFF"/>
            <w:vAlign w:val="center"/>
            <w:hideMark/>
          </w:tcPr>
          <w:p w14:paraId="7A9D71D5"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,946</w:t>
            </w:r>
          </w:p>
        </w:tc>
        <w:tc>
          <w:tcPr>
            <w:tcW w:w="851" w:type="dxa"/>
            <w:tcBorders>
              <w:top w:val="nil"/>
              <w:left w:val="single" w:sz="8" w:space="0" w:color="000000"/>
              <w:bottom w:val="nil"/>
              <w:right w:val="single" w:sz="8" w:space="0" w:color="000000"/>
            </w:tcBorders>
            <w:shd w:val="clear" w:color="auto" w:fill="FFFFFF"/>
            <w:vAlign w:val="center"/>
            <w:hideMark/>
          </w:tcPr>
          <w:p w14:paraId="0524F79C"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34</w:t>
            </w:r>
          </w:p>
        </w:tc>
        <w:tc>
          <w:tcPr>
            <w:tcW w:w="860" w:type="dxa"/>
            <w:tcBorders>
              <w:top w:val="nil"/>
              <w:left w:val="single" w:sz="8" w:space="0" w:color="000000"/>
              <w:bottom w:val="nil"/>
              <w:right w:val="single" w:sz="18" w:space="0" w:color="000000"/>
            </w:tcBorders>
            <w:shd w:val="clear" w:color="auto" w:fill="FFFFFF"/>
            <w:vAlign w:val="center"/>
            <w:hideMark/>
          </w:tcPr>
          <w:p w14:paraId="763BDFA1"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,095</w:t>
            </w:r>
          </w:p>
        </w:tc>
      </w:tr>
      <w:tr w:rsidR="00373F20" w:rsidRPr="00373F20" w14:paraId="43AADDCA" w14:textId="77777777" w:rsidTr="00373F20">
        <w:trPr>
          <w:cantSplit/>
          <w:jc w:val="center"/>
        </w:trPr>
        <w:tc>
          <w:tcPr>
            <w:tcW w:w="1577" w:type="dxa"/>
            <w:vMerge/>
            <w:tcBorders>
              <w:top w:val="single" w:sz="18" w:space="0" w:color="000000"/>
              <w:left w:val="single" w:sz="18" w:space="0" w:color="000000"/>
              <w:bottom w:val="single" w:sz="18" w:space="0" w:color="000000"/>
              <w:right w:val="nil"/>
            </w:tcBorders>
            <w:vAlign w:val="center"/>
            <w:hideMark/>
          </w:tcPr>
          <w:p w14:paraId="62963FCE" w14:textId="77777777" w:rsidR="00373F20" w:rsidRPr="00373F20" w:rsidRDefault="00373F20" w:rsidP="00373F20">
            <w:pPr>
              <w:spacing w:before="0" w:beforeAutospacing="0"/>
              <w:rPr>
                <w:rFonts w:ascii="Cambria" w:hAnsi="Cambria"/>
                <w:lang w:val="id-ID"/>
              </w:rPr>
            </w:pPr>
          </w:p>
        </w:tc>
        <w:tc>
          <w:tcPr>
            <w:tcW w:w="2402" w:type="dxa"/>
            <w:tcBorders>
              <w:top w:val="nil"/>
              <w:left w:val="nil"/>
              <w:bottom w:val="single" w:sz="18" w:space="0" w:color="000000"/>
              <w:right w:val="single" w:sz="18" w:space="0" w:color="000000"/>
            </w:tcBorders>
            <w:shd w:val="clear" w:color="auto" w:fill="DDDDDD"/>
            <w:hideMark/>
          </w:tcPr>
          <w:p w14:paraId="391AA3C5" w14:textId="4E6677A1" w:rsidR="00373F20" w:rsidRPr="00373F20" w:rsidRDefault="00373F20" w:rsidP="00373F20">
            <w:pPr>
              <w:spacing w:before="0" w:beforeAutospacing="0"/>
              <w:ind w:left="126"/>
              <w:jc w:val="left"/>
              <w:rPr>
                <w:rFonts w:ascii="Cambria" w:hAnsi="Cambria"/>
                <w:lang w:val="id-ID"/>
              </w:rPr>
            </w:pPr>
            <w:r w:rsidRPr="00373F20">
              <w:rPr>
                <w:rFonts w:ascii="Cambria" w:hAnsi="Cambria"/>
              </w:rPr>
              <w:t>Post-test Experiment II</w:t>
            </w:r>
          </w:p>
        </w:tc>
        <w:tc>
          <w:tcPr>
            <w:tcW w:w="1114" w:type="dxa"/>
            <w:tcBorders>
              <w:top w:val="nil"/>
              <w:left w:val="single" w:sz="8" w:space="0" w:color="000000"/>
              <w:bottom w:val="single" w:sz="18" w:space="0" w:color="000000"/>
              <w:right w:val="single" w:sz="8" w:space="0" w:color="000000"/>
            </w:tcBorders>
            <w:shd w:val="clear" w:color="auto" w:fill="FFFFFF"/>
            <w:vAlign w:val="center"/>
            <w:hideMark/>
          </w:tcPr>
          <w:p w14:paraId="4E097F8D"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,964</w:t>
            </w:r>
          </w:p>
        </w:tc>
        <w:tc>
          <w:tcPr>
            <w:tcW w:w="851" w:type="dxa"/>
            <w:tcBorders>
              <w:top w:val="nil"/>
              <w:left w:val="single" w:sz="8" w:space="0" w:color="000000"/>
              <w:bottom w:val="single" w:sz="18" w:space="0" w:color="000000"/>
              <w:right w:val="single" w:sz="8" w:space="0" w:color="000000"/>
            </w:tcBorders>
            <w:shd w:val="clear" w:color="auto" w:fill="FFFFFF"/>
            <w:vAlign w:val="center"/>
            <w:hideMark/>
          </w:tcPr>
          <w:p w14:paraId="5D6F2CE5"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34</w:t>
            </w:r>
          </w:p>
        </w:tc>
        <w:tc>
          <w:tcPr>
            <w:tcW w:w="860" w:type="dxa"/>
            <w:tcBorders>
              <w:top w:val="nil"/>
              <w:left w:val="single" w:sz="8" w:space="0" w:color="000000"/>
              <w:bottom w:val="single" w:sz="18" w:space="0" w:color="000000"/>
              <w:right w:val="single" w:sz="18" w:space="0" w:color="000000"/>
            </w:tcBorders>
            <w:shd w:val="clear" w:color="auto" w:fill="FFFFFF"/>
            <w:vAlign w:val="center"/>
            <w:hideMark/>
          </w:tcPr>
          <w:p w14:paraId="0D1A43E2" w14:textId="77777777" w:rsidR="00373F20" w:rsidRPr="00373F20" w:rsidRDefault="00373F20" w:rsidP="00373F20">
            <w:pPr>
              <w:spacing w:before="0" w:beforeAutospacing="0"/>
              <w:rPr>
                <w:rFonts w:ascii="Cambria" w:hAnsi="Cambria"/>
                <w:lang w:val="id-ID"/>
              </w:rPr>
            </w:pPr>
            <w:r w:rsidRPr="00373F20">
              <w:rPr>
                <w:rFonts w:ascii="Cambria" w:hAnsi="Cambria"/>
                <w:lang w:val="id-ID"/>
              </w:rPr>
              <w:t>,311</w:t>
            </w:r>
          </w:p>
        </w:tc>
      </w:tr>
    </w:tbl>
    <w:p w14:paraId="4D923F23" w14:textId="5827CAD1" w:rsidR="00373F20" w:rsidRDefault="00373F20" w:rsidP="00373F20">
      <w:pPr>
        <w:spacing w:before="0" w:beforeAutospacing="0" w:after="0" w:afterAutospacing="0"/>
        <w:rPr>
          <w:rFonts w:ascii="Cambria" w:hAnsi="Cambria"/>
        </w:rPr>
      </w:pPr>
    </w:p>
    <w:p w14:paraId="099CA153" w14:textId="31D7C4B8" w:rsidR="00373F20" w:rsidRPr="00352FFF" w:rsidRDefault="006A4F70" w:rsidP="00373F20">
      <w:pPr>
        <w:spacing w:before="0" w:beforeAutospacing="0"/>
        <w:jc w:val="both"/>
        <w:rPr>
          <w:rFonts w:ascii="Cambria" w:hAnsi="Cambria"/>
        </w:rPr>
      </w:pPr>
      <w:r>
        <w:rPr>
          <w:noProof/>
        </w:rPr>
        <w:lastRenderedPageBreak/>
        <mc:AlternateContent>
          <mc:Choice Requires="wps">
            <w:drawing>
              <wp:anchor distT="0" distB="0" distL="114300" distR="114300" simplePos="0" relativeHeight="251663360" behindDoc="0" locked="0" layoutInCell="1" allowOverlap="1" wp14:anchorId="261F82C6" wp14:editId="0337ABF8">
                <wp:simplePos x="0" y="0"/>
                <wp:positionH relativeFrom="column">
                  <wp:posOffset>3091180</wp:posOffset>
                </wp:positionH>
                <wp:positionV relativeFrom="paragraph">
                  <wp:posOffset>2471420</wp:posOffset>
                </wp:positionV>
                <wp:extent cx="1988185" cy="456565"/>
                <wp:effectExtent l="0" t="0" r="0" b="635"/>
                <wp:wrapNone/>
                <wp:docPr id="5" name="Rectangle 5"/>
                <wp:cNvGraphicFramePr/>
                <a:graphic xmlns:a="http://schemas.openxmlformats.org/drawingml/2006/main">
                  <a:graphicData uri="http://schemas.microsoft.com/office/word/2010/wordprocessingShape">
                    <wps:wsp>
                      <wps:cNvSpPr/>
                      <wps:spPr>
                        <a:xfrm>
                          <a:off x="0" y="0"/>
                          <a:ext cx="1988185"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A4F9F8" w14:textId="4AE9C19C" w:rsidR="00537B50" w:rsidRPr="00537B50" w:rsidRDefault="00537B50" w:rsidP="00537B50">
                            <w:pPr>
                              <w:ind w:left="0"/>
                              <w:rPr>
                                <w:color w:val="000000" w:themeColor="text1"/>
                              </w:rPr>
                            </w:pPr>
                            <w:r w:rsidRPr="006A4F70">
                              <w:rPr>
                                <w:rFonts w:ascii="Cambria" w:hAnsi="Cambria"/>
                                <w:b/>
                                <w:bCs/>
                                <w:color w:val="000000" w:themeColor="text1"/>
                              </w:rPr>
                              <w:t xml:space="preserve">Picture </w:t>
                            </w:r>
                            <w:r w:rsidR="00544EE9" w:rsidRPr="006A4F70">
                              <w:rPr>
                                <w:rFonts w:ascii="Cambria" w:hAnsi="Cambria"/>
                                <w:b/>
                                <w:bCs/>
                                <w:color w:val="000000" w:themeColor="text1"/>
                              </w:rPr>
                              <w:t>2</w:t>
                            </w:r>
                            <w:r w:rsidRPr="006A4F70">
                              <w:rPr>
                                <w:rFonts w:ascii="Cambria" w:hAnsi="Cambria"/>
                                <w:b/>
                                <w:bCs/>
                                <w:color w:val="000000" w:themeColor="text1"/>
                              </w:rPr>
                              <w:t>.</w:t>
                            </w:r>
                            <w:r w:rsidRPr="00537B50">
                              <w:rPr>
                                <w:rFonts w:ascii="Cambria" w:hAnsi="Cambria"/>
                                <w:color w:val="000000" w:themeColor="text1"/>
                              </w:rPr>
                              <w:t xml:space="preserve"> Creative thinking normality test curve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1F82C6" id="Rectangle 5" o:spid="_x0000_s1026" style="position:absolute;left:0;text-align:left;margin-left:243.4pt;margin-top:194.6pt;width:156.55pt;height:35.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" filled="f" stroked="f" strokeweight="1pt">
                <v:textbox>
                  <w:txbxContent>
                    <w:p w14:paraId="1EA4F9F8" w14:textId="4AE9C19C" w:rsidR="00537B50" w:rsidRPr="00537B50" w:rsidRDefault="00537B50" w:rsidP="00537B50">
                      <w:pPr>
                        <w:ind w:left="0"/>
                        <w:rPr>
                          <w:color w:val="000000" w:themeColor="text1"/>
                        </w:rPr>
                      </w:pPr>
                      <w:r w:rsidRPr="006A4F70">
                        <w:rPr>
                          <w:rFonts w:ascii="Cambria" w:hAnsi="Cambria"/>
                          <w:b/>
                          <w:bCs/>
                          <w:color w:val="000000" w:themeColor="text1"/>
                        </w:rPr>
                        <w:t xml:space="preserve">Picture </w:t>
                      </w:r>
                      <w:r w:rsidR="00544EE9" w:rsidRPr="006A4F70">
                        <w:rPr>
                          <w:rFonts w:ascii="Cambria" w:hAnsi="Cambria"/>
                          <w:b/>
                          <w:bCs/>
                          <w:color w:val="000000" w:themeColor="text1"/>
                        </w:rPr>
                        <w:t>2</w:t>
                      </w:r>
                      <w:r w:rsidRPr="006A4F70">
                        <w:rPr>
                          <w:rFonts w:ascii="Cambria" w:hAnsi="Cambria"/>
                          <w:b/>
                          <w:bCs/>
                          <w:color w:val="000000" w:themeColor="text1"/>
                        </w:rPr>
                        <w:t>.</w:t>
                      </w:r>
                      <w:r w:rsidRPr="00537B50">
                        <w:rPr>
                          <w:rFonts w:ascii="Cambria" w:hAnsi="Cambria"/>
                          <w:color w:val="000000" w:themeColor="text1"/>
                        </w:rPr>
                        <w:t xml:space="preserve"> Creative thinking normality test curve</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AA656EB" wp14:editId="7CCBC06F">
                <wp:simplePos x="0" y="0"/>
                <wp:positionH relativeFrom="column">
                  <wp:posOffset>634838</wp:posOffset>
                </wp:positionH>
                <wp:positionV relativeFrom="paragraph">
                  <wp:posOffset>2467610</wp:posOffset>
                </wp:positionV>
                <wp:extent cx="1817370" cy="456565"/>
                <wp:effectExtent l="0" t="0" r="0" b="635"/>
                <wp:wrapNone/>
                <wp:docPr id="4" name="Rectangle 4"/>
                <wp:cNvGraphicFramePr/>
                <a:graphic xmlns:a="http://schemas.openxmlformats.org/drawingml/2006/main">
                  <a:graphicData uri="http://schemas.microsoft.com/office/word/2010/wordprocessingShape">
                    <wps:wsp>
                      <wps:cNvSpPr/>
                      <wps:spPr>
                        <a:xfrm>
                          <a:off x="0" y="0"/>
                          <a:ext cx="1817370"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AC0C6" w14:textId="59221675" w:rsidR="00537B50" w:rsidRPr="00537B50" w:rsidRDefault="00537B50" w:rsidP="00537B50">
                            <w:pPr>
                              <w:ind w:left="0"/>
                              <w:rPr>
                                <w:color w:val="000000" w:themeColor="text1"/>
                              </w:rPr>
                            </w:pPr>
                            <w:r w:rsidRPr="006A4F70">
                              <w:rPr>
                                <w:rFonts w:ascii="Cambria" w:hAnsi="Cambria"/>
                                <w:b/>
                                <w:bCs/>
                                <w:color w:val="000000" w:themeColor="text1"/>
                              </w:rPr>
                              <w:t>Picture 1.</w:t>
                            </w:r>
                            <w:r w:rsidRPr="00537B50">
                              <w:rPr>
                                <w:rFonts w:ascii="Cambria" w:hAnsi="Cambria"/>
                                <w:color w:val="000000" w:themeColor="text1"/>
                              </w:rPr>
                              <w:t xml:space="preserve"> Critical thinking normality test curve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A656EB" id="Rectangle 4" o:spid="_x0000_s1027" style="position:absolute;left:0;text-align:left;margin-left:50pt;margin-top:194.3pt;width:143.1pt;height:3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" filled="f" stroked="f" strokeweight="1pt">
                <v:textbox>
                  <w:txbxContent>
                    <w:p w14:paraId="4B9AC0C6" w14:textId="59221675" w:rsidR="00537B50" w:rsidRPr="00537B50" w:rsidRDefault="00537B50" w:rsidP="00537B50">
                      <w:pPr>
                        <w:ind w:left="0"/>
                        <w:rPr>
                          <w:color w:val="000000" w:themeColor="text1"/>
                        </w:rPr>
                      </w:pPr>
                      <w:r w:rsidRPr="006A4F70">
                        <w:rPr>
                          <w:rFonts w:ascii="Cambria" w:hAnsi="Cambria"/>
                          <w:b/>
                          <w:bCs/>
                          <w:color w:val="000000" w:themeColor="text1"/>
                        </w:rPr>
                        <w:t>Picture 1.</w:t>
                      </w:r>
                      <w:r w:rsidRPr="00537B50">
                        <w:rPr>
                          <w:rFonts w:ascii="Cambria" w:hAnsi="Cambria"/>
                          <w:color w:val="000000" w:themeColor="text1"/>
                        </w:rPr>
                        <w:t xml:space="preserve"> Critical thinking normality test curve</w:t>
                      </w:r>
                    </w:p>
                  </w:txbxContent>
                </v:textbox>
              </v:rect>
            </w:pict>
          </mc:Fallback>
        </mc:AlternateContent>
      </w:r>
      <w:r w:rsidR="00537B50">
        <w:rPr>
          <w:noProof/>
        </w:rPr>
        <w:drawing>
          <wp:anchor distT="0" distB="0" distL="114300" distR="114300" simplePos="0" relativeHeight="251660288" behindDoc="1" locked="0" layoutInCell="1" allowOverlap="1" wp14:anchorId="5F6AF1A9" wp14:editId="2A1E35B3">
            <wp:simplePos x="0" y="0"/>
            <wp:positionH relativeFrom="column">
              <wp:posOffset>3030220</wp:posOffset>
            </wp:positionH>
            <wp:positionV relativeFrom="paragraph">
              <wp:posOffset>642620</wp:posOffset>
            </wp:positionV>
            <wp:extent cx="2306955" cy="1870710"/>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r="8067" b="6920"/>
                    <a:stretch/>
                  </pic:blipFill>
                  <pic:spPr bwMode="auto">
                    <a:xfrm>
                      <a:off x="0" y="0"/>
                      <a:ext cx="2306955" cy="18707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7B50">
        <w:rPr>
          <w:noProof/>
        </w:rPr>
        <w:drawing>
          <wp:anchor distT="0" distB="0" distL="114300" distR="114300" simplePos="0" relativeHeight="251659264" behindDoc="1" locked="0" layoutInCell="1" allowOverlap="1" wp14:anchorId="1ECB861C" wp14:editId="531C3B98">
            <wp:simplePos x="0" y="0"/>
            <wp:positionH relativeFrom="column">
              <wp:posOffset>499110</wp:posOffset>
            </wp:positionH>
            <wp:positionV relativeFrom="paragraph">
              <wp:posOffset>642620</wp:posOffset>
            </wp:positionV>
            <wp:extent cx="2303145" cy="1870710"/>
            <wp:effectExtent l="0" t="0" r="190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r="8219" b="6859"/>
                    <a:stretch/>
                  </pic:blipFill>
                  <pic:spPr bwMode="auto">
                    <a:xfrm>
                      <a:off x="0" y="0"/>
                      <a:ext cx="2303145" cy="18707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bookmarkStart w:id="1" w:name="_Hlk77423730"/>
      <w:r w:rsidR="00352FFF" w:rsidRPr="00352FFF">
        <w:rPr>
          <w:rFonts w:ascii="Cambria" w:hAnsi="Cambria"/>
          <w:noProof/>
        </w:rPr>
        <w:t>Data in Table 6 &amp; Table 7 shows that all variables have a significance value of more than 0.05. Thus, it can be stated that all research variables are normally distributed. The distribution of the data is visualized in the histogram below:</w:t>
      </w:r>
      <w:bookmarkEnd w:id="1"/>
    </w:p>
    <w:p w14:paraId="41C83C1B" w14:textId="0CE63264" w:rsidR="00537B50" w:rsidRDefault="00537B50" w:rsidP="00537B50">
      <w:pPr>
        <w:spacing w:before="0" w:beforeAutospacing="0" w:after="0" w:afterAutospacing="0"/>
        <w:rPr>
          <w:rFonts w:ascii="Cambria" w:hAnsi="Cambria"/>
        </w:rPr>
      </w:pPr>
      <w:r>
        <w:rPr>
          <w:rFonts w:ascii="Cambria" w:hAnsi="Cambria"/>
        </w:rPr>
        <w:t xml:space="preserve">                               </w:t>
      </w:r>
    </w:p>
    <w:p w14:paraId="7DDF0AB2" w14:textId="7584A877" w:rsidR="00537B50" w:rsidRDefault="00537B50" w:rsidP="00537B50">
      <w:pPr>
        <w:spacing w:before="0" w:beforeAutospacing="0" w:after="0" w:afterAutospacing="0"/>
        <w:rPr>
          <w:rFonts w:ascii="Cambria" w:hAnsi="Cambria"/>
        </w:rPr>
      </w:pPr>
    </w:p>
    <w:p w14:paraId="3C3539E8" w14:textId="77777777" w:rsidR="00544EE9" w:rsidRDefault="00544EE9" w:rsidP="00537B50">
      <w:pPr>
        <w:spacing w:before="0" w:beforeAutospacing="0" w:after="0" w:afterAutospacing="0"/>
        <w:rPr>
          <w:rFonts w:ascii="Cambria" w:hAnsi="Cambria"/>
        </w:rPr>
      </w:pPr>
    </w:p>
    <w:p w14:paraId="006EE2E0" w14:textId="77777777" w:rsidR="00544EE9" w:rsidRPr="00544EE9" w:rsidRDefault="00544EE9" w:rsidP="00544EE9">
      <w:pPr>
        <w:spacing w:before="0" w:beforeAutospacing="0" w:after="0" w:afterAutospacing="0"/>
        <w:jc w:val="both"/>
        <w:rPr>
          <w:rFonts w:ascii="Cambria" w:hAnsi="Cambria"/>
          <w:i/>
          <w:iCs/>
          <w:lang w:val="id-ID"/>
        </w:rPr>
      </w:pPr>
      <w:r w:rsidRPr="00544EE9">
        <w:rPr>
          <w:rFonts w:ascii="Cambria" w:hAnsi="Cambria"/>
          <w:i/>
          <w:iCs/>
          <w:lang w:val="id-ID"/>
        </w:rPr>
        <w:t>Homogeneity Test</w:t>
      </w:r>
    </w:p>
    <w:p w14:paraId="09CF1556" w14:textId="4B9F97BA" w:rsidR="00544EE9" w:rsidRPr="00544EE9" w:rsidRDefault="00352FFF" w:rsidP="00352FFF">
      <w:pPr>
        <w:spacing w:before="0" w:beforeAutospacing="0"/>
        <w:jc w:val="both"/>
        <w:rPr>
          <w:rFonts w:ascii="Cambria" w:hAnsi="Cambria"/>
        </w:rPr>
      </w:pPr>
      <w:r w:rsidRPr="00352FFF">
        <w:rPr>
          <w:rFonts w:ascii="Cambria" w:hAnsi="Cambria"/>
        </w:rPr>
        <w:t xml:space="preserve">The homogeneity test was used to determine how similar various areas of the sample were. The </w:t>
      </w:r>
      <w:proofErr w:type="spellStart"/>
      <w:r w:rsidRPr="00352FFF">
        <w:rPr>
          <w:rFonts w:ascii="Cambria" w:hAnsi="Cambria"/>
        </w:rPr>
        <w:t>Levene</w:t>
      </w:r>
      <w:proofErr w:type="spellEnd"/>
      <w:r w:rsidRPr="00352FFF">
        <w:rPr>
          <w:rFonts w:ascii="Cambria" w:hAnsi="Cambria"/>
        </w:rPr>
        <w:t xml:space="preserve"> Test was used to determine homogeneity.</w:t>
      </w:r>
    </w:p>
    <w:p w14:paraId="37FEDE34" w14:textId="3E8DC789" w:rsidR="00544EE9" w:rsidRDefault="00544EE9" w:rsidP="00544EE9">
      <w:pPr>
        <w:spacing w:before="0" w:beforeAutospacing="0" w:after="0" w:afterAutospacing="0"/>
        <w:rPr>
          <w:rFonts w:ascii="Cambria" w:hAnsi="Cambria"/>
          <w:lang w:val="id-ID"/>
        </w:rPr>
      </w:pPr>
      <w:r w:rsidRPr="00544EE9">
        <w:rPr>
          <w:rFonts w:ascii="Cambria" w:hAnsi="Cambria"/>
          <w:b/>
          <w:bCs/>
          <w:lang w:val="id-ID"/>
        </w:rPr>
        <w:t>Table 8.</w:t>
      </w:r>
      <w:r w:rsidRPr="00544EE9">
        <w:rPr>
          <w:rFonts w:ascii="Cambria" w:hAnsi="Cambria"/>
          <w:lang w:val="id-ID"/>
        </w:rPr>
        <w:t xml:space="preserve"> The results of the homogeneity test of critical and creative thinking</w:t>
      </w:r>
    </w:p>
    <w:tbl>
      <w:tblPr>
        <w:tblW w:w="59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4"/>
        <w:gridCol w:w="1030"/>
        <w:gridCol w:w="1030"/>
        <w:gridCol w:w="1030"/>
        <w:gridCol w:w="1030"/>
      </w:tblGrid>
      <w:tr w:rsidR="00544EE9" w:rsidRPr="00544EE9" w14:paraId="5332BB94" w14:textId="77777777" w:rsidTr="00544EE9">
        <w:trPr>
          <w:cantSplit/>
          <w:jc w:val="center"/>
        </w:trPr>
        <w:tc>
          <w:tcPr>
            <w:tcW w:w="1804" w:type="dxa"/>
            <w:tcBorders>
              <w:top w:val="single" w:sz="18" w:space="0" w:color="000000"/>
              <w:left w:val="single" w:sz="18" w:space="0" w:color="000000"/>
              <w:bottom w:val="single" w:sz="18" w:space="0" w:color="000000"/>
              <w:right w:val="single" w:sz="18" w:space="0" w:color="000000"/>
            </w:tcBorders>
            <w:shd w:val="clear" w:color="auto" w:fill="FFFFFF"/>
            <w:vAlign w:val="bottom"/>
          </w:tcPr>
          <w:p w14:paraId="75D9F0C8" w14:textId="77777777" w:rsidR="00544EE9" w:rsidRPr="00544EE9" w:rsidRDefault="00544EE9" w:rsidP="00544EE9">
            <w:pPr>
              <w:spacing w:before="0" w:beforeAutospacing="0"/>
              <w:rPr>
                <w:rFonts w:ascii="Cambria" w:hAnsi="Cambria"/>
                <w:lang w:val="id-ID"/>
              </w:rPr>
            </w:pPr>
          </w:p>
        </w:tc>
        <w:tc>
          <w:tcPr>
            <w:tcW w:w="103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4F72B1B"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F</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93D8DCA"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df1</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9755633"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df2</w:t>
            </w:r>
          </w:p>
        </w:tc>
        <w:tc>
          <w:tcPr>
            <w:tcW w:w="103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578B7E0"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Sig.</w:t>
            </w:r>
          </w:p>
        </w:tc>
      </w:tr>
      <w:tr w:rsidR="00544EE9" w:rsidRPr="00544EE9" w14:paraId="7292859E" w14:textId="77777777" w:rsidTr="00544EE9">
        <w:trPr>
          <w:cantSplit/>
          <w:jc w:val="center"/>
        </w:trPr>
        <w:tc>
          <w:tcPr>
            <w:tcW w:w="1804" w:type="dxa"/>
            <w:tcBorders>
              <w:top w:val="single" w:sz="18" w:space="0" w:color="000000"/>
              <w:left w:val="single" w:sz="18" w:space="0" w:color="000000"/>
              <w:bottom w:val="nil"/>
              <w:right w:val="single" w:sz="18" w:space="0" w:color="000000"/>
            </w:tcBorders>
            <w:shd w:val="clear" w:color="auto" w:fill="DDDDDD"/>
            <w:hideMark/>
          </w:tcPr>
          <w:p w14:paraId="5C53073D" w14:textId="77777777" w:rsidR="00544EE9" w:rsidRPr="00544EE9" w:rsidRDefault="00544EE9" w:rsidP="00544EE9">
            <w:pPr>
              <w:spacing w:before="0" w:beforeAutospacing="0"/>
              <w:ind w:left="125"/>
              <w:jc w:val="both"/>
              <w:rPr>
                <w:rFonts w:ascii="Cambria" w:hAnsi="Cambria"/>
                <w:lang w:val="id-ID"/>
              </w:rPr>
            </w:pPr>
            <w:r w:rsidRPr="00544EE9">
              <w:rPr>
                <w:rFonts w:ascii="Cambria" w:hAnsi="Cambria"/>
                <w:lang w:val="id-ID"/>
              </w:rPr>
              <w:t>Berpikir Kritis</w:t>
            </w:r>
          </w:p>
        </w:tc>
        <w:tc>
          <w:tcPr>
            <w:tcW w:w="1030" w:type="dxa"/>
            <w:tcBorders>
              <w:top w:val="single" w:sz="18" w:space="0" w:color="000000"/>
              <w:left w:val="single" w:sz="18" w:space="0" w:color="000000"/>
              <w:bottom w:val="nil"/>
              <w:right w:val="single" w:sz="8" w:space="0" w:color="000000"/>
            </w:tcBorders>
            <w:shd w:val="clear" w:color="auto" w:fill="FFFFFF"/>
            <w:vAlign w:val="center"/>
            <w:hideMark/>
          </w:tcPr>
          <w:p w14:paraId="78498D44"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1,887</w:t>
            </w:r>
          </w:p>
        </w:tc>
        <w:tc>
          <w:tcPr>
            <w:tcW w:w="1030" w:type="dxa"/>
            <w:tcBorders>
              <w:top w:val="single" w:sz="18" w:space="0" w:color="000000"/>
              <w:left w:val="single" w:sz="8" w:space="0" w:color="000000"/>
              <w:bottom w:val="nil"/>
              <w:right w:val="single" w:sz="8" w:space="0" w:color="000000"/>
            </w:tcBorders>
            <w:shd w:val="clear" w:color="auto" w:fill="FFFFFF"/>
            <w:vAlign w:val="center"/>
            <w:hideMark/>
          </w:tcPr>
          <w:p w14:paraId="38BD6F4D"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1</w:t>
            </w:r>
          </w:p>
        </w:tc>
        <w:tc>
          <w:tcPr>
            <w:tcW w:w="1030" w:type="dxa"/>
            <w:tcBorders>
              <w:top w:val="single" w:sz="18" w:space="0" w:color="000000"/>
              <w:left w:val="single" w:sz="8" w:space="0" w:color="000000"/>
              <w:bottom w:val="nil"/>
              <w:right w:val="single" w:sz="8" w:space="0" w:color="000000"/>
            </w:tcBorders>
            <w:shd w:val="clear" w:color="auto" w:fill="FFFFFF"/>
            <w:vAlign w:val="center"/>
            <w:hideMark/>
          </w:tcPr>
          <w:p w14:paraId="5663B1B7"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66</w:t>
            </w:r>
          </w:p>
        </w:tc>
        <w:tc>
          <w:tcPr>
            <w:tcW w:w="1030" w:type="dxa"/>
            <w:tcBorders>
              <w:top w:val="single" w:sz="18" w:space="0" w:color="000000"/>
              <w:left w:val="single" w:sz="8" w:space="0" w:color="000000"/>
              <w:bottom w:val="nil"/>
              <w:right w:val="single" w:sz="18" w:space="0" w:color="000000"/>
            </w:tcBorders>
            <w:shd w:val="clear" w:color="auto" w:fill="FFFFFF"/>
            <w:vAlign w:val="center"/>
            <w:hideMark/>
          </w:tcPr>
          <w:p w14:paraId="49A5A407"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,174</w:t>
            </w:r>
          </w:p>
        </w:tc>
      </w:tr>
      <w:tr w:rsidR="00544EE9" w:rsidRPr="00544EE9" w14:paraId="2DEF8330" w14:textId="77777777" w:rsidTr="00544EE9">
        <w:trPr>
          <w:cantSplit/>
          <w:jc w:val="center"/>
        </w:trPr>
        <w:tc>
          <w:tcPr>
            <w:tcW w:w="1804" w:type="dxa"/>
            <w:tcBorders>
              <w:top w:val="nil"/>
              <w:left w:val="single" w:sz="18" w:space="0" w:color="000000"/>
              <w:bottom w:val="single" w:sz="18" w:space="0" w:color="000000"/>
              <w:right w:val="single" w:sz="18" w:space="0" w:color="000000"/>
            </w:tcBorders>
            <w:shd w:val="clear" w:color="auto" w:fill="DDDDDD"/>
            <w:hideMark/>
          </w:tcPr>
          <w:p w14:paraId="7A1CFFDF" w14:textId="77777777" w:rsidR="00544EE9" w:rsidRPr="00544EE9" w:rsidRDefault="00544EE9" w:rsidP="00544EE9">
            <w:pPr>
              <w:spacing w:before="0" w:beforeAutospacing="0"/>
              <w:ind w:left="125"/>
              <w:jc w:val="both"/>
              <w:rPr>
                <w:rFonts w:ascii="Cambria" w:hAnsi="Cambria"/>
                <w:lang w:val="id-ID"/>
              </w:rPr>
            </w:pPr>
            <w:r w:rsidRPr="00544EE9">
              <w:rPr>
                <w:rFonts w:ascii="Cambria" w:hAnsi="Cambria"/>
                <w:lang w:val="id-ID"/>
              </w:rPr>
              <w:t>Berpikir Kreatif</w:t>
            </w:r>
          </w:p>
        </w:tc>
        <w:tc>
          <w:tcPr>
            <w:tcW w:w="1030" w:type="dxa"/>
            <w:tcBorders>
              <w:top w:val="nil"/>
              <w:left w:val="single" w:sz="18" w:space="0" w:color="000000"/>
              <w:bottom w:val="single" w:sz="18" w:space="0" w:color="000000"/>
              <w:right w:val="single" w:sz="8" w:space="0" w:color="000000"/>
            </w:tcBorders>
            <w:shd w:val="clear" w:color="auto" w:fill="FFFFFF"/>
            <w:vAlign w:val="center"/>
            <w:hideMark/>
          </w:tcPr>
          <w:p w14:paraId="4591096B"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,451</w:t>
            </w:r>
          </w:p>
        </w:tc>
        <w:tc>
          <w:tcPr>
            <w:tcW w:w="1030" w:type="dxa"/>
            <w:tcBorders>
              <w:top w:val="nil"/>
              <w:left w:val="single" w:sz="8" w:space="0" w:color="000000"/>
              <w:bottom w:val="single" w:sz="18" w:space="0" w:color="000000"/>
              <w:right w:val="single" w:sz="8" w:space="0" w:color="000000"/>
            </w:tcBorders>
            <w:shd w:val="clear" w:color="auto" w:fill="FFFFFF"/>
            <w:vAlign w:val="center"/>
            <w:hideMark/>
          </w:tcPr>
          <w:p w14:paraId="68232E01"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1</w:t>
            </w:r>
          </w:p>
        </w:tc>
        <w:tc>
          <w:tcPr>
            <w:tcW w:w="1030" w:type="dxa"/>
            <w:tcBorders>
              <w:top w:val="nil"/>
              <w:left w:val="single" w:sz="8" w:space="0" w:color="000000"/>
              <w:bottom w:val="single" w:sz="18" w:space="0" w:color="000000"/>
              <w:right w:val="single" w:sz="8" w:space="0" w:color="000000"/>
            </w:tcBorders>
            <w:shd w:val="clear" w:color="auto" w:fill="FFFFFF"/>
            <w:vAlign w:val="center"/>
            <w:hideMark/>
          </w:tcPr>
          <w:p w14:paraId="28A8B7ED"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66</w:t>
            </w:r>
          </w:p>
        </w:tc>
        <w:tc>
          <w:tcPr>
            <w:tcW w:w="1030" w:type="dxa"/>
            <w:tcBorders>
              <w:top w:val="nil"/>
              <w:left w:val="single" w:sz="8" w:space="0" w:color="000000"/>
              <w:bottom w:val="single" w:sz="18" w:space="0" w:color="000000"/>
              <w:right w:val="single" w:sz="18" w:space="0" w:color="000000"/>
            </w:tcBorders>
            <w:shd w:val="clear" w:color="auto" w:fill="FFFFFF"/>
            <w:vAlign w:val="center"/>
            <w:hideMark/>
          </w:tcPr>
          <w:p w14:paraId="6BA4D796"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,504</w:t>
            </w:r>
          </w:p>
        </w:tc>
      </w:tr>
    </w:tbl>
    <w:p w14:paraId="602C9754" w14:textId="5A626D57" w:rsidR="00544EE9" w:rsidRDefault="00544EE9" w:rsidP="00544EE9">
      <w:pPr>
        <w:spacing w:before="0" w:beforeAutospacing="0" w:after="0" w:afterAutospacing="0"/>
        <w:rPr>
          <w:rFonts w:ascii="Cambria" w:hAnsi="Cambria"/>
          <w:lang w:val="id-ID"/>
        </w:rPr>
      </w:pPr>
    </w:p>
    <w:p w14:paraId="6D0DDF56" w14:textId="046A839E" w:rsidR="00352FFF" w:rsidRDefault="00352FFF" w:rsidP="00352FFF">
      <w:pPr>
        <w:spacing w:before="0" w:beforeAutospacing="0" w:after="0" w:afterAutospacing="0"/>
        <w:jc w:val="both"/>
        <w:rPr>
          <w:rFonts w:ascii="Cambria" w:hAnsi="Cambria"/>
        </w:rPr>
      </w:pPr>
      <w:r w:rsidRPr="00352FFF">
        <w:rPr>
          <w:rFonts w:ascii="Cambria" w:hAnsi="Cambria"/>
        </w:rPr>
        <w:t>Table 8 shows the homogeneity of critical thinking variables of 0.174 &gt; 0.05 and creative thinking variables of 0.504 &gt; 0.05. therefore, it can be concluded if the two variables are homogeneous. Based on the normality and homogeneity test that have met the requirements, it can be continued to the independent sample test hypothesis test.</w:t>
      </w:r>
    </w:p>
    <w:p w14:paraId="0547F5B5" w14:textId="77777777" w:rsidR="00352FFF" w:rsidRPr="00352FFF" w:rsidRDefault="00352FFF" w:rsidP="00352FFF">
      <w:pPr>
        <w:spacing w:before="0" w:beforeAutospacing="0" w:after="0" w:afterAutospacing="0"/>
        <w:jc w:val="both"/>
        <w:rPr>
          <w:rFonts w:ascii="Cambria" w:hAnsi="Cambria"/>
        </w:rPr>
      </w:pPr>
    </w:p>
    <w:p w14:paraId="483DE1F3" w14:textId="77777777" w:rsidR="00352FFF" w:rsidRPr="00352FFF" w:rsidRDefault="00352FFF" w:rsidP="00352FFF">
      <w:pPr>
        <w:spacing w:before="0" w:beforeAutospacing="0" w:after="0" w:afterAutospacing="0"/>
        <w:jc w:val="both"/>
        <w:rPr>
          <w:rFonts w:ascii="Cambria" w:hAnsi="Cambria"/>
          <w:i/>
          <w:iCs/>
        </w:rPr>
      </w:pPr>
      <w:r w:rsidRPr="00352FFF">
        <w:rPr>
          <w:rFonts w:ascii="Cambria" w:hAnsi="Cambria"/>
          <w:i/>
          <w:iCs/>
        </w:rPr>
        <w:t>Homogeneity Test of Variance-Covariance Matrix / Box’s M</w:t>
      </w:r>
    </w:p>
    <w:p w14:paraId="243CFA8E" w14:textId="0911FCED" w:rsidR="00544EE9" w:rsidRDefault="00352FFF" w:rsidP="00352FFF">
      <w:pPr>
        <w:spacing w:before="0" w:beforeAutospacing="0" w:after="0" w:afterAutospacing="0"/>
        <w:jc w:val="both"/>
        <w:rPr>
          <w:rFonts w:ascii="Cambria" w:hAnsi="Cambria"/>
          <w:lang w:val="id-ID"/>
        </w:rPr>
      </w:pPr>
      <w:r w:rsidRPr="00352FFF">
        <w:rPr>
          <w:rFonts w:ascii="Cambria" w:hAnsi="Cambria"/>
        </w:rPr>
        <w:tab/>
        <w:t>In performing the MANOVA test, in addition to the variance of the data groups, the variance-covariance matrix of the dependent variable must also be the same. To test the homogeneity of the variance-covariance matrix, it can be seen from the results of Box's M test. The results of the Box’s M test are as follows:</w:t>
      </w:r>
    </w:p>
    <w:p w14:paraId="45C374F7" w14:textId="77777777" w:rsidR="00544EE9" w:rsidRPr="00544EE9" w:rsidRDefault="00544EE9" w:rsidP="00544EE9">
      <w:pPr>
        <w:spacing w:before="0" w:beforeAutospacing="0" w:after="0" w:afterAutospacing="0"/>
        <w:jc w:val="both"/>
        <w:rPr>
          <w:rFonts w:ascii="Cambria" w:hAnsi="Cambria"/>
          <w:lang w:val="id-ID"/>
        </w:rPr>
      </w:pPr>
    </w:p>
    <w:p w14:paraId="0D0999AC" w14:textId="2D985948" w:rsidR="00544EE9" w:rsidRDefault="00544EE9" w:rsidP="00544EE9">
      <w:pPr>
        <w:spacing w:before="0" w:beforeAutospacing="0" w:after="0" w:afterAutospacing="0"/>
        <w:rPr>
          <w:rFonts w:ascii="Cambria" w:hAnsi="Cambria"/>
          <w:lang w:val="id-ID"/>
        </w:rPr>
      </w:pPr>
      <w:r w:rsidRPr="00544EE9">
        <w:rPr>
          <w:rFonts w:ascii="Cambria" w:hAnsi="Cambria"/>
          <w:b/>
          <w:bCs/>
          <w:lang w:val="id-ID"/>
        </w:rPr>
        <w:t>Table 9.</w:t>
      </w:r>
      <w:r w:rsidRPr="00544EE9">
        <w:rPr>
          <w:rFonts w:ascii="Cambria" w:hAnsi="Cambria"/>
          <w:lang w:val="id-ID"/>
        </w:rPr>
        <w:t xml:space="preserve"> The results of Box’s M</w:t>
      </w:r>
    </w:p>
    <w:tbl>
      <w:tblPr>
        <w:tblW w:w="2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55"/>
        <w:gridCol w:w="1355"/>
      </w:tblGrid>
      <w:tr w:rsidR="00544EE9" w:rsidRPr="00544EE9" w14:paraId="3CE952C7" w14:textId="77777777" w:rsidTr="00544EE9">
        <w:trPr>
          <w:cantSplit/>
          <w:jc w:val="center"/>
        </w:trPr>
        <w:tc>
          <w:tcPr>
            <w:tcW w:w="955" w:type="dxa"/>
            <w:tcBorders>
              <w:top w:val="single" w:sz="18" w:space="0" w:color="000000"/>
              <w:left w:val="single" w:sz="18" w:space="0" w:color="000000"/>
              <w:bottom w:val="nil"/>
              <w:right w:val="single" w:sz="18" w:space="0" w:color="000000"/>
            </w:tcBorders>
            <w:shd w:val="clear" w:color="auto" w:fill="DDDDDD"/>
            <w:hideMark/>
          </w:tcPr>
          <w:p w14:paraId="11F095F7"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Box’s M</w:t>
            </w:r>
          </w:p>
        </w:tc>
        <w:tc>
          <w:tcPr>
            <w:tcW w:w="1355" w:type="dxa"/>
            <w:tcBorders>
              <w:top w:val="single" w:sz="18" w:space="0" w:color="000000"/>
              <w:left w:val="single" w:sz="18" w:space="0" w:color="000000"/>
              <w:bottom w:val="nil"/>
              <w:right w:val="single" w:sz="18" w:space="0" w:color="000000"/>
            </w:tcBorders>
            <w:shd w:val="clear" w:color="auto" w:fill="FFFFFF"/>
            <w:vAlign w:val="center"/>
            <w:hideMark/>
          </w:tcPr>
          <w:p w14:paraId="55B5DCED"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4,187</w:t>
            </w:r>
          </w:p>
        </w:tc>
      </w:tr>
      <w:tr w:rsidR="00544EE9" w:rsidRPr="00544EE9" w14:paraId="7E7C2536" w14:textId="77777777" w:rsidTr="00544EE9">
        <w:trPr>
          <w:cantSplit/>
          <w:jc w:val="center"/>
        </w:trPr>
        <w:tc>
          <w:tcPr>
            <w:tcW w:w="955" w:type="dxa"/>
            <w:tcBorders>
              <w:top w:val="nil"/>
              <w:left w:val="single" w:sz="18" w:space="0" w:color="000000"/>
              <w:bottom w:val="nil"/>
              <w:right w:val="single" w:sz="18" w:space="0" w:color="000000"/>
            </w:tcBorders>
            <w:shd w:val="clear" w:color="auto" w:fill="DDDDDD"/>
            <w:hideMark/>
          </w:tcPr>
          <w:p w14:paraId="5E197E99"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F</w:t>
            </w:r>
          </w:p>
        </w:tc>
        <w:tc>
          <w:tcPr>
            <w:tcW w:w="1355" w:type="dxa"/>
            <w:tcBorders>
              <w:top w:val="nil"/>
              <w:left w:val="single" w:sz="18" w:space="0" w:color="000000"/>
              <w:bottom w:val="nil"/>
              <w:right w:val="single" w:sz="18" w:space="0" w:color="000000"/>
            </w:tcBorders>
            <w:shd w:val="clear" w:color="auto" w:fill="FFFFFF"/>
            <w:vAlign w:val="center"/>
            <w:hideMark/>
          </w:tcPr>
          <w:p w14:paraId="131A996A"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1,350</w:t>
            </w:r>
          </w:p>
        </w:tc>
      </w:tr>
      <w:tr w:rsidR="00544EE9" w:rsidRPr="00544EE9" w14:paraId="0FF1B2DC" w14:textId="77777777" w:rsidTr="00544EE9">
        <w:trPr>
          <w:cantSplit/>
          <w:jc w:val="center"/>
        </w:trPr>
        <w:tc>
          <w:tcPr>
            <w:tcW w:w="955" w:type="dxa"/>
            <w:tcBorders>
              <w:top w:val="nil"/>
              <w:left w:val="single" w:sz="18" w:space="0" w:color="000000"/>
              <w:bottom w:val="nil"/>
              <w:right w:val="single" w:sz="18" w:space="0" w:color="000000"/>
            </w:tcBorders>
            <w:shd w:val="clear" w:color="auto" w:fill="DDDDDD"/>
            <w:hideMark/>
          </w:tcPr>
          <w:p w14:paraId="7BAC812C"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df1</w:t>
            </w:r>
          </w:p>
        </w:tc>
        <w:tc>
          <w:tcPr>
            <w:tcW w:w="1355" w:type="dxa"/>
            <w:tcBorders>
              <w:top w:val="nil"/>
              <w:left w:val="single" w:sz="18" w:space="0" w:color="000000"/>
              <w:bottom w:val="nil"/>
              <w:right w:val="single" w:sz="18" w:space="0" w:color="000000"/>
            </w:tcBorders>
            <w:shd w:val="clear" w:color="auto" w:fill="FFFFFF"/>
            <w:vAlign w:val="center"/>
            <w:hideMark/>
          </w:tcPr>
          <w:p w14:paraId="23E47F3B"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3</w:t>
            </w:r>
          </w:p>
        </w:tc>
      </w:tr>
      <w:tr w:rsidR="00544EE9" w:rsidRPr="00544EE9" w14:paraId="127B5689" w14:textId="77777777" w:rsidTr="00544EE9">
        <w:trPr>
          <w:cantSplit/>
          <w:jc w:val="center"/>
        </w:trPr>
        <w:tc>
          <w:tcPr>
            <w:tcW w:w="955" w:type="dxa"/>
            <w:tcBorders>
              <w:top w:val="nil"/>
              <w:left w:val="single" w:sz="18" w:space="0" w:color="000000"/>
              <w:bottom w:val="nil"/>
              <w:right w:val="single" w:sz="18" w:space="0" w:color="000000"/>
            </w:tcBorders>
            <w:shd w:val="clear" w:color="auto" w:fill="DDDDDD"/>
            <w:hideMark/>
          </w:tcPr>
          <w:p w14:paraId="46674CC8"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df2</w:t>
            </w:r>
          </w:p>
        </w:tc>
        <w:tc>
          <w:tcPr>
            <w:tcW w:w="1355" w:type="dxa"/>
            <w:tcBorders>
              <w:top w:val="nil"/>
              <w:left w:val="single" w:sz="18" w:space="0" w:color="000000"/>
              <w:bottom w:val="nil"/>
              <w:right w:val="single" w:sz="18" w:space="0" w:color="000000"/>
            </w:tcBorders>
            <w:shd w:val="clear" w:color="auto" w:fill="FFFFFF"/>
            <w:vAlign w:val="center"/>
            <w:hideMark/>
          </w:tcPr>
          <w:p w14:paraId="03F96A9A"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784080,000</w:t>
            </w:r>
          </w:p>
        </w:tc>
      </w:tr>
      <w:tr w:rsidR="00544EE9" w:rsidRPr="00544EE9" w14:paraId="5920DE31" w14:textId="77777777" w:rsidTr="00544EE9">
        <w:trPr>
          <w:cantSplit/>
          <w:jc w:val="center"/>
        </w:trPr>
        <w:tc>
          <w:tcPr>
            <w:tcW w:w="955" w:type="dxa"/>
            <w:tcBorders>
              <w:top w:val="nil"/>
              <w:left w:val="single" w:sz="18" w:space="0" w:color="000000"/>
              <w:bottom w:val="single" w:sz="18" w:space="0" w:color="000000"/>
              <w:right w:val="single" w:sz="18" w:space="0" w:color="000000"/>
            </w:tcBorders>
            <w:shd w:val="clear" w:color="auto" w:fill="DDDDDD"/>
            <w:hideMark/>
          </w:tcPr>
          <w:p w14:paraId="20B38F47"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Sig.</w:t>
            </w:r>
          </w:p>
        </w:tc>
        <w:tc>
          <w:tcPr>
            <w:tcW w:w="1355" w:type="dxa"/>
            <w:tcBorders>
              <w:top w:val="nil"/>
              <w:left w:val="single" w:sz="18" w:space="0" w:color="000000"/>
              <w:bottom w:val="single" w:sz="18" w:space="0" w:color="000000"/>
              <w:right w:val="single" w:sz="18" w:space="0" w:color="000000"/>
            </w:tcBorders>
            <w:shd w:val="clear" w:color="auto" w:fill="FFFFFF"/>
            <w:vAlign w:val="center"/>
            <w:hideMark/>
          </w:tcPr>
          <w:p w14:paraId="238C518A" w14:textId="77777777" w:rsidR="00544EE9" w:rsidRPr="00544EE9" w:rsidRDefault="00544EE9" w:rsidP="00544EE9">
            <w:pPr>
              <w:spacing w:before="0" w:beforeAutospacing="0"/>
              <w:ind w:left="109" w:right="-196"/>
              <w:jc w:val="both"/>
              <w:rPr>
                <w:rFonts w:ascii="Cambria" w:hAnsi="Cambria"/>
                <w:lang w:val="id-ID"/>
              </w:rPr>
            </w:pPr>
            <w:r w:rsidRPr="00544EE9">
              <w:rPr>
                <w:rFonts w:ascii="Cambria" w:hAnsi="Cambria"/>
                <w:lang w:val="id-ID"/>
              </w:rPr>
              <w:t>,256</w:t>
            </w:r>
          </w:p>
        </w:tc>
      </w:tr>
    </w:tbl>
    <w:p w14:paraId="1EC1C92E" w14:textId="77777777" w:rsidR="00544EE9" w:rsidRDefault="00544EE9" w:rsidP="00544EE9">
      <w:pPr>
        <w:spacing w:before="0" w:beforeAutospacing="0" w:after="0" w:afterAutospacing="0"/>
        <w:jc w:val="both"/>
        <w:rPr>
          <w:rFonts w:ascii="Cambria" w:hAnsi="Cambria"/>
          <w:lang w:val="id-ID"/>
        </w:rPr>
      </w:pPr>
    </w:p>
    <w:p w14:paraId="76A85B96" w14:textId="248F762C" w:rsidR="00544EE9" w:rsidRDefault="00352FFF" w:rsidP="00544EE9">
      <w:pPr>
        <w:spacing w:before="0" w:beforeAutospacing="0" w:after="0" w:afterAutospacing="0"/>
        <w:jc w:val="both"/>
        <w:rPr>
          <w:rFonts w:ascii="Cambria" w:hAnsi="Cambria"/>
          <w:lang w:val="id-ID"/>
        </w:rPr>
      </w:pPr>
      <w:r w:rsidRPr="00352FFF">
        <w:rPr>
          <w:rFonts w:ascii="Cambria" w:hAnsi="Cambria"/>
        </w:rPr>
        <w:t>Based on Table 9, it can be seen that the Box’s M value is 4.187 with a significance of 0.256. If the research significance level is 0.05, then the significance of Box’s M is 0.256 &gt; 0.05, which indicates that H</w:t>
      </w:r>
      <w:r w:rsidRPr="00352FFF">
        <w:rPr>
          <w:rFonts w:ascii="Cambria" w:hAnsi="Cambria"/>
          <w:vertAlign w:val="subscript"/>
        </w:rPr>
        <w:t>a</w:t>
      </w:r>
      <w:r w:rsidRPr="00352FFF">
        <w:rPr>
          <w:rFonts w:ascii="Cambria" w:hAnsi="Cambria"/>
        </w:rPr>
        <w:t xml:space="preserve"> is accepted. Therefore, it can be concluded that the variance-covariance matrix of the dependent variable is the same. Thus, the test can be continued on the multivariate analysis of variance test.</w:t>
      </w:r>
    </w:p>
    <w:p w14:paraId="00560D06" w14:textId="77777777" w:rsidR="00544EE9" w:rsidRPr="00544EE9" w:rsidRDefault="00544EE9" w:rsidP="00544EE9">
      <w:pPr>
        <w:spacing w:before="0" w:beforeAutospacing="0" w:after="0" w:afterAutospacing="0"/>
        <w:jc w:val="both"/>
        <w:rPr>
          <w:rFonts w:ascii="Cambria" w:hAnsi="Cambria"/>
          <w:lang w:val="id-ID"/>
        </w:rPr>
      </w:pPr>
    </w:p>
    <w:p w14:paraId="33CE85F3" w14:textId="77777777" w:rsidR="00544EE9" w:rsidRPr="00544EE9" w:rsidRDefault="00544EE9" w:rsidP="00544EE9">
      <w:pPr>
        <w:spacing w:before="0" w:beforeAutospacing="0" w:after="0" w:afterAutospacing="0"/>
        <w:jc w:val="both"/>
        <w:rPr>
          <w:rFonts w:ascii="Cambria" w:hAnsi="Cambria"/>
          <w:i/>
          <w:iCs/>
          <w:lang w:val="id-ID"/>
        </w:rPr>
      </w:pPr>
      <w:r w:rsidRPr="00544EE9">
        <w:rPr>
          <w:rFonts w:ascii="Cambria" w:hAnsi="Cambria"/>
          <w:i/>
          <w:iCs/>
          <w:lang w:val="id-ID"/>
        </w:rPr>
        <w:t>Independent Sample Test</w:t>
      </w:r>
    </w:p>
    <w:p w14:paraId="14F589E1" w14:textId="67C34C06" w:rsidR="00544EE9" w:rsidRDefault="00352FFF" w:rsidP="00544EE9">
      <w:pPr>
        <w:spacing w:before="0" w:beforeAutospacing="0" w:after="0" w:afterAutospacing="0"/>
        <w:jc w:val="both"/>
        <w:rPr>
          <w:rFonts w:ascii="Cambria" w:hAnsi="Cambria"/>
          <w:lang w:val="id-ID"/>
        </w:rPr>
      </w:pPr>
      <w:r w:rsidRPr="00352FFF">
        <w:rPr>
          <w:rFonts w:ascii="Cambria" w:hAnsi="Cambria"/>
        </w:rPr>
        <w:lastRenderedPageBreak/>
        <w:t>The first problem formulation hypothesis was tested using an independent sample test. The test was to find out the difference in the effect of problem-based learning and discovery learning based on blended learning with the Edmodo application on students’ critical and creative thinking skills. The results of the independent sample test calculation are presented in the table below:</w:t>
      </w:r>
    </w:p>
    <w:p w14:paraId="558C1E68" w14:textId="77777777" w:rsidR="00544EE9" w:rsidRPr="00544EE9" w:rsidRDefault="00544EE9" w:rsidP="00544EE9">
      <w:pPr>
        <w:spacing w:before="0" w:beforeAutospacing="0" w:after="0" w:afterAutospacing="0"/>
        <w:jc w:val="both"/>
        <w:rPr>
          <w:rFonts w:ascii="Cambria" w:hAnsi="Cambria"/>
          <w:lang w:val="id-ID"/>
        </w:rPr>
      </w:pPr>
    </w:p>
    <w:p w14:paraId="19468837" w14:textId="7B77608E" w:rsidR="00544EE9" w:rsidRDefault="00544EE9" w:rsidP="00575C2E">
      <w:pPr>
        <w:spacing w:before="0" w:beforeAutospacing="0" w:after="0" w:afterAutospacing="0"/>
        <w:rPr>
          <w:rFonts w:ascii="Cambria" w:hAnsi="Cambria"/>
          <w:lang w:val="id-ID"/>
        </w:rPr>
      </w:pPr>
      <w:r w:rsidRPr="00575C2E">
        <w:rPr>
          <w:rFonts w:ascii="Cambria" w:hAnsi="Cambria"/>
          <w:b/>
          <w:bCs/>
          <w:lang w:val="id-ID"/>
        </w:rPr>
        <w:t>Table 10.</w:t>
      </w:r>
      <w:r w:rsidRPr="00544EE9">
        <w:rPr>
          <w:rFonts w:ascii="Cambria" w:hAnsi="Cambria"/>
          <w:lang w:val="id-ID"/>
        </w:rPr>
        <w:t xml:space="preserve"> The results of the independent sample test</w:t>
      </w:r>
    </w:p>
    <w:tbl>
      <w:tblPr>
        <w:tblW w:w="85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70"/>
        <w:gridCol w:w="1605"/>
        <w:gridCol w:w="709"/>
        <w:gridCol w:w="708"/>
        <w:gridCol w:w="852"/>
        <w:gridCol w:w="993"/>
        <w:gridCol w:w="995"/>
        <w:gridCol w:w="852"/>
        <w:gridCol w:w="851"/>
      </w:tblGrid>
      <w:tr w:rsidR="00544EE9" w:rsidRPr="00544EE9" w14:paraId="0E079EB1" w14:textId="77777777" w:rsidTr="00575C2E">
        <w:trPr>
          <w:cantSplit/>
          <w:jc w:val="center"/>
        </w:trPr>
        <w:tc>
          <w:tcPr>
            <w:tcW w:w="2575" w:type="dxa"/>
            <w:gridSpan w:val="2"/>
            <w:vMerge w:val="restart"/>
            <w:tcBorders>
              <w:top w:val="single" w:sz="18" w:space="0" w:color="000000"/>
              <w:left w:val="single" w:sz="18" w:space="0" w:color="000000"/>
              <w:bottom w:val="nil"/>
              <w:right w:val="nil"/>
            </w:tcBorders>
            <w:shd w:val="clear" w:color="auto" w:fill="FFFFFF"/>
            <w:vAlign w:val="bottom"/>
          </w:tcPr>
          <w:p w14:paraId="13591AEF" w14:textId="77777777" w:rsidR="00544EE9" w:rsidRPr="00544EE9" w:rsidRDefault="00544EE9" w:rsidP="00544EE9">
            <w:pPr>
              <w:spacing w:before="0" w:beforeAutospacing="0"/>
              <w:rPr>
                <w:rFonts w:ascii="Cambria" w:hAnsi="Cambria"/>
                <w:lang w:val="id-ID"/>
              </w:rPr>
            </w:pPr>
          </w:p>
        </w:tc>
        <w:tc>
          <w:tcPr>
            <w:tcW w:w="5960" w:type="dxa"/>
            <w:gridSpan w:val="7"/>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5C6AF360"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t-test for Equality of Means</w:t>
            </w:r>
          </w:p>
        </w:tc>
      </w:tr>
      <w:tr w:rsidR="00544EE9" w:rsidRPr="00544EE9" w14:paraId="4E2929BB" w14:textId="77777777" w:rsidTr="00575C2E">
        <w:trPr>
          <w:cantSplit/>
          <w:jc w:val="center"/>
        </w:trPr>
        <w:tc>
          <w:tcPr>
            <w:tcW w:w="2575" w:type="dxa"/>
            <w:gridSpan w:val="2"/>
            <w:vMerge/>
            <w:tcBorders>
              <w:top w:val="single" w:sz="18" w:space="0" w:color="000000"/>
              <w:left w:val="single" w:sz="18" w:space="0" w:color="000000"/>
              <w:bottom w:val="nil"/>
              <w:right w:val="nil"/>
            </w:tcBorders>
            <w:vAlign w:val="center"/>
            <w:hideMark/>
          </w:tcPr>
          <w:p w14:paraId="555FA698" w14:textId="77777777" w:rsidR="00544EE9" w:rsidRPr="00544EE9" w:rsidRDefault="00544EE9" w:rsidP="00544EE9">
            <w:pPr>
              <w:spacing w:before="0" w:beforeAutospacing="0"/>
              <w:rPr>
                <w:rFonts w:ascii="Cambria" w:hAnsi="Cambria"/>
                <w:lang w:val="id-ID"/>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86FB32"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T</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5F8F2C"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df</w:t>
            </w:r>
          </w:p>
        </w:tc>
        <w:tc>
          <w:tcPr>
            <w:tcW w:w="85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0454F0"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Sig. (2-tailed)</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B5FBE"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Mean Difference</w:t>
            </w:r>
          </w:p>
        </w:tc>
        <w:tc>
          <w:tcPr>
            <w:tcW w:w="99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D4CCB8"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Std. Error Difference</w:t>
            </w:r>
          </w:p>
        </w:tc>
        <w:tc>
          <w:tcPr>
            <w:tcW w:w="1703" w:type="dxa"/>
            <w:gridSpan w:val="2"/>
            <w:tcBorders>
              <w:top w:val="single" w:sz="8" w:space="0" w:color="000000"/>
              <w:left w:val="single" w:sz="8" w:space="0" w:color="000000"/>
              <w:bottom w:val="single" w:sz="8" w:space="0" w:color="000000"/>
              <w:right w:val="single" w:sz="18" w:space="0" w:color="000000"/>
            </w:tcBorders>
            <w:shd w:val="clear" w:color="auto" w:fill="FFFFFF"/>
            <w:vAlign w:val="center"/>
            <w:hideMark/>
          </w:tcPr>
          <w:p w14:paraId="0ABEA0BD"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95% Confidence Interval of the Difference</w:t>
            </w:r>
          </w:p>
        </w:tc>
      </w:tr>
      <w:tr w:rsidR="00544EE9" w:rsidRPr="00544EE9" w14:paraId="08D21297" w14:textId="77777777" w:rsidTr="00575C2E">
        <w:trPr>
          <w:cantSplit/>
          <w:jc w:val="center"/>
        </w:trPr>
        <w:tc>
          <w:tcPr>
            <w:tcW w:w="2575" w:type="dxa"/>
            <w:gridSpan w:val="2"/>
            <w:vMerge/>
            <w:tcBorders>
              <w:top w:val="single" w:sz="18" w:space="0" w:color="000000"/>
              <w:left w:val="single" w:sz="18" w:space="0" w:color="000000"/>
              <w:bottom w:val="nil"/>
              <w:right w:val="nil"/>
            </w:tcBorders>
            <w:vAlign w:val="center"/>
            <w:hideMark/>
          </w:tcPr>
          <w:p w14:paraId="1C32D82E" w14:textId="77777777" w:rsidR="00544EE9" w:rsidRPr="00544EE9" w:rsidRDefault="00544EE9" w:rsidP="00544EE9">
            <w:pPr>
              <w:spacing w:before="0" w:beforeAutospacing="0"/>
              <w:rPr>
                <w:rFonts w:ascii="Cambria" w:hAnsi="Cambria"/>
                <w:lang w:val="id-ID"/>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14:paraId="659C301B" w14:textId="77777777" w:rsidR="00544EE9" w:rsidRPr="00544EE9" w:rsidRDefault="00544EE9" w:rsidP="00575C2E">
            <w:pPr>
              <w:spacing w:before="0" w:beforeAutospacing="0"/>
              <w:rPr>
                <w:rFonts w:ascii="Cambria" w:hAnsi="Cambria"/>
                <w:lang w:val="id-ID"/>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14:paraId="33EE5C05" w14:textId="77777777" w:rsidR="00544EE9" w:rsidRPr="00544EE9" w:rsidRDefault="00544EE9" w:rsidP="00575C2E">
            <w:pPr>
              <w:spacing w:before="0" w:beforeAutospacing="0"/>
              <w:rPr>
                <w:rFonts w:ascii="Cambria" w:hAnsi="Cambria"/>
                <w:lang w:val="id-ID"/>
              </w:rPr>
            </w:pPr>
          </w:p>
        </w:tc>
        <w:tc>
          <w:tcPr>
            <w:tcW w:w="852" w:type="dxa"/>
            <w:vMerge/>
            <w:tcBorders>
              <w:top w:val="single" w:sz="8" w:space="0" w:color="000000"/>
              <w:left w:val="single" w:sz="8" w:space="0" w:color="000000"/>
              <w:bottom w:val="single" w:sz="8" w:space="0" w:color="000000"/>
              <w:right w:val="single" w:sz="8" w:space="0" w:color="000000"/>
            </w:tcBorders>
            <w:vAlign w:val="center"/>
            <w:hideMark/>
          </w:tcPr>
          <w:p w14:paraId="5A4CE7FC" w14:textId="77777777" w:rsidR="00544EE9" w:rsidRPr="00544EE9" w:rsidRDefault="00544EE9" w:rsidP="00575C2E">
            <w:pPr>
              <w:spacing w:before="0" w:beforeAutospacing="0"/>
              <w:rPr>
                <w:rFonts w:ascii="Cambria" w:hAnsi="Cambria"/>
                <w:lang w:val="id-ID"/>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14:paraId="536C82EA" w14:textId="77777777" w:rsidR="00544EE9" w:rsidRPr="00544EE9" w:rsidRDefault="00544EE9" w:rsidP="00575C2E">
            <w:pPr>
              <w:spacing w:before="0" w:beforeAutospacing="0"/>
              <w:rPr>
                <w:rFonts w:ascii="Cambria" w:hAnsi="Cambria"/>
                <w:lang w:val="id-ID"/>
              </w:rPr>
            </w:pPr>
          </w:p>
        </w:tc>
        <w:tc>
          <w:tcPr>
            <w:tcW w:w="995" w:type="dxa"/>
            <w:vMerge/>
            <w:tcBorders>
              <w:top w:val="single" w:sz="8" w:space="0" w:color="000000"/>
              <w:left w:val="single" w:sz="8" w:space="0" w:color="000000"/>
              <w:bottom w:val="single" w:sz="8" w:space="0" w:color="000000"/>
              <w:right w:val="single" w:sz="8" w:space="0" w:color="000000"/>
            </w:tcBorders>
            <w:vAlign w:val="center"/>
            <w:hideMark/>
          </w:tcPr>
          <w:p w14:paraId="04E73915" w14:textId="77777777" w:rsidR="00544EE9" w:rsidRPr="00544EE9" w:rsidRDefault="00544EE9" w:rsidP="00575C2E">
            <w:pPr>
              <w:spacing w:before="0" w:beforeAutospacing="0"/>
              <w:rPr>
                <w:rFonts w:ascii="Cambria" w:hAnsi="Cambria"/>
                <w:lang w:val="id-ID"/>
              </w:rPr>
            </w:pPr>
          </w:p>
        </w:tc>
        <w:tc>
          <w:tcPr>
            <w:tcW w:w="852" w:type="dxa"/>
            <w:tcBorders>
              <w:top w:val="single" w:sz="8" w:space="0" w:color="000000"/>
              <w:left w:val="single" w:sz="8" w:space="0" w:color="000000"/>
              <w:bottom w:val="single" w:sz="18" w:space="0" w:color="000000"/>
              <w:right w:val="single" w:sz="8" w:space="0" w:color="000000"/>
            </w:tcBorders>
            <w:shd w:val="clear" w:color="auto" w:fill="FFFFFF"/>
            <w:vAlign w:val="center"/>
            <w:hideMark/>
          </w:tcPr>
          <w:p w14:paraId="35858796"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Lower</w:t>
            </w:r>
          </w:p>
        </w:tc>
        <w:tc>
          <w:tcPr>
            <w:tcW w:w="851"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14:paraId="5EAF5EBB" w14:textId="77777777" w:rsidR="00544EE9" w:rsidRPr="00544EE9" w:rsidRDefault="00544EE9" w:rsidP="00575C2E">
            <w:pPr>
              <w:spacing w:before="0" w:beforeAutospacing="0"/>
              <w:rPr>
                <w:rFonts w:ascii="Cambria" w:hAnsi="Cambria"/>
                <w:lang w:val="id-ID"/>
              </w:rPr>
            </w:pPr>
            <w:r w:rsidRPr="00544EE9">
              <w:rPr>
                <w:rFonts w:ascii="Cambria" w:hAnsi="Cambria"/>
                <w:lang w:val="id-ID"/>
              </w:rPr>
              <w:t>Upper</w:t>
            </w:r>
          </w:p>
        </w:tc>
      </w:tr>
      <w:tr w:rsidR="00575C2E" w:rsidRPr="00544EE9" w14:paraId="03BFE678" w14:textId="77777777" w:rsidTr="00575C2E">
        <w:trPr>
          <w:cantSplit/>
          <w:jc w:val="center"/>
        </w:trPr>
        <w:tc>
          <w:tcPr>
            <w:tcW w:w="970" w:type="dxa"/>
            <w:vMerge w:val="restart"/>
            <w:tcBorders>
              <w:top w:val="single" w:sz="18" w:space="0" w:color="000000"/>
              <w:left w:val="single" w:sz="18" w:space="0" w:color="000000"/>
              <w:bottom w:val="single" w:sz="8" w:space="0" w:color="000000"/>
              <w:right w:val="nil"/>
            </w:tcBorders>
            <w:shd w:val="clear" w:color="auto" w:fill="DDDDDD"/>
            <w:hideMark/>
          </w:tcPr>
          <w:p w14:paraId="2CFB3C2F" w14:textId="2620452C" w:rsidR="00575C2E" w:rsidRPr="00575C2E" w:rsidRDefault="00575C2E" w:rsidP="00575C2E">
            <w:pPr>
              <w:spacing w:before="0" w:beforeAutospacing="0"/>
              <w:ind w:left="75" w:right="-263"/>
              <w:jc w:val="left"/>
              <w:rPr>
                <w:rFonts w:ascii="Cambria" w:hAnsi="Cambria"/>
                <w:lang w:val="id-ID"/>
              </w:rPr>
            </w:pPr>
            <w:r w:rsidRPr="00575C2E">
              <w:rPr>
                <w:rFonts w:ascii="Cambria" w:hAnsi="Cambria"/>
              </w:rPr>
              <w:t xml:space="preserve">Critical </w:t>
            </w:r>
            <w:r>
              <w:rPr>
                <w:rFonts w:ascii="Cambria" w:hAnsi="Cambria"/>
              </w:rPr>
              <w:t>T</w:t>
            </w:r>
            <w:r w:rsidRPr="00575C2E">
              <w:rPr>
                <w:rFonts w:ascii="Cambria" w:hAnsi="Cambria"/>
              </w:rPr>
              <w:t>hinking</w:t>
            </w:r>
          </w:p>
          <w:p w14:paraId="7E1FD87C" w14:textId="563AE8A1" w:rsidR="00575C2E" w:rsidRPr="00544EE9" w:rsidRDefault="00575C2E" w:rsidP="00575C2E">
            <w:pPr>
              <w:spacing w:before="0" w:beforeAutospacing="0"/>
              <w:ind w:left="75" w:right="-263"/>
              <w:jc w:val="left"/>
              <w:rPr>
                <w:rFonts w:ascii="Cambria" w:hAnsi="Cambria"/>
                <w:lang w:val="id-ID"/>
              </w:rPr>
            </w:pPr>
          </w:p>
        </w:tc>
        <w:tc>
          <w:tcPr>
            <w:tcW w:w="1605" w:type="dxa"/>
            <w:tcBorders>
              <w:top w:val="single" w:sz="18" w:space="0" w:color="000000"/>
              <w:left w:val="nil"/>
              <w:bottom w:val="nil"/>
              <w:right w:val="single" w:sz="18" w:space="0" w:color="000000"/>
            </w:tcBorders>
            <w:shd w:val="clear" w:color="auto" w:fill="DDDDDD"/>
            <w:hideMark/>
          </w:tcPr>
          <w:p w14:paraId="26C0FEA4" w14:textId="77777777" w:rsidR="00575C2E" w:rsidRPr="00544EE9" w:rsidRDefault="00575C2E" w:rsidP="00575C2E">
            <w:pPr>
              <w:spacing w:before="0" w:beforeAutospacing="0"/>
              <w:ind w:left="75" w:right="-263"/>
              <w:jc w:val="left"/>
              <w:rPr>
                <w:rFonts w:ascii="Cambria" w:hAnsi="Cambria"/>
                <w:lang w:val="id-ID"/>
              </w:rPr>
            </w:pPr>
            <w:r w:rsidRPr="00544EE9">
              <w:rPr>
                <w:rFonts w:ascii="Cambria" w:hAnsi="Cambria"/>
                <w:lang w:val="id-ID"/>
              </w:rPr>
              <w:t>Equal variances assumed</w:t>
            </w:r>
          </w:p>
        </w:tc>
        <w:tc>
          <w:tcPr>
            <w:tcW w:w="709" w:type="dxa"/>
            <w:tcBorders>
              <w:top w:val="single" w:sz="18" w:space="0" w:color="000000"/>
              <w:left w:val="single" w:sz="8" w:space="0" w:color="000000"/>
              <w:bottom w:val="nil"/>
              <w:right w:val="single" w:sz="8" w:space="0" w:color="000000"/>
            </w:tcBorders>
            <w:shd w:val="clear" w:color="auto" w:fill="FFFFFF"/>
            <w:vAlign w:val="center"/>
            <w:hideMark/>
          </w:tcPr>
          <w:p w14:paraId="54F59B24"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-2,180</w:t>
            </w:r>
          </w:p>
        </w:tc>
        <w:tc>
          <w:tcPr>
            <w:tcW w:w="708" w:type="dxa"/>
            <w:tcBorders>
              <w:top w:val="single" w:sz="18" w:space="0" w:color="000000"/>
              <w:left w:val="single" w:sz="8" w:space="0" w:color="000000"/>
              <w:bottom w:val="nil"/>
              <w:right w:val="single" w:sz="8" w:space="0" w:color="000000"/>
            </w:tcBorders>
            <w:shd w:val="clear" w:color="auto" w:fill="FFFFFF"/>
            <w:vAlign w:val="center"/>
            <w:hideMark/>
          </w:tcPr>
          <w:p w14:paraId="6D4D8B71"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66</w:t>
            </w:r>
          </w:p>
        </w:tc>
        <w:tc>
          <w:tcPr>
            <w:tcW w:w="852" w:type="dxa"/>
            <w:tcBorders>
              <w:top w:val="single" w:sz="18" w:space="0" w:color="000000"/>
              <w:left w:val="single" w:sz="8" w:space="0" w:color="000000"/>
              <w:bottom w:val="nil"/>
              <w:right w:val="single" w:sz="8" w:space="0" w:color="000000"/>
            </w:tcBorders>
            <w:shd w:val="clear" w:color="auto" w:fill="FFFFFF"/>
            <w:vAlign w:val="center"/>
            <w:hideMark/>
          </w:tcPr>
          <w:p w14:paraId="52EB664F"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,033</w:t>
            </w:r>
          </w:p>
        </w:tc>
        <w:tc>
          <w:tcPr>
            <w:tcW w:w="993" w:type="dxa"/>
            <w:tcBorders>
              <w:top w:val="single" w:sz="18" w:space="0" w:color="000000"/>
              <w:left w:val="single" w:sz="8" w:space="0" w:color="000000"/>
              <w:bottom w:val="nil"/>
              <w:right w:val="single" w:sz="8" w:space="0" w:color="000000"/>
            </w:tcBorders>
            <w:shd w:val="clear" w:color="auto" w:fill="FFFFFF"/>
            <w:vAlign w:val="center"/>
            <w:hideMark/>
          </w:tcPr>
          <w:p w14:paraId="2BC0D312"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-4,70588</w:t>
            </w:r>
          </w:p>
        </w:tc>
        <w:tc>
          <w:tcPr>
            <w:tcW w:w="995" w:type="dxa"/>
            <w:tcBorders>
              <w:top w:val="single" w:sz="18" w:space="0" w:color="000000"/>
              <w:left w:val="single" w:sz="8" w:space="0" w:color="000000"/>
              <w:bottom w:val="nil"/>
              <w:right w:val="single" w:sz="8" w:space="0" w:color="000000"/>
            </w:tcBorders>
            <w:shd w:val="clear" w:color="auto" w:fill="FFFFFF"/>
            <w:vAlign w:val="center"/>
            <w:hideMark/>
          </w:tcPr>
          <w:p w14:paraId="1F6E225F"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2,15828</w:t>
            </w:r>
          </w:p>
        </w:tc>
        <w:tc>
          <w:tcPr>
            <w:tcW w:w="852" w:type="dxa"/>
            <w:tcBorders>
              <w:top w:val="single" w:sz="18" w:space="0" w:color="000000"/>
              <w:left w:val="single" w:sz="8" w:space="0" w:color="000000"/>
              <w:bottom w:val="nil"/>
              <w:right w:val="single" w:sz="8" w:space="0" w:color="000000"/>
            </w:tcBorders>
            <w:shd w:val="clear" w:color="auto" w:fill="FFFFFF"/>
            <w:vAlign w:val="center"/>
            <w:hideMark/>
          </w:tcPr>
          <w:p w14:paraId="5F295F44"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-9,01503</w:t>
            </w:r>
          </w:p>
        </w:tc>
        <w:tc>
          <w:tcPr>
            <w:tcW w:w="851" w:type="dxa"/>
            <w:tcBorders>
              <w:top w:val="single" w:sz="18" w:space="0" w:color="000000"/>
              <w:left w:val="single" w:sz="8" w:space="0" w:color="000000"/>
              <w:bottom w:val="nil"/>
              <w:right w:val="single" w:sz="18" w:space="0" w:color="000000"/>
            </w:tcBorders>
            <w:shd w:val="clear" w:color="auto" w:fill="FFFFFF"/>
            <w:vAlign w:val="center"/>
            <w:hideMark/>
          </w:tcPr>
          <w:p w14:paraId="51389BDA"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-,39674</w:t>
            </w:r>
          </w:p>
        </w:tc>
      </w:tr>
      <w:tr w:rsidR="00575C2E" w:rsidRPr="00544EE9" w14:paraId="475AC1B4" w14:textId="77777777" w:rsidTr="00801CDF">
        <w:trPr>
          <w:cantSplit/>
          <w:jc w:val="center"/>
        </w:trPr>
        <w:tc>
          <w:tcPr>
            <w:tcW w:w="970" w:type="dxa"/>
            <w:vMerge/>
            <w:tcBorders>
              <w:top w:val="single" w:sz="18" w:space="0" w:color="000000"/>
              <w:left w:val="single" w:sz="18" w:space="0" w:color="000000"/>
              <w:bottom w:val="single" w:sz="8" w:space="0" w:color="000000"/>
              <w:right w:val="nil"/>
            </w:tcBorders>
            <w:hideMark/>
          </w:tcPr>
          <w:p w14:paraId="73F94F20" w14:textId="77777777" w:rsidR="00575C2E" w:rsidRPr="00544EE9" w:rsidRDefault="00575C2E" w:rsidP="00575C2E">
            <w:pPr>
              <w:spacing w:before="0" w:beforeAutospacing="0"/>
              <w:ind w:left="75" w:right="-263"/>
              <w:jc w:val="left"/>
              <w:rPr>
                <w:rFonts w:ascii="Cambria" w:hAnsi="Cambria"/>
                <w:lang w:val="id-ID"/>
              </w:rPr>
            </w:pPr>
          </w:p>
        </w:tc>
        <w:tc>
          <w:tcPr>
            <w:tcW w:w="1605" w:type="dxa"/>
            <w:tcBorders>
              <w:top w:val="nil"/>
              <w:left w:val="nil"/>
              <w:bottom w:val="single" w:sz="8" w:space="0" w:color="000000"/>
              <w:right w:val="single" w:sz="18" w:space="0" w:color="000000"/>
            </w:tcBorders>
            <w:shd w:val="clear" w:color="auto" w:fill="DDDDDD"/>
            <w:hideMark/>
          </w:tcPr>
          <w:p w14:paraId="3E5D6E0B" w14:textId="77777777" w:rsidR="00575C2E" w:rsidRPr="00544EE9" w:rsidRDefault="00575C2E" w:rsidP="00575C2E">
            <w:pPr>
              <w:spacing w:before="0" w:beforeAutospacing="0"/>
              <w:ind w:left="75" w:right="-263"/>
              <w:jc w:val="left"/>
              <w:rPr>
                <w:rFonts w:ascii="Cambria" w:hAnsi="Cambria"/>
                <w:lang w:val="id-ID"/>
              </w:rPr>
            </w:pPr>
            <w:r w:rsidRPr="00544EE9">
              <w:rPr>
                <w:rFonts w:ascii="Cambria" w:hAnsi="Cambria"/>
                <w:lang w:val="id-ID"/>
              </w:rPr>
              <w:t>Equal variances not assumed</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14:paraId="215379BC"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-2,180</w:t>
            </w:r>
          </w:p>
        </w:tc>
        <w:tc>
          <w:tcPr>
            <w:tcW w:w="708" w:type="dxa"/>
            <w:tcBorders>
              <w:top w:val="nil"/>
              <w:left w:val="single" w:sz="8" w:space="0" w:color="000000"/>
              <w:bottom w:val="single" w:sz="8" w:space="0" w:color="000000"/>
              <w:right w:val="single" w:sz="8" w:space="0" w:color="000000"/>
            </w:tcBorders>
            <w:shd w:val="clear" w:color="auto" w:fill="FFFFFF"/>
            <w:vAlign w:val="center"/>
            <w:hideMark/>
          </w:tcPr>
          <w:p w14:paraId="1A71DDB1"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63,099</w:t>
            </w:r>
          </w:p>
        </w:tc>
        <w:tc>
          <w:tcPr>
            <w:tcW w:w="852" w:type="dxa"/>
            <w:tcBorders>
              <w:top w:val="nil"/>
              <w:left w:val="single" w:sz="8" w:space="0" w:color="000000"/>
              <w:bottom w:val="single" w:sz="8" w:space="0" w:color="000000"/>
              <w:right w:val="single" w:sz="8" w:space="0" w:color="000000"/>
            </w:tcBorders>
            <w:shd w:val="clear" w:color="auto" w:fill="FFFFFF"/>
            <w:vAlign w:val="center"/>
            <w:hideMark/>
          </w:tcPr>
          <w:p w14:paraId="1D529237"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,033</w:t>
            </w:r>
          </w:p>
        </w:tc>
        <w:tc>
          <w:tcPr>
            <w:tcW w:w="993" w:type="dxa"/>
            <w:tcBorders>
              <w:top w:val="nil"/>
              <w:left w:val="single" w:sz="8" w:space="0" w:color="000000"/>
              <w:bottom w:val="single" w:sz="8" w:space="0" w:color="000000"/>
              <w:right w:val="single" w:sz="8" w:space="0" w:color="000000"/>
            </w:tcBorders>
            <w:shd w:val="clear" w:color="auto" w:fill="FFFFFF"/>
            <w:vAlign w:val="center"/>
            <w:hideMark/>
          </w:tcPr>
          <w:p w14:paraId="03C00354"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-4,70588</w:t>
            </w:r>
          </w:p>
        </w:tc>
        <w:tc>
          <w:tcPr>
            <w:tcW w:w="995" w:type="dxa"/>
            <w:tcBorders>
              <w:top w:val="nil"/>
              <w:left w:val="single" w:sz="8" w:space="0" w:color="000000"/>
              <w:bottom w:val="single" w:sz="8" w:space="0" w:color="000000"/>
              <w:right w:val="single" w:sz="8" w:space="0" w:color="000000"/>
            </w:tcBorders>
            <w:shd w:val="clear" w:color="auto" w:fill="FFFFFF"/>
            <w:vAlign w:val="center"/>
            <w:hideMark/>
          </w:tcPr>
          <w:p w14:paraId="784C5B98"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2,15828</w:t>
            </w:r>
          </w:p>
        </w:tc>
        <w:tc>
          <w:tcPr>
            <w:tcW w:w="852" w:type="dxa"/>
            <w:tcBorders>
              <w:top w:val="nil"/>
              <w:left w:val="single" w:sz="8" w:space="0" w:color="000000"/>
              <w:bottom w:val="single" w:sz="8" w:space="0" w:color="000000"/>
              <w:right w:val="single" w:sz="8" w:space="0" w:color="000000"/>
            </w:tcBorders>
            <w:shd w:val="clear" w:color="auto" w:fill="FFFFFF"/>
            <w:vAlign w:val="center"/>
            <w:hideMark/>
          </w:tcPr>
          <w:p w14:paraId="2462CB42"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-9,01873</w:t>
            </w:r>
          </w:p>
        </w:tc>
        <w:tc>
          <w:tcPr>
            <w:tcW w:w="851" w:type="dxa"/>
            <w:tcBorders>
              <w:top w:val="nil"/>
              <w:left w:val="single" w:sz="8" w:space="0" w:color="000000"/>
              <w:bottom w:val="single" w:sz="8" w:space="0" w:color="000000"/>
              <w:right w:val="single" w:sz="18" w:space="0" w:color="000000"/>
            </w:tcBorders>
            <w:shd w:val="clear" w:color="auto" w:fill="FFFFFF"/>
            <w:vAlign w:val="center"/>
            <w:hideMark/>
          </w:tcPr>
          <w:p w14:paraId="7D1C7252"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-,39304</w:t>
            </w:r>
          </w:p>
        </w:tc>
      </w:tr>
      <w:tr w:rsidR="00575C2E" w:rsidRPr="00544EE9" w14:paraId="14ADA24F" w14:textId="77777777" w:rsidTr="00575C2E">
        <w:trPr>
          <w:cantSplit/>
          <w:jc w:val="center"/>
        </w:trPr>
        <w:tc>
          <w:tcPr>
            <w:tcW w:w="970" w:type="dxa"/>
            <w:vMerge w:val="restart"/>
            <w:tcBorders>
              <w:top w:val="nil"/>
              <w:left w:val="single" w:sz="18" w:space="0" w:color="000000"/>
              <w:bottom w:val="single" w:sz="18" w:space="0" w:color="000000"/>
              <w:right w:val="nil"/>
            </w:tcBorders>
            <w:shd w:val="clear" w:color="auto" w:fill="DDDDDD"/>
            <w:hideMark/>
          </w:tcPr>
          <w:p w14:paraId="7FC5F16D" w14:textId="7531B9CA" w:rsidR="00575C2E" w:rsidRPr="00544EE9" w:rsidRDefault="00575C2E" w:rsidP="00575C2E">
            <w:pPr>
              <w:spacing w:before="0" w:beforeAutospacing="0"/>
              <w:ind w:left="75" w:right="-263"/>
              <w:jc w:val="left"/>
              <w:rPr>
                <w:rFonts w:ascii="Cambria" w:hAnsi="Cambria"/>
                <w:lang w:val="id-ID"/>
              </w:rPr>
            </w:pPr>
            <w:r w:rsidRPr="00575C2E">
              <w:rPr>
                <w:rFonts w:ascii="Cambria" w:hAnsi="Cambria"/>
              </w:rPr>
              <w:t>Creative Thinking</w:t>
            </w:r>
          </w:p>
        </w:tc>
        <w:tc>
          <w:tcPr>
            <w:tcW w:w="1605" w:type="dxa"/>
            <w:tcBorders>
              <w:top w:val="nil"/>
              <w:left w:val="nil"/>
              <w:bottom w:val="nil"/>
              <w:right w:val="single" w:sz="18" w:space="0" w:color="000000"/>
            </w:tcBorders>
            <w:shd w:val="clear" w:color="auto" w:fill="DDDDDD"/>
            <w:hideMark/>
          </w:tcPr>
          <w:p w14:paraId="67CBD709" w14:textId="77777777" w:rsidR="00575C2E" w:rsidRPr="00544EE9" w:rsidRDefault="00575C2E" w:rsidP="00575C2E">
            <w:pPr>
              <w:spacing w:before="0" w:beforeAutospacing="0"/>
              <w:ind w:left="75" w:right="-263"/>
              <w:jc w:val="left"/>
              <w:rPr>
                <w:rFonts w:ascii="Cambria" w:hAnsi="Cambria"/>
                <w:lang w:val="id-ID"/>
              </w:rPr>
            </w:pPr>
            <w:r w:rsidRPr="00544EE9">
              <w:rPr>
                <w:rFonts w:ascii="Cambria" w:hAnsi="Cambria"/>
                <w:lang w:val="id-ID"/>
              </w:rPr>
              <w:t>Equal variances assumed</w:t>
            </w:r>
          </w:p>
        </w:tc>
        <w:tc>
          <w:tcPr>
            <w:tcW w:w="709" w:type="dxa"/>
            <w:tcBorders>
              <w:top w:val="nil"/>
              <w:left w:val="single" w:sz="8" w:space="0" w:color="000000"/>
              <w:bottom w:val="nil"/>
              <w:right w:val="single" w:sz="8" w:space="0" w:color="000000"/>
            </w:tcBorders>
            <w:shd w:val="clear" w:color="auto" w:fill="FFFFFF"/>
            <w:vAlign w:val="center"/>
            <w:hideMark/>
          </w:tcPr>
          <w:p w14:paraId="1205589A"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-2,103</w:t>
            </w:r>
          </w:p>
        </w:tc>
        <w:tc>
          <w:tcPr>
            <w:tcW w:w="708" w:type="dxa"/>
            <w:tcBorders>
              <w:top w:val="nil"/>
              <w:left w:val="single" w:sz="8" w:space="0" w:color="000000"/>
              <w:bottom w:val="nil"/>
              <w:right w:val="single" w:sz="8" w:space="0" w:color="000000"/>
            </w:tcBorders>
            <w:shd w:val="clear" w:color="auto" w:fill="FFFFFF"/>
            <w:vAlign w:val="center"/>
            <w:hideMark/>
          </w:tcPr>
          <w:p w14:paraId="7224C7BC"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66</w:t>
            </w:r>
          </w:p>
        </w:tc>
        <w:tc>
          <w:tcPr>
            <w:tcW w:w="852" w:type="dxa"/>
            <w:tcBorders>
              <w:top w:val="nil"/>
              <w:left w:val="single" w:sz="8" w:space="0" w:color="000000"/>
              <w:bottom w:val="nil"/>
              <w:right w:val="single" w:sz="8" w:space="0" w:color="000000"/>
            </w:tcBorders>
            <w:shd w:val="clear" w:color="auto" w:fill="FFFFFF"/>
            <w:vAlign w:val="center"/>
            <w:hideMark/>
          </w:tcPr>
          <w:p w14:paraId="080F758E"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,039</w:t>
            </w:r>
          </w:p>
        </w:tc>
        <w:tc>
          <w:tcPr>
            <w:tcW w:w="993" w:type="dxa"/>
            <w:tcBorders>
              <w:top w:val="nil"/>
              <w:left w:val="single" w:sz="8" w:space="0" w:color="000000"/>
              <w:bottom w:val="nil"/>
              <w:right w:val="single" w:sz="8" w:space="0" w:color="000000"/>
            </w:tcBorders>
            <w:shd w:val="clear" w:color="auto" w:fill="FFFFFF"/>
            <w:vAlign w:val="center"/>
            <w:hideMark/>
          </w:tcPr>
          <w:p w14:paraId="541D7E9C"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-4,26471</w:t>
            </w:r>
          </w:p>
        </w:tc>
        <w:tc>
          <w:tcPr>
            <w:tcW w:w="995" w:type="dxa"/>
            <w:tcBorders>
              <w:top w:val="nil"/>
              <w:left w:val="single" w:sz="8" w:space="0" w:color="000000"/>
              <w:bottom w:val="nil"/>
              <w:right w:val="single" w:sz="8" w:space="0" w:color="000000"/>
            </w:tcBorders>
            <w:shd w:val="clear" w:color="auto" w:fill="FFFFFF"/>
            <w:vAlign w:val="center"/>
            <w:hideMark/>
          </w:tcPr>
          <w:p w14:paraId="0A8EFF17"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2,02755</w:t>
            </w:r>
          </w:p>
        </w:tc>
        <w:tc>
          <w:tcPr>
            <w:tcW w:w="852" w:type="dxa"/>
            <w:tcBorders>
              <w:top w:val="nil"/>
              <w:left w:val="single" w:sz="8" w:space="0" w:color="000000"/>
              <w:bottom w:val="nil"/>
              <w:right w:val="single" w:sz="8" w:space="0" w:color="000000"/>
            </w:tcBorders>
            <w:shd w:val="clear" w:color="auto" w:fill="FFFFFF"/>
            <w:vAlign w:val="center"/>
            <w:hideMark/>
          </w:tcPr>
          <w:p w14:paraId="2ADCD5B8"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-8,31284</w:t>
            </w:r>
          </w:p>
        </w:tc>
        <w:tc>
          <w:tcPr>
            <w:tcW w:w="851" w:type="dxa"/>
            <w:tcBorders>
              <w:top w:val="nil"/>
              <w:left w:val="single" w:sz="8" w:space="0" w:color="000000"/>
              <w:bottom w:val="nil"/>
              <w:right w:val="single" w:sz="18" w:space="0" w:color="000000"/>
            </w:tcBorders>
            <w:shd w:val="clear" w:color="auto" w:fill="FFFFFF"/>
            <w:vAlign w:val="center"/>
            <w:hideMark/>
          </w:tcPr>
          <w:p w14:paraId="74FFCECE" w14:textId="77777777" w:rsidR="00575C2E" w:rsidRPr="00544EE9" w:rsidRDefault="00575C2E" w:rsidP="00575C2E">
            <w:pPr>
              <w:spacing w:before="0" w:beforeAutospacing="0"/>
              <w:rPr>
                <w:rFonts w:ascii="Cambria" w:hAnsi="Cambria"/>
                <w:lang w:val="id-ID"/>
              </w:rPr>
            </w:pPr>
            <w:r w:rsidRPr="00544EE9">
              <w:rPr>
                <w:rFonts w:ascii="Cambria" w:hAnsi="Cambria"/>
                <w:lang w:val="id-ID"/>
              </w:rPr>
              <w:t>-,21657</w:t>
            </w:r>
          </w:p>
        </w:tc>
      </w:tr>
      <w:tr w:rsidR="00575C2E" w:rsidRPr="00544EE9" w14:paraId="28AB34A4" w14:textId="77777777" w:rsidTr="00575C2E">
        <w:trPr>
          <w:cantSplit/>
          <w:jc w:val="center"/>
        </w:trPr>
        <w:tc>
          <w:tcPr>
            <w:tcW w:w="970" w:type="dxa"/>
            <w:vMerge/>
            <w:tcBorders>
              <w:top w:val="nil"/>
              <w:left w:val="single" w:sz="18" w:space="0" w:color="000000"/>
              <w:bottom w:val="single" w:sz="18" w:space="0" w:color="000000"/>
              <w:right w:val="nil"/>
            </w:tcBorders>
            <w:vAlign w:val="center"/>
            <w:hideMark/>
          </w:tcPr>
          <w:p w14:paraId="643872B6" w14:textId="77777777" w:rsidR="00544EE9" w:rsidRPr="00544EE9" w:rsidRDefault="00544EE9" w:rsidP="00575C2E">
            <w:pPr>
              <w:spacing w:before="0" w:beforeAutospacing="0"/>
              <w:ind w:left="75" w:right="-263"/>
              <w:jc w:val="left"/>
              <w:rPr>
                <w:rFonts w:ascii="Cambria" w:hAnsi="Cambria"/>
                <w:lang w:val="id-ID"/>
              </w:rPr>
            </w:pPr>
          </w:p>
        </w:tc>
        <w:tc>
          <w:tcPr>
            <w:tcW w:w="1605" w:type="dxa"/>
            <w:tcBorders>
              <w:top w:val="nil"/>
              <w:left w:val="nil"/>
              <w:bottom w:val="single" w:sz="18" w:space="0" w:color="000000"/>
              <w:right w:val="single" w:sz="18" w:space="0" w:color="000000"/>
            </w:tcBorders>
            <w:shd w:val="clear" w:color="auto" w:fill="DDDDDD"/>
            <w:hideMark/>
          </w:tcPr>
          <w:p w14:paraId="64958AEE" w14:textId="77777777" w:rsidR="00544EE9" w:rsidRPr="00544EE9" w:rsidRDefault="00544EE9" w:rsidP="00575C2E">
            <w:pPr>
              <w:spacing w:before="0" w:beforeAutospacing="0"/>
              <w:ind w:left="75" w:right="-263"/>
              <w:jc w:val="left"/>
              <w:rPr>
                <w:rFonts w:ascii="Cambria" w:hAnsi="Cambria"/>
                <w:lang w:val="id-ID"/>
              </w:rPr>
            </w:pPr>
            <w:r w:rsidRPr="00544EE9">
              <w:rPr>
                <w:rFonts w:ascii="Cambria" w:hAnsi="Cambria"/>
                <w:lang w:val="id-ID"/>
              </w:rPr>
              <w:t>Equal variances not assumed</w:t>
            </w:r>
          </w:p>
        </w:tc>
        <w:tc>
          <w:tcPr>
            <w:tcW w:w="709" w:type="dxa"/>
            <w:tcBorders>
              <w:top w:val="nil"/>
              <w:left w:val="single" w:sz="8" w:space="0" w:color="000000"/>
              <w:bottom w:val="single" w:sz="18" w:space="0" w:color="000000"/>
              <w:right w:val="single" w:sz="8" w:space="0" w:color="000000"/>
            </w:tcBorders>
            <w:shd w:val="clear" w:color="auto" w:fill="FFFFFF"/>
            <w:vAlign w:val="center"/>
            <w:hideMark/>
          </w:tcPr>
          <w:p w14:paraId="57FFABFE"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-2,103</w:t>
            </w:r>
          </w:p>
        </w:tc>
        <w:tc>
          <w:tcPr>
            <w:tcW w:w="708" w:type="dxa"/>
            <w:tcBorders>
              <w:top w:val="nil"/>
              <w:left w:val="single" w:sz="8" w:space="0" w:color="000000"/>
              <w:bottom w:val="single" w:sz="18" w:space="0" w:color="000000"/>
              <w:right w:val="single" w:sz="8" w:space="0" w:color="000000"/>
            </w:tcBorders>
            <w:shd w:val="clear" w:color="auto" w:fill="FFFFFF"/>
            <w:vAlign w:val="center"/>
            <w:hideMark/>
          </w:tcPr>
          <w:p w14:paraId="06761FD2"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65,200</w:t>
            </w:r>
          </w:p>
        </w:tc>
        <w:tc>
          <w:tcPr>
            <w:tcW w:w="852" w:type="dxa"/>
            <w:tcBorders>
              <w:top w:val="nil"/>
              <w:left w:val="single" w:sz="8" w:space="0" w:color="000000"/>
              <w:bottom w:val="single" w:sz="18" w:space="0" w:color="000000"/>
              <w:right w:val="single" w:sz="8" w:space="0" w:color="000000"/>
            </w:tcBorders>
            <w:shd w:val="clear" w:color="auto" w:fill="FFFFFF"/>
            <w:vAlign w:val="center"/>
            <w:hideMark/>
          </w:tcPr>
          <w:p w14:paraId="7CAF6805"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,039</w:t>
            </w:r>
          </w:p>
        </w:tc>
        <w:tc>
          <w:tcPr>
            <w:tcW w:w="993" w:type="dxa"/>
            <w:tcBorders>
              <w:top w:val="nil"/>
              <w:left w:val="single" w:sz="8" w:space="0" w:color="000000"/>
              <w:bottom w:val="single" w:sz="18" w:space="0" w:color="000000"/>
              <w:right w:val="single" w:sz="8" w:space="0" w:color="000000"/>
            </w:tcBorders>
            <w:shd w:val="clear" w:color="auto" w:fill="FFFFFF"/>
            <w:vAlign w:val="center"/>
            <w:hideMark/>
          </w:tcPr>
          <w:p w14:paraId="70367283"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-4,26471</w:t>
            </w:r>
          </w:p>
        </w:tc>
        <w:tc>
          <w:tcPr>
            <w:tcW w:w="995" w:type="dxa"/>
            <w:tcBorders>
              <w:top w:val="nil"/>
              <w:left w:val="single" w:sz="8" w:space="0" w:color="000000"/>
              <w:bottom w:val="single" w:sz="18" w:space="0" w:color="000000"/>
              <w:right w:val="single" w:sz="8" w:space="0" w:color="000000"/>
            </w:tcBorders>
            <w:shd w:val="clear" w:color="auto" w:fill="FFFFFF"/>
            <w:vAlign w:val="center"/>
            <w:hideMark/>
          </w:tcPr>
          <w:p w14:paraId="73D3FE9A"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2,02755</w:t>
            </w:r>
          </w:p>
        </w:tc>
        <w:tc>
          <w:tcPr>
            <w:tcW w:w="852" w:type="dxa"/>
            <w:tcBorders>
              <w:top w:val="nil"/>
              <w:left w:val="single" w:sz="8" w:space="0" w:color="000000"/>
              <w:bottom w:val="single" w:sz="18" w:space="0" w:color="000000"/>
              <w:right w:val="single" w:sz="8" w:space="0" w:color="000000"/>
            </w:tcBorders>
            <w:shd w:val="clear" w:color="auto" w:fill="FFFFFF"/>
            <w:vAlign w:val="center"/>
            <w:hideMark/>
          </w:tcPr>
          <w:p w14:paraId="26DB5342"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-8,31377</w:t>
            </w:r>
          </w:p>
        </w:tc>
        <w:tc>
          <w:tcPr>
            <w:tcW w:w="851" w:type="dxa"/>
            <w:tcBorders>
              <w:top w:val="nil"/>
              <w:left w:val="single" w:sz="8" w:space="0" w:color="000000"/>
              <w:bottom w:val="single" w:sz="18" w:space="0" w:color="000000"/>
              <w:right w:val="single" w:sz="18" w:space="0" w:color="000000"/>
            </w:tcBorders>
            <w:shd w:val="clear" w:color="auto" w:fill="FFFFFF"/>
            <w:vAlign w:val="center"/>
            <w:hideMark/>
          </w:tcPr>
          <w:p w14:paraId="4715C173" w14:textId="77777777" w:rsidR="00544EE9" w:rsidRPr="00544EE9" w:rsidRDefault="00544EE9" w:rsidP="00544EE9">
            <w:pPr>
              <w:spacing w:before="0" w:beforeAutospacing="0"/>
              <w:rPr>
                <w:rFonts w:ascii="Cambria" w:hAnsi="Cambria"/>
                <w:lang w:val="id-ID"/>
              </w:rPr>
            </w:pPr>
            <w:r w:rsidRPr="00544EE9">
              <w:rPr>
                <w:rFonts w:ascii="Cambria" w:hAnsi="Cambria"/>
                <w:lang w:val="id-ID"/>
              </w:rPr>
              <w:t>-,21564</w:t>
            </w:r>
          </w:p>
        </w:tc>
      </w:tr>
    </w:tbl>
    <w:p w14:paraId="150B639C" w14:textId="3B580902" w:rsidR="00352FFF" w:rsidRDefault="00352FFF" w:rsidP="00352FFF">
      <w:pPr>
        <w:spacing w:before="240" w:beforeAutospacing="0" w:after="0" w:afterAutospacing="0"/>
        <w:jc w:val="both"/>
        <w:rPr>
          <w:rFonts w:ascii="Cambria" w:hAnsi="Cambria"/>
        </w:rPr>
      </w:pPr>
      <w:r w:rsidRPr="00352FFF">
        <w:rPr>
          <w:rFonts w:ascii="Cambria" w:hAnsi="Cambria"/>
        </w:rPr>
        <w:t xml:space="preserve">Table 10 shows the results of the analysis with the independent sample test on the critical and creative thinking skills variables. The </w:t>
      </w:r>
      <w:proofErr w:type="spellStart"/>
      <w:r w:rsidRPr="00352FFF">
        <w:rPr>
          <w:rFonts w:ascii="Cambria" w:hAnsi="Cambria"/>
        </w:rPr>
        <w:t>t</w:t>
      </w:r>
      <w:r w:rsidRPr="00352FFF">
        <w:rPr>
          <w:rFonts w:ascii="Cambria" w:hAnsi="Cambria"/>
          <w:vertAlign w:val="subscript"/>
        </w:rPr>
        <w:t>count</w:t>
      </w:r>
      <w:proofErr w:type="spellEnd"/>
      <w:r w:rsidRPr="00352FFF">
        <w:rPr>
          <w:rFonts w:ascii="Cambria" w:hAnsi="Cambria"/>
        </w:rPr>
        <w:t xml:space="preserve"> score is negative because the average value of experimental group I is lower than the value of experimental group II. The critical thinking variable has a </w:t>
      </w:r>
      <w:proofErr w:type="spellStart"/>
      <w:r w:rsidRPr="00352FFF">
        <w:rPr>
          <w:rFonts w:ascii="Cambria" w:hAnsi="Cambria"/>
        </w:rPr>
        <w:t>t</w:t>
      </w:r>
      <w:r w:rsidRPr="00352FFF">
        <w:rPr>
          <w:rFonts w:ascii="Cambria" w:hAnsi="Cambria"/>
          <w:vertAlign w:val="subscript"/>
        </w:rPr>
        <w:t>count</w:t>
      </w:r>
      <w:proofErr w:type="spellEnd"/>
      <w:r w:rsidRPr="00352FFF">
        <w:rPr>
          <w:rFonts w:ascii="Cambria" w:hAnsi="Cambria"/>
        </w:rPr>
        <w:t xml:space="preserve"> of 2.180 &gt; </w:t>
      </w:r>
      <w:proofErr w:type="spellStart"/>
      <w:r w:rsidRPr="00352FFF">
        <w:rPr>
          <w:rFonts w:ascii="Cambria" w:hAnsi="Cambria"/>
        </w:rPr>
        <w:t>t</w:t>
      </w:r>
      <w:r w:rsidRPr="00352FFF">
        <w:rPr>
          <w:rFonts w:ascii="Cambria" w:hAnsi="Cambria"/>
          <w:vertAlign w:val="subscript"/>
        </w:rPr>
        <w:t>table</w:t>
      </w:r>
      <w:proofErr w:type="spellEnd"/>
      <w:r w:rsidRPr="00352FFF">
        <w:rPr>
          <w:rFonts w:ascii="Cambria" w:hAnsi="Cambria"/>
        </w:rPr>
        <w:t xml:space="preserve"> of 1.996 with df. 66. The results of </w:t>
      </w:r>
      <w:r w:rsidRPr="00352FFF">
        <w:rPr>
          <w:rFonts w:ascii="Cambria" w:hAnsi="Cambria"/>
          <w:i/>
          <w:iCs/>
        </w:rPr>
        <w:t>sig. 2</w:t>
      </w:r>
      <w:r w:rsidRPr="00352FFF">
        <w:rPr>
          <w:rFonts w:ascii="Cambria" w:hAnsi="Cambria"/>
        </w:rPr>
        <w:t xml:space="preserve"> </w:t>
      </w:r>
      <w:r w:rsidRPr="00352FFF">
        <w:rPr>
          <w:rFonts w:ascii="Cambria" w:hAnsi="Cambria"/>
          <w:i/>
          <w:iCs/>
        </w:rPr>
        <w:t xml:space="preserve">tailed </w:t>
      </w:r>
      <w:r w:rsidRPr="00352FFF">
        <w:rPr>
          <w:rFonts w:ascii="Cambria" w:hAnsi="Cambria"/>
        </w:rPr>
        <w:t>gave a score of 0.033 &lt; 0.05. therefore, H</w:t>
      </w:r>
      <w:r w:rsidRPr="00352FFF">
        <w:rPr>
          <w:rFonts w:ascii="Cambria" w:hAnsi="Cambria"/>
          <w:vertAlign w:val="subscript"/>
        </w:rPr>
        <w:t>a</w:t>
      </w:r>
      <w:r w:rsidRPr="00352FFF">
        <w:rPr>
          <w:rFonts w:ascii="Cambria" w:hAnsi="Cambria"/>
        </w:rPr>
        <w:t xml:space="preserve"> is declared accepted because the value of </w:t>
      </w:r>
      <w:proofErr w:type="spellStart"/>
      <w:r w:rsidRPr="00352FFF">
        <w:rPr>
          <w:rFonts w:ascii="Cambria" w:hAnsi="Cambria"/>
        </w:rPr>
        <w:t>t</w:t>
      </w:r>
      <w:r w:rsidRPr="00352FFF">
        <w:rPr>
          <w:rFonts w:ascii="Cambria" w:hAnsi="Cambria"/>
          <w:vertAlign w:val="subscript"/>
        </w:rPr>
        <w:t>count</w:t>
      </w:r>
      <w:proofErr w:type="spellEnd"/>
      <w:r w:rsidRPr="00352FFF">
        <w:rPr>
          <w:rFonts w:ascii="Cambria" w:hAnsi="Cambria"/>
        </w:rPr>
        <w:t xml:space="preserve"> is greater than </w:t>
      </w:r>
      <w:proofErr w:type="spellStart"/>
      <w:r w:rsidRPr="00352FFF">
        <w:rPr>
          <w:rFonts w:ascii="Cambria" w:hAnsi="Cambria"/>
        </w:rPr>
        <w:t>t</w:t>
      </w:r>
      <w:r w:rsidRPr="00352FFF">
        <w:rPr>
          <w:rFonts w:ascii="Cambria" w:hAnsi="Cambria"/>
          <w:vertAlign w:val="subscript"/>
        </w:rPr>
        <w:t>table</w:t>
      </w:r>
      <w:proofErr w:type="spellEnd"/>
      <w:r w:rsidRPr="00352FFF">
        <w:rPr>
          <w:rFonts w:ascii="Cambria" w:hAnsi="Cambria"/>
        </w:rPr>
        <w:t xml:space="preserve"> and the value of </w:t>
      </w:r>
      <w:r w:rsidRPr="00352FFF">
        <w:rPr>
          <w:rFonts w:ascii="Cambria" w:hAnsi="Cambria"/>
          <w:i/>
          <w:iCs/>
        </w:rPr>
        <w:t xml:space="preserve">sig. 2 tailed </w:t>
      </w:r>
      <w:r w:rsidRPr="00352FFF">
        <w:rPr>
          <w:rFonts w:ascii="Cambria" w:hAnsi="Cambria"/>
        </w:rPr>
        <w:t>is less than 0.05. Therefore, it can be stated that there is a difference in the effect between problem-based learning and discovery learning based on blended learning with the Edmodo application on students’ critical thinking skills.</w:t>
      </w:r>
    </w:p>
    <w:p w14:paraId="3B5E6E1D" w14:textId="77777777" w:rsidR="00352FFF" w:rsidRPr="00352FFF" w:rsidRDefault="00352FFF" w:rsidP="00352FFF">
      <w:pPr>
        <w:spacing w:before="0" w:beforeAutospacing="0" w:after="0" w:afterAutospacing="0"/>
        <w:jc w:val="both"/>
        <w:rPr>
          <w:rFonts w:ascii="Cambria" w:hAnsi="Cambria"/>
        </w:rPr>
      </w:pPr>
    </w:p>
    <w:p w14:paraId="70F90B5F" w14:textId="1348DA63" w:rsidR="00352FFF" w:rsidRDefault="00352FFF" w:rsidP="00352FFF">
      <w:pPr>
        <w:spacing w:before="0" w:beforeAutospacing="0" w:after="0" w:afterAutospacing="0"/>
        <w:jc w:val="both"/>
        <w:rPr>
          <w:rFonts w:ascii="Cambria" w:hAnsi="Cambria"/>
        </w:rPr>
      </w:pPr>
      <w:r w:rsidRPr="00352FFF">
        <w:rPr>
          <w:rFonts w:ascii="Cambria" w:hAnsi="Cambria"/>
        </w:rPr>
        <w:t xml:space="preserve">The creative thinking variable obtained a </w:t>
      </w:r>
      <w:proofErr w:type="spellStart"/>
      <w:r w:rsidRPr="00352FFF">
        <w:rPr>
          <w:rFonts w:ascii="Cambria" w:hAnsi="Cambria"/>
        </w:rPr>
        <w:t>t</w:t>
      </w:r>
      <w:r w:rsidRPr="00352FFF">
        <w:rPr>
          <w:rFonts w:ascii="Cambria" w:hAnsi="Cambria"/>
          <w:vertAlign w:val="subscript"/>
        </w:rPr>
        <w:t>count</w:t>
      </w:r>
      <w:proofErr w:type="spellEnd"/>
      <w:r w:rsidRPr="00352FFF">
        <w:rPr>
          <w:rFonts w:ascii="Cambria" w:hAnsi="Cambria"/>
        </w:rPr>
        <w:t xml:space="preserve"> 2.103, &gt; </w:t>
      </w:r>
      <w:proofErr w:type="spellStart"/>
      <w:r w:rsidRPr="00352FFF">
        <w:rPr>
          <w:rFonts w:ascii="Cambria" w:hAnsi="Cambria"/>
        </w:rPr>
        <w:t>t</w:t>
      </w:r>
      <w:r w:rsidRPr="00352FFF">
        <w:rPr>
          <w:rFonts w:ascii="Cambria" w:hAnsi="Cambria"/>
          <w:vertAlign w:val="subscript"/>
        </w:rPr>
        <w:t>table</w:t>
      </w:r>
      <w:proofErr w:type="spellEnd"/>
      <w:r w:rsidRPr="00352FFF">
        <w:rPr>
          <w:rFonts w:ascii="Cambria" w:hAnsi="Cambria"/>
        </w:rPr>
        <w:t xml:space="preserve"> 1.996, and the results of </w:t>
      </w:r>
      <w:r w:rsidRPr="00352FFF">
        <w:rPr>
          <w:rFonts w:ascii="Cambria" w:hAnsi="Cambria"/>
          <w:i/>
          <w:iCs/>
        </w:rPr>
        <w:t xml:space="preserve">sig. 2-tailed </w:t>
      </w:r>
      <w:r w:rsidRPr="00352FFF">
        <w:rPr>
          <w:rFonts w:ascii="Cambria" w:hAnsi="Cambria"/>
        </w:rPr>
        <w:t>with a value of 0.039 &lt; 0.05. Therefore, H</w:t>
      </w:r>
      <w:r w:rsidRPr="00352FFF">
        <w:rPr>
          <w:rFonts w:ascii="Cambria" w:hAnsi="Cambria"/>
          <w:vertAlign w:val="subscript"/>
        </w:rPr>
        <w:t>a</w:t>
      </w:r>
      <w:r w:rsidRPr="00352FFF">
        <w:rPr>
          <w:rFonts w:ascii="Cambria" w:hAnsi="Cambria"/>
        </w:rPr>
        <w:t xml:space="preserve"> is declared accepted because the value of </w:t>
      </w:r>
      <w:proofErr w:type="spellStart"/>
      <w:r w:rsidRPr="00352FFF">
        <w:rPr>
          <w:rFonts w:ascii="Cambria" w:hAnsi="Cambria"/>
        </w:rPr>
        <w:t>t</w:t>
      </w:r>
      <w:r w:rsidRPr="00352FFF">
        <w:rPr>
          <w:rFonts w:ascii="Cambria" w:hAnsi="Cambria"/>
          <w:vertAlign w:val="subscript"/>
        </w:rPr>
        <w:t>count</w:t>
      </w:r>
      <w:proofErr w:type="spellEnd"/>
      <w:r w:rsidRPr="00352FFF">
        <w:rPr>
          <w:rFonts w:ascii="Cambria" w:hAnsi="Cambria"/>
        </w:rPr>
        <w:t xml:space="preserve"> is greater than </w:t>
      </w:r>
      <w:proofErr w:type="spellStart"/>
      <w:r w:rsidRPr="00352FFF">
        <w:rPr>
          <w:rFonts w:ascii="Cambria" w:hAnsi="Cambria"/>
        </w:rPr>
        <w:t>t</w:t>
      </w:r>
      <w:r w:rsidRPr="00352FFF">
        <w:rPr>
          <w:rFonts w:ascii="Cambria" w:hAnsi="Cambria"/>
          <w:vertAlign w:val="subscript"/>
        </w:rPr>
        <w:t>table</w:t>
      </w:r>
      <w:proofErr w:type="spellEnd"/>
      <w:r w:rsidRPr="00352FFF">
        <w:rPr>
          <w:rFonts w:ascii="Cambria" w:hAnsi="Cambria"/>
        </w:rPr>
        <w:t xml:space="preserve"> and the value of </w:t>
      </w:r>
      <w:r w:rsidRPr="00352FFF">
        <w:rPr>
          <w:rFonts w:ascii="Cambria" w:hAnsi="Cambria"/>
          <w:i/>
          <w:iCs/>
        </w:rPr>
        <w:t xml:space="preserve">sig. 2 tailed </w:t>
      </w:r>
      <w:r w:rsidRPr="00352FFF">
        <w:rPr>
          <w:rFonts w:ascii="Cambria" w:hAnsi="Cambria"/>
        </w:rPr>
        <w:t>is less than 0.05. Thus, it can be stated that there is a difference in the effect between problem-based learning and discovery learning based on blended learning with the Edmodo application on students’ creative thinking skills.</w:t>
      </w:r>
    </w:p>
    <w:p w14:paraId="63EA1F01" w14:textId="77777777" w:rsidR="00352FFF" w:rsidRPr="00352FFF" w:rsidRDefault="00352FFF" w:rsidP="00352FFF">
      <w:pPr>
        <w:spacing w:before="0" w:beforeAutospacing="0" w:after="0" w:afterAutospacing="0"/>
        <w:jc w:val="both"/>
        <w:rPr>
          <w:rFonts w:ascii="Cambria" w:hAnsi="Cambria"/>
        </w:rPr>
      </w:pPr>
    </w:p>
    <w:p w14:paraId="1D362D98" w14:textId="77777777" w:rsidR="00352FFF" w:rsidRPr="00352FFF" w:rsidRDefault="00352FFF" w:rsidP="00352FFF">
      <w:pPr>
        <w:spacing w:before="0" w:beforeAutospacing="0" w:after="0" w:afterAutospacing="0"/>
        <w:jc w:val="both"/>
        <w:rPr>
          <w:rFonts w:ascii="Cambria" w:hAnsi="Cambria"/>
        </w:rPr>
      </w:pPr>
      <w:r w:rsidRPr="00352FFF">
        <w:rPr>
          <w:rFonts w:ascii="Cambria" w:hAnsi="Cambria"/>
          <w:i/>
          <w:iCs/>
        </w:rPr>
        <w:t xml:space="preserve">Multivariate Analysis of Variance </w:t>
      </w:r>
      <w:r w:rsidRPr="00352FFF">
        <w:rPr>
          <w:rFonts w:ascii="Cambria" w:hAnsi="Cambria"/>
        </w:rPr>
        <w:t>(MANOVA) Test</w:t>
      </w:r>
    </w:p>
    <w:p w14:paraId="1E46DA29" w14:textId="1FEE47E5" w:rsidR="00575C2E" w:rsidRDefault="00352FFF" w:rsidP="00352FFF">
      <w:pPr>
        <w:spacing w:before="0" w:beforeAutospacing="0" w:after="0" w:afterAutospacing="0"/>
        <w:jc w:val="both"/>
        <w:rPr>
          <w:rFonts w:ascii="Cambria" w:hAnsi="Cambria"/>
          <w:lang w:val="id-ID"/>
        </w:rPr>
      </w:pPr>
      <w:r w:rsidRPr="00352FFF">
        <w:rPr>
          <w:rFonts w:ascii="Cambria" w:hAnsi="Cambria"/>
        </w:rPr>
        <w:t>The MANOVA test was conducted to test the third hypothesis of the study. The aim is to find out whether there is an effect of problem-based learning and discovery learning on critical and creative thinking skills simultaneously in the development of the Islamic empire. The test was carried out with the help of the IBM SPSS statistics version 23 program at a significance level of 5%. MANOVA test results are presented below:</w:t>
      </w:r>
    </w:p>
    <w:p w14:paraId="5E6858AC" w14:textId="77777777" w:rsidR="00575C2E" w:rsidRPr="00575C2E" w:rsidRDefault="00575C2E" w:rsidP="00575C2E">
      <w:pPr>
        <w:spacing w:before="0" w:beforeAutospacing="0" w:after="0" w:afterAutospacing="0"/>
        <w:jc w:val="both"/>
        <w:rPr>
          <w:rFonts w:ascii="Cambria" w:hAnsi="Cambria"/>
          <w:lang w:val="id-ID"/>
        </w:rPr>
      </w:pPr>
    </w:p>
    <w:p w14:paraId="4687B12E" w14:textId="3F0A5E2F" w:rsidR="00575C2E" w:rsidRDefault="00575C2E" w:rsidP="00575C2E">
      <w:pPr>
        <w:spacing w:before="0" w:beforeAutospacing="0" w:after="0" w:afterAutospacing="0"/>
        <w:rPr>
          <w:rFonts w:ascii="Cambria" w:hAnsi="Cambria"/>
          <w:lang w:val="id-ID"/>
        </w:rPr>
      </w:pPr>
      <w:r w:rsidRPr="00575C2E">
        <w:rPr>
          <w:rFonts w:ascii="Cambria" w:hAnsi="Cambria"/>
          <w:b/>
          <w:bCs/>
          <w:lang w:val="id-ID"/>
        </w:rPr>
        <w:t>Table 11.</w:t>
      </w:r>
      <w:r w:rsidRPr="00575C2E">
        <w:rPr>
          <w:rFonts w:ascii="Cambria" w:hAnsi="Cambria"/>
          <w:lang w:val="id-ID"/>
        </w:rPr>
        <w:t xml:space="preserve"> Multivariate test results</w:t>
      </w:r>
    </w:p>
    <w:tbl>
      <w:tblPr>
        <w:tblW w:w="79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0"/>
        <w:gridCol w:w="1997"/>
        <w:gridCol w:w="699"/>
        <w:gridCol w:w="804"/>
        <w:gridCol w:w="1154"/>
        <w:gridCol w:w="850"/>
        <w:gridCol w:w="567"/>
        <w:gridCol w:w="1134"/>
      </w:tblGrid>
      <w:tr w:rsidR="00575C2E" w:rsidRPr="00575C2E" w14:paraId="21B75E27" w14:textId="77777777" w:rsidTr="00575C2E">
        <w:trPr>
          <w:cantSplit/>
          <w:trHeight w:val="500"/>
          <w:jc w:val="center"/>
        </w:trPr>
        <w:tc>
          <w:tcPr>
            <w:tcW w:w="2707" w:type="dxa"/>
            <w:gridSpan w:val="2"/>
            <w:tcBorders>
              <w:top w:val="single" w:sz="18" w:space="0" w:color="000000"/>
              <w:left w:val="single" w:sz="18" w:space="0" w:color="000000"/>
              <w:bottom w:val="single" w:sz="18" w:space="0" w:color="000000"/>
              <w:right w:val="nil"/>
            </w:tcBorders>
            <w:shd w:val="clear" w:color="auto" w:fill="FFFFFF"/>
            <w:vAlign w:val="center"/>
            <w:hideMark/>
          </w:tcPr>
          <w:p w14:paraId="5E655E16" w14:textId="77777777" w:rsidR="00575C2E" w:rsidRPr="00575C2E" w:rsidRDefault="00575C2E" w:rsidP="00575C2E">
            <w:pPr>
              <w:spacing w:before="0" w:beforeAutospacing="0"/>
              <w:rPr>
                <w:rFonts w:ascii="Cambria" w:hAnsi="Cambria"/>
                <w:lang w:val="id-ID"/>
              </w:rPr>
            </w:pPr>
            <w:bookmarkStart w:id="2" w:name="_Hlk74479534"/>
            <w:r w:rsidRPr="00575C2E">
              <w:rPr>
                <w:rFonts w:ascii="Cambria" w:hAnsi="Cambria"/>
                <w:lang w:val="id-ID"/>
              </w:rPr>
              <w:t>Effect</w:t>
            </w:r>
          </w:p>
        </w:tc>
        <w:tc>
          <w:tcPr>
            <w:tcW w:w="69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71D75292"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Value</w:t>
            </w:r>
          </w:p>
        </w:tc>
        <w:tc>
          <w:tcPr>
            <w:tcW w:w="80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C87B069"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F</w:t>
            </w:r>
          </w:p>
        </w:tc>
        <w:tc>
          <w:tcPr>
            <w:tcW w:w="115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C879246"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Hypothesis df</w:t>
            </w:r>
          </w:p>
        </w:tc>
        <w:tc>
          <w:tcPr>
            <w:tcW w:w="85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8035115"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Error df</w:t>
            </w:r>
          </w:p>
        </w:tc>
        <w:tc>
          <w:tcPr>
            <w:tcW w:w="5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24A81AC"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Sig.</w:t>
            </w:r>
          </w:p>
        </w:tc>
        <w:tc>
          <w:tcPr>
            <w:tcW w:w="11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F5D84AA"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Partial Eta Squared</w:t>
            </w:r>
          </w:p>
        </w:tc>
      </w:tr>
      <w:tr w:rsidR="00575C2E" w:rsidRPr="00575C2E" w14:paraId="77E18D7A" w14:textId="77777777" w:rsidTr="00575C2E">
        <w:trPr>
          <w:cantSplit/>
          <w:trHeight w:val="243"/>
          <w:jc w:val="center"/>
        </w:trPr>
        <w:tc>
          <w:tcPr>
            <w:tcW w:w="710" w:type="dxa"/>
            <w:vMerge w:val="restart"/>
            <w:tcBorders>
              <w:top w:val="nil"/>
              <w:left w:val="single" w:sz="18" w:space="0" w:color="000000"/>
              <w:bottom w:val="single" w:sz="18" w:space="0" w:color="000000"/>
              <w:right w:val="nil"/>
            </w:tcBorders>
            <w:shd w:val="clear" w:color="auto" w:fill="DDDDDD"/>
            <w:hideMark/>
          </w:tcPr>
          <w:p w14:paraId="12A3C354" w14:textId="05C0D8AB" w:rsidR="00575C2E" w:rsidRPr="00575C2E" w:rsidRDefault="00575C2E" w:rsidP="00575C2E">
            <w:pPr>
              <w:spacing w:before="0" w:beforeAutospacing="0"/>
              <w:rPr>
                <w:rFonts w:ascii="Cambria" w:hAnsi="Cambria"/>
                <w:lang w:val="id-ID"/>
              </w:rPr>
            </w:pPr>
            <w:r w:rsidRPr="00575C2E">
              <w:rPr>
                <w:rFonts w:ascii="Cambria" w:hAnsi="Cambria"/>
                <w:lang w:val="id-ID"/>
              </w:rPr>
              <w:t>Class</w:t>
            </w:r>
          </w:p>
        </w:tc>
        <w:tc>
          <w:tcPr>
            <w:tcW w:w="1997" w:type="dxa"/>
            <w:tcBorders>
              <w:top w:val="nil"/>
              <w:left w:val="nil"/>
              <w:bottom w:val="nil"/>
              <w:right w:val="single" w:sz="18" w:space="0" w:color="000000"/>
            </w:tcBorders>
            <w:shd w:val="clear" w:color="auto" w:fill="DDDDDD"/>
            <w:hideMark/>
          </w:tcPr>
          <w:p w14:paraId="2F893A18" w14:textId="77777777" w:rsidR="00575C2E" w:rsidRPr="00575C2E" w:rsidRDefault="00575C2E" w:rsidP="00575C2E">
            <w:pPr>
              <w:spacing w:before="0" w:beforeAutospacing="0"/>
              <w:ind w:left="114"/>
              <w:jc w:val="left"/>
              <w:rPr>
                <w:rFonts w:ascii="Cambria" w:hAnsi="Cambria"/>
                <w:lang w:val="id-ID"/>
              </w:rPr>
            </w:pPr>
            <w:r w:rsidRPr="00575C2E">
              <w:rPr>
                <w:rFonts w:ascii="Cambria" w:hAnsi="Cambria"/>
                <w:lang w:val="id-ID"/>
              </w:rPr>
              <w:t>Pillai’s Trace</w:t>
            </w:r>
          </w:p>
        </w:tc>
        <w:tc>
          <w:tcPr>
            <w:tcW w:w="699" w:type="dxa"/>
            <w:tcBorders>
              <w:top w:val="nil"/>
              <w:left w:val="single" w:sz="18" w:space="0" w:color="000000"/>
              <w:bottom w:val="nil"/>
              <w:right w:val="single" w:sz="8" w:space="0" w:color="000000"/>
            </w:tcBorders>
            <w:shd w:val="clear" w:color="auto" w:fill="FFFFFF"/>
            <w:vAlign w:val="center"/>
            <w:hideMark/>
          </w:tcPr>
          <w:p w14:paraId="3E86769F"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,106</w:t>
            </w:r>
          </w:p>
        </w:tc>
        <w:tc>
          <w:tcPr>
            <w:tcW w:w="804" w:type="dxa"/>
            <w:tcBorders>
              <w:top w:val="nil"/>
              <w:left w:val="single" w:sz="8" w:space="0" w:color="000000"/>
              <w:bottom w:val="nil"/>
              <w:right w:val="single" w:sz="8" w:space="0" w:color="000000"/>
            </w:tcBorders>
            <w:shd w:val="clear" w:color="auto" w:fill="FFFFFF"/>
            <w:vAlign w:val="center"/>
            <w:hideMark/>
          </w:tcPr>
          <w:p w14:paraId="47818BAD"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3,849</w:t>
            </w:r>
            <w:r w:rsidRPr="00575C2E">
              <w:rPr>
                <w:rFonts w:ascii="Cambria" w:hAnsi="Cambria"/>
                <w:vertAlign w:val="superscript"/>
                <w:lang w:val="id-ID"/>
              </w:rPr>
              <w:t>b</w:t>
            </w:r>
          </w:p>
        </w:tc>
        <w:tc>
          <w:tcPr>
            <w:tcW w:w="1154" w:type="dxa"/>
            <w:tcBorders>
              <w:top w:val="nil"/>
              <w:left w:val="single" w:sz="8" w:space="0" w:color="000000"/>
              <w:bottom w:val="nil"/>
              <w:right w:val="single" w:sz="8" w:space="0" w:color="000000"/>
            </w:tcBorders>
            <w:shd w:val="clear" w:color="auto" w:fill="FFFFFF"/>
            <w:vAlign w:val="center"/>
            <w:hideMark/>
          </w:tcPr>
          <w:p w14:paraId="4FD8447D"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2,000</w:t>
            </w:r>
          </w:p>
        </w:tc>
        <w:tc>
          <w:tcPr>
            <w:tcW w:w="850" w:type="dxa"/>
            <w:tcBorders>
              <w:top w:val="nil"/>
              <w:left w:val="single" w:sz="8" w:space="0" w:color="000000"/>
              <w:bottom w:val="nil"/>
              <w:right w:val="single" w:sz="8" w:space="0" w:color="000000"/>
            </w:tcBorders>
            <w:shd w:val="clear" w:color="auto" w:fill="FFFFFF"/>
            <w:vAlign w:val="center"/>
            <w:hideMark/>
          </w:tcPr>
          <w:p w14:paraId="36C844AE"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65,000</w:t>
            </w:r>
          </w:p>
        </w:tc>
        <w:tc>
          <w:tcPr>
            <w:tcW w:w="567" w:type="dxa"/>
            <w:tcBorders>
              <w:top w:val="nil"/>
              <w:left w:val="single" w:sz="8" w:space="0" w:color="000000"/>
              <w:bottom w:val="nil"/>
              <w:right w:val="single" w:sz="8" w:space="0" w:color="000000"/>
            </w:tcBorders>
            <w:shd w:val="clear" w:color="auto" w:fill="FFFFFF"/>
            <w:vAlign w:val="center"/>
            <w:hideMark/>
          </w:tcPr>
          <w:p w14:paraId="3BFF95D0"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,026</w:t>
            </w:r>
          </w:p>
        </w:tc>
        <w:tc>
          <w:tcPr>
            <w:tcW w:w="1134" w:type="dxa"/>
            <w:tcBorders>
              <w:top w:val="nil"/>
              <w:left w:val="single" w:sz="8" w:space="0" w:color="000000"/>
              <w:bottom w:val="nil"/>
              <w:right w:val="single" w:sz="18" w:space="0" w:color="000000"/>
            </w:tcBorders>
            <w:shd w:val="clear" w:color="auto" w:fill="FFFFFF"/>
            <w:vAlign w:val="center"/>
            <w:hideMark/>
          </w:tcPr>
          <w:p w14:paraId="572314CB"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,106</w:t>
            </w:r>
          </w:p>
        </w:tc>
      </w:tr>
      <w:tr w:rsidR="00575C2E" w:rsidRPr="00575C2E" w14:paraId="7F291BEF" w14:textId="77777777" w:rsidTr="00575C2E">
        <w:trPr>
          <w:cantSplit/>
          <w:trHeight w:val="281"/>
          <w:jc w:val="center"/>
        </w:trPr>
        <w:tc>
          <w:tcPr>
            <w:tcW w:w="710" w:type="dxa"/>
            <w:vMerge/>
            <w:tcBorders>
              <w:top w:val="nil"/>
              <w:left w:val="single" w:sz="18" w:space="0" w:color="000000"/>
              <w:bottom w:val="single" w:sz="18" w:space="0" w:color="000000"/>
              <w:right w:val="nil"/>
            </w:tcBorders>
            <w:vAlign w:val="center"/>
            <w:hideMark/>
          </w:tcPr>
          <w:p w14:paraId="22FD8A71" w14:textId="77777777" w:rsidR="00575C2E" w:rsidRPr="00575C2E" w:rsidRDefault="00575C2E" w:rsidP="00575C2E">
            <w:pPr>
              <w:spacing w:before="0" w:beforeAutospacing="0"/>
              <w:rPr>
                <w:rFonts w:ascii="Cambria" w:hAnsi="Cambria"/>
                <w:lang w:val="id-ID"/>
              </w:rPr>
            </w:pPr>
          </w:p>
        </w:tc>
        <w:tc>
          <w:tcPr>
            <w:tcW w:w="1997" w:type="dxa"/>
            <w:tcBorders>
              <w:top w:val="nil"/>
              <w:left w:val="nil"/>
              <w:bottom w:val="nil"/>
              <w:right w:val="single" w:sz="18" w:space="0" w:color="000000"/>
            </w:tcBorders>
            <w:shd w:val="clear" w:color="auto" w:fill="DDDDDD"/>
            <w:hideMark/>
          </w:tcPr>
          <w:p w14:paraId="73B4D41C" w14:textId="77777777" w:rsidR="00575C2E" w:rsidRPr="00575C2E" w:rsidRDefault="00575C2E" w:rsidP="00575C2E">
            <w:pPr>
              <w:spacing w:before="0" w:beforeAutospacing="0"/>
              <w:ind w:left="114"/>
              <w:jc w:val="left"/>
              <w:rPr>
                <w:rFonts w:ascii="Cambria" w:hAnsi="Cambria"/>
                <w:lang w:val="id-ID"/>
              </w:rPr>
            </w:pPr>
            <w:r w:rsidRPr="00575C2E">
              <w:rPr>
                <w:rFonts w:ascii="Cambria" w:hAnsi="Cambria"/>
                <w:lang w:val="id-ID"/>
              </w:rPr>
              <w:t>Wilks’ Lambda</w:t>
            </w:r>
          </w:p>
        </w:tc>
        <w:tc>
          <w:tcPr>
            <w:tcW w:w="699" w:type="dxa"/>
            <w:tcBorders>
              <w:top w:val="nil"/>
              <w:left w:val="single" w:sz="18" w:space="0" w:color="000000"/>
              <w:bottom w:val="nil"/>
              <w:right w:val="single" w:sz="8" w:space="0" w:color="000000"/>
            </w:tcBorders>
            <w:shd w:val="clear" w:color="auto" w:fill="FFFFFF"/>
            <w:vAlign w:val="center"/>
            <w:hideMark/>
          </w:tcPr>
          <w:p w14:paraId="7B3A25D0"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,894</w:t>
            </w:r>
          </w:p>
        </w:tc>
        <w:tc>
          <w:tcPr>
            <w:tcW w:w="804" w:type="dxa"/>
            <w:tcBorders>
              <w:top w:val="nil"/>
              <w:left w:val="single" w:sz="8" w:space="0" w:color="000000"/>
              <w:bottom w:val="nil"/>
              <w:right w:val="single" w:sz="8" w:space="0" w:color="000000"/>
            </w:tcBorders>
            <w:shd w:val="clear" w:color="auto" w:fill="FFFFFF"/>
            <w:vAlign w:val="center"/>
            <w:hideMark/>
          </w:tcPr>
          <w:p w14:paraId="00C98F48"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3,849</w:t>
            </w:r>
            <w:r w:rsidRPr="00575C2E">
              <w:rPr>
                <w:rFonts w:ascii="Cambria" w:hAnsi="Cambria"/>
                <w:vertAlign w:val="superscript"/>
                <w:lang w:val="id-ID"/>
              </w:rPr>
              <w:t>b</w:t>
            </w:r>
          </w:p>
        </w:tc>
        <w:tc>
          <w:tcPr>
            <w:tcW w:w="1154" w:type="dxa"/>
            <w:tcBorders>
              <w:top w:val="nil"/>
              <w:left w:val="single" w:sz="8" w:space="0" w:color="000000"/>
              <w:bottom w:val="nil"/>
              <w:right w:val="single" w:sz="8" w:space="0" w:color="000000"/>
            </w:tcBorders>
            <w:shd w:val="clear" w:color="auto" w:fill="FFFFFF"/>
            <w:vAlign w:val="center"/>
            <w:hideMark/>
          </w:tcPr>
          <w:p w14:paraId="4F8A743A"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2,000</w:t>
            </w:r>
          </w:p>
        </w:tc>
        <w:tc>
          <w:tcPr>
            <w:tcW w:w="850" w:type="dxa"/>
            <w:tcBorders>
              <w:top w:val="nil"/>
              <w:left w:val="single" w:sz="8" w:space="0" w:color="000000"/>
              <w:bottom w:val="nil"/>
              <w:right w:val="single" w:sz="8" w:space="0" w:color="000000"/>
            </w:tcBorders>
            <w:shd w:val="clear" w:color="auto" w:fill="FFFFFF"/>
            <w:vAlign w:val="center"/>
            <w:hideMark/>
          </w:tcPr>
          <w:p w14:paraId="0D99C252"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65,000</w:t>
            </w:r>
          </w:p>
        </w:tc>
        <w:tc>
          <w:tcPr>
            <w:tcW w:w="567" w:type="dxa"/>
            <w:tcBorders>
              <w:top w:val="nil"/>
              <w:left w:val="single" w:sz="8" w:space="0" w:color="000000"/>
              <w:bottom w:val="nil"/>
              <w:right w:val="single" w:sz="8" w:space="0" w:color="000000"/>
            </w:tcBorders>
            <w:shd w:val="clear" w:color="auto" w:fill="FFFFFF"/>
            <w:vAlign w:val="center"/>
            <w:hideMark/>
          </w:tcPr>
          <w:p w14:paraId="5EC07C49"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,026</w:t>
            </w:r>
          </w:p>
        </w:tc>
        <w:tc>
          <w:tcPr>
            <w:tcW w:w="1134" w:type="dxa"/>
            <w:tcBorders>
              <w:top w:val="nil"/>
              <w:left w:val="single" w:sz="8" w:space="0" w:color="000000"/>
              <w:bottom w:val="nil"/>
              <w:right w:val="single" w:sz="18" w:space="0" w:color="000000"/>
            </w:tcBorders>
            <w:shd w:val="clear" w:color="auto" w:fill="FFFFFF"/>
            <w:vAlign w:val="center"/>
            <w:hideMark/>
          </w:tcPr>
          <w:p w14:paraId="196CD4B6"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,106</w:t>
            </w:r>
          </w:p>
        </w:tc>
      </w:tr>
      <w:tr w:rsidR="00575C2E" w:rsidRPr="00575C2E" w14:paraId="1106A85D" w14:textId="77777777" w:rsidTr="00575C2E">
        <w:trPr>
          <w:cantSplit/>
          <w:trHeight w:val="269"/>
          <w:jc w:val="center"/>
        </w:trPr>
        <w:tc>
          <w:tcPr>
            <w:tcW w:w="710" w:type="dxa"/>
            <w:vMerge/>
            <w:tcBorders>
              <w:top w:val="nil"/>
              <w:left w:val="single" w:sz="18" w:space="0" w:color="000000"/>
              <w:bottom w:val="single" w:sz="18" w:space="0" w:color="000000"/>
              <w:right w:val="nil"/>
            </w:tcBorders>
            <w:vAlign w:val="center"/>
            <w:hideMark/>
          </w:tcPr>
          <w:p w14:paraId="6721AD83" w14:textId="77777777" w:rsidR="00575C2E" w:rsidRPr="00575C2E" w:rsidRDefault="00575C2E" w:rsidP="00575C2E">
            <w:pPr>
              <w:spacing w:before="0" w:beforeAutospacing="0"/>
              <w:rPr>
                <w:rFonts w:ascii="Cambria" w:hAnsi="Cambria"/>
                <w:lang w:val="id-ID"/>
              </w:rPr>
            </w:pPr>
          </w:p>
        </w:tc>
        <w:tc>
          <w:tcPr>
            <w:tcW w:w="1997" w:type="dxa"/>
            <w:tcBorders>
              <w:top w:val="nil"/>
              <w:left w:val="nil"/>
              <w:bottom w:val="nil"/>
              <w:right w:val="single" w:sz="18" w:space="0" w:color="000000"/>
            </w:tcBorders>
            <w:shd w:val="clear" w:color="auto" w:fill="DDDDDD"/>
            <w:hideMark/>
          </w:tcPr>
          <w:p w14:paraId="120A6704" w14:textId="77777777" w:rsidR="00575C2E" w:rsidRPr="00575C2E" w:rsidRDefault="00575C2E" w:rsidP="00575C2E">
            <w:pPr>
              <w:spacing w:before="0" w:beforeAutospacing="0"/>
              <w:ind w:left="114"/>
              <w:jc w:val="left"/>
              <w:rPr>
                <w:rFonts w:ascii="Cambria" w:hAnsi="Cambria"/>
                <w:lang w:val="id-ID"/>
              </w:rPr>
            </w:pPr>
            <w:r w:rsidRPr="00575C2E">
              <w:rPr>
                <w:rFonts w:ascii="Cambria" w:hAnsi="Cambria"/>
                <w:lang w:val="id-ID"/>
              </w:rPr>
              <w:t>Hotelling’s Trace</w:t>
            </w:r>
          </w:p>
        </w:tc>
        <w:tc>
          <w:tcPr>
            <w:tcW w:w="699" w:type="dxa"/>
            <w:tcBorders>
              <w:top w:val="nil"/>
              <w:left w:val="single" w:sz="18" w:space="0" w:color="000000"/>
              <w:bottom w:val="nil"/>
              <w:right w:val="single" w:sz="8" w:space="0" w:color="000000"/>
            </w:tcBorders>
            <w:shd w:val="clear" w:color="auto" w:fill="FFFFFF"/>
            <w:vAlign w:val="center"/>
            <w:hideMark/>
          </w:tcPr>
          <w:p w14:paraId="341EB190"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,118</w:t>
            </w:r>
          </w:p>
        </w:tc>
        <w:tc>
          <w:tcPr>
            <w:tcW w:w="804" w:type="dxa"/>
            <w:tcBorders>
              <w:top w:val="nil"/>
              <w:left w:val="single" w:sz="8" w:space="0" w:color="000000"/>
              <w:bottom w:val="nil"/>
              <w:right w:val="single" w:sz="8" w:space="0" w:color="000000"/>
            </w:tcBorders>
            <w:shd w:val="clear" w:color="auto" w:fill="FFFFFF"/>
            <w:vAlign w:val="center"/>
            <w:hideMark/>
          </w:tcPr>
          <w:p w14:paraId="188EA221"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3,849</w:t>
            </w:r>
            <w:r w:rsidRPr="00575C2E">
              <w:rPr>
                <w:rFonts w:ascii="Cambria" w:hAnsi="Cambria"/>
                <w:vertAlign w:val="superscript"/>
                <w:lang w:val="id-ID"/>
              </w:rPr>
              <w:t>b</w:t>
            </w:r>
          </w:p>
        </w:tc>
        <w:tc>
          <w:tcPr>
            <w:tcW w:w="1154" w:type="dxa"/>
            <w:tcBorders>
              <w:top w:val="nil"/>
              <w:left w:val="single" w:sz="8" w:space="0" w:color="000000"/>
              <w:bottom w:val="nil"/>
              <w:right w:val="single" w:sz="8" w:space="0" w:color="000000"/>
            </w:tcBorders>
            <w:shd w:val="clear" w:color="auto" w:fill="FFFFFF"/>
            <w:vAlign w:val="center"/>
            <w:hideMark/>
          </w:tcPr>
          <w:p w14:paraId="32EE8409"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2,000</w:t>
            </w:r>
          </w:p>
        </w:tc>
        <w:tc>
          <w:tcPr>
            <w:tcW w:w="850" w:type="dxa"/>
            <w:tcBorders>
              <w:top w:val="nil"/>
              <w:left w:val="single" w:sz="8" w:space="0" w:color="000000"/>
              <w:bottom w:val="nil"/>
              <w:right w:val="single" w:sz="8" w:space="0" w:color="000000"/>
            </w:tcBorders>
            <w:shd w:val="clear" w:color="auto" w:fill="FFFFFF"/>
            <w:vAlign w:val="center"/>
            <w:hideMark/>
          </w:tcPr>
          <w:p w14:paraId="034C2204"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65,000</w:t>
            </w:r>
          </w:p>
        </w:tc>
        <w:tc>
          <w:tcPr>
            <w:tcW w:w="567" w:type="dxa"/>
            <w:tcBorders>
              <w:top w:val="nil"/>
              <w:left w:val="single" w:sz="8" w:space="0" w:color="000000"/>
              <w:bottom w:val="nil"/>
              <w:right w:val="single" w:sz="8" w:space="0" w:color="000000"/>
            </w:tcBorders>
            <w:shd w:val="clear" w:color="auto" w:fill="FFFFFF"/>
            <w:vAlign w:val="center"/>
            <w:hideMark/>
          </w:tcPr>
          <w:p w14:paraId="1AC1B7A4"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,026</w:t>
            </w:r>
          </w:p>
        </w:tc>
        <w:tc>
          <w:tcPr>
            <w:tcW w:w="1134" w:type="dxa"/>
            <w:tcBorders>
              <w:top w:val="nil"/>
              <w:left w:val="single" w:sz="8" w:space="0" w:color="000000"/>
              <w:bottom w:val="nil"/>
              <w:right w:val="single" w:sz="18" w:space="0" w:color="000000"/>
            </w:tcBorders>
            <w:shd w:val="clear" w:color="auto" w:fill="FFFFFF"/>
            <w:vAlign w:val="center"/>
            <w:hideMark/>
          </w:tcPr>
          <w:p w14:paraId="14AECD4C"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,106</w:t>
            </w:r>
          </w:p>
        </w:tc>
      </w:tr>
      <w:tr w:rsidR="00575C2E" w:rsidRPr="00575C2E" w14:paraId="6D808973" w14:textId="77777777" w:rsidTr="00575C2E">
        <w:trPr>
          <w:cantSplit/>
          <w:trHeight w:val="281"/>
          <w:jc w:val="center"/>
        </w:trPr>
        <w:tc>
          <w:tcPr>
            <w:tcW w:w="710" w:type="dxa"/>
            <w:vMerge/>
            <w:tcBorders>
              <w:top w:val="nil"/>
              <w:left w:val="single" w:sz="18" w:space="0" w:color="000000"/>
              <w:bottom w:val="single" w:sz="18" w:space="0" w:color="000000"/>
              <w:right w:val="nil"/>
            </w:tcBorders>
            <w:vAlign w:val="center"/>
            <w:hideMark/>
          </w:tcPr>
          <w:p w14:paraId="4775C3C3" w14:textId="77777777" w:rsidR="00575C2E" w:rsidRPr="00575C2E" w:rsidRDefault="00575C2E" w:rsidP="00575C2E">
            <w:pPr>
              <w:spacing w:before="0" w:beforeAutospacing="0"/>
              <w:rPr>
                <w:rFonts w:ascii="Cambria" w:hAnsi="Cambria"/>
                <w:lang w:val="id-ID"/>
              </w:rPr>
            </w:pPr>
          </w:p>
        </w:tc>
        <w:tc>
          <w:tcPr>
            <w:tcW w:w="1997" w:type="dxa"/>
            <w:tcBorders>
              <w:top w:val="nil"/>
              <w:left w:val="nil"/>
              <w:bottom w:val="single" w:sz="18" w:space="0" w:color="000000"/>
              <w:right w:val="single" w:sz="18" w:space="0" w:color="000000"/>
            </w:tcBorders>
            <w:shd w:val="clear" w:color="auto" w:fill="DDDDDD"/>
            <w:hideMark/>
          </w:tcPr>
          <w:p w14:paraId="0BE3F0BA" w14:textId="77777777" w:rsidR="00575C2E" w:rsidRPr="00575C2E" w:rsidRDefault="00575C2E" w:rsidP="00575C2E">
            <w:pPr>
              <w:spacing w:before="0" w:beforeAutospacing="0"/>
              <w:ind w:left="114"/>
              <w:jc w:val="left"/>
              <w:rPr>
                <w:rFonts w:ascii="Cambria" w:hAnsi="Cambria"/>
                <w:lang w:val="id-ID"/>
              </w:rPr>
            </w:pPr>
            <w:r w:rsidRPr="00575C2E">
              <w:rPr>
                <w:rFonts w:ascii="Cambria" w:hAnsi="Cambria"/>
                <w:lang w:val="id-ID"/>
              </w:rPr>
              <w:t>Roy’s Largest Root</w:t>
            </w:r>
          </w:p>
        </w:tc>
        <w:tc>
          <w:tcPr>
            <w:tcW w:w="699" w:type="dxa"/>
            <w:tcBorders>
              <w:top w:val="nil"/>
              <w:left w:val="single" w:sz="18" w:space="0" w:color="000000"/>
              <w:bottom w:val="single" w:sz="18" w:space="0" w:color="000000"/>
              <w:right w:val="single" w:sz="8" w:space="0" w:color="000000"/>
            </w:tcBorders>
            <w:shd w:val="clear" w:color="auto" w:fill="FFFFFF"/>
            <w:vAlign w:val="center"/>
            <w:hideMark/>
          </w:tcPr>
          <w:p w14:paraId="4296BDBA"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,118</w:t>
            </w:r>
          </w:p>
        </w:tc>
        <w:tc>
          <w:tcPr>
            <w:tcW w:w="804" w:type="dxa"/>
            <w:tcBorders>
              <w:top w:val="nil"/>
              <w:left w:val="single" w:sz="8" w:space="0" w:color="000000"/>
              <w:bottom w:val="single" w:sz="18" w:space="0" w:color="000000"/>
              <w:right w:val="single" w:sz="8" w:space="0" w:color="000000"/>
            </w:tcBorders>
            <w:shd w:val="clear" w:color="auto" w:fill="FFFFFF"/>
            <w:vAlign w:val="center"/>
            <w:hideMark/>
          </w:tcPr>
          <w:p w14:paraId="2BF95E37"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3,849</w:t>
            </w:r>
            <w:r w:rsidRPr="00575C2E">
              <w:rPr>
                <w:rFonts w:ascii="Cambria" w:hAnsi="Cambria"/>
                <w:vertAlign w:val="superscript"/>
                <w:lang w:val="id-ID"/>
              </w:rPr>
              <w:t>b</w:t>
            </w:r>
          </w:p>
        </w:tc>
        <w:tc>
          <w:tcPr>
            <w:tcW w:w="1154" w:type="dxa"/>
            <w:tcBorders>
              <w:top w:val="nil"/>
              <w:left w:val="single" w:sz="8" w:space="0" w:color="000000"/>
              <w:bottom w:val="single" w:sz="18" w:space="0" w:color="000000"/>
              <w:right w:val="single" w:sz="8" w:space="0" w:color="000000"/>
            </w:tcBorders>
            <w:shd w:val="clear" w:color="auto" w:fill="FFFFFF"/>
            <w:vAlign w:val="center"/>
            <w:hideMark/>
          </w:tcPr>
          <w:p w14:paraId="18A02F10"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2,000</w:t>
            </w:r>
          </w:p>
        </w:tc>
        <w:tc>
          <w:tcPr>
            <w:tcW w:w="850" w:type="dxa"/>
            <w:tcBorders>
              <w:top w:val="nil"/>
              <w:left w:val="single" w:sz="8" w:space="0" w:color="000000"/>
              <w:bottom w:val="single" w:sz="18" w:space="0" w:color="000000"/>
              <w:right w:val="single" w:sz="8" w:space="0" w:color="000000"/>
            </w:tcBorders>
            <w:shd w:val="clear" w:color="auto" w:fill="FFFFFF"/>
            <w:vAlign w:val="center"/>
            <w:hideMark/>
          </w:tcPr>
          <w:p w14:paraId="543A2C70"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65,000</w:t>
            </w:r>
          </w:p>
        </w:tc>
        <w:tc>
          <w:tcPr>
            <w:tcW w:w="567" w:type="dxa"/>
            <w:tcBorders>
              <w:top w:val="nil"/>
              <w:left w:val="single" w:sz="8" w:space="0" w:color="000000"/>
              <w:bottom w:val="single" w:sz="18" w:space="0" w:color="000000"/>
              <w:right w:val="single" w:sz="8" w:space="0" w:color="000000"/>
            </w:tcBorders>
            <w:shd w:val="clear" w:color="auto" w:fill="FFFFFF"/>
            <w:vAlign w:val="center"/>
            <w:hideMark/>
          </w:tcPr>
          <w:p w14:paraId="56C7A44C"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,026</w:t>
            </w:r>
          </w:p>
        </w:tc>
        <w:tc>
          <w:tcPr>
            <w:tcW w:w="1134" w:type="dxa"/>
            <w:tcBorders>
              <w:top w:val="nil"/>
              <w:left w:val="single" w:sz="8" w:space="0" w:color="000000"/>
              <w:bottom w:val="single" w:sz="18" w:space="0" w:color="000000"/>
              <w:right w:val="single" w:sz="18" w:space="0" w:color="000000"/>
            </w:tcBorders>
            <w:shd w:val="clear" w:color="auto" w:fill="FFFFFF"/>
            <w:vAlign w:val="center"/>
            <w:hideMark/>
          </w:tcPr>
          <w:p w14:paraId="43F6C8C2" w14:textId="77777777" w:rsidR="00575C2E" w:rsidRPr="00575C2E" w:rsidRDefault="00575C2E" w:rsidP="00575C2E">
            <w:pPr>
              <w:spacing w:before="0" w:beforeAutospacing="0"/>
              <w:rPr>
                <w:rFonts w:ascii="Cambria" w:hAnsi="Cambria"/>
                <w:lang w:val="id-ID"/>
              </w:rPr>
            </w:pPr>
            <w:r w:rsidRPr="00575C2E">
              <w:rPr>
                <w:rFonts w:ascii="Cambria" w:hAnsi="Cambria"/>
                <w:lang w:val="id-ID"/>
              </w:rPr>
              <w:t>,106</w:t>
            </w:r>
          </w:p>
        </w:tc>
        <w:bookmarkEnd w:id="2"/>
      </w:tr>
    </w:tbl>
    <w:p w14:paraId="0BCC0991" w14:textId="398BDE49" w:rsidR="00575C2E" w:rsidRDefault="00575C2E" w:rsidP="006A4F70">
      <w:pPr>
        <w:spacing w:before="0" w:beforeAutospacing="0" w:after="0" w:afterAutospacing="0"/>
        <w:rPr>
          <w:rFonts w:ascii="Cambria" w:hAnsi="Cambria"/>
          <w:lang w:val="id-ID"/>
        </w:rPr>
      </w:pPr>
    </w:p>
    <w:p w14:paraId="49AF730B" w14:textId="78959C53" w:rsidR="006A4F70" w:rsidRPr="006A4F70" w:rsidRDefault="00352FFF" w:rsidP="006A4F70">
      <w:pPr>
        <w:spacing w:before="0" w:beforeAutospacing="0"/>
        <w:jc w:val="both"/>
        <w:rPr>
          <w:rFonts w:ascii="Cambria" w:hAnsi="Cambria"/>
          <w:lang w:val="id-ID"/>
        </w:rPr>
      </w:pPr>
      <w:r w:rsidRPr="00352FFF">
        <w:rPr>
          <w:rFonts w:ascii="Cambria" w:hAnsi="Cambria"/>
        </w:rPr>
        <w:lastRenderedPageBreak/>
        <w:t xml:space="preserve">The results of the analysis indicate that the significance value of the class variables for the </w:t>
      </w:r>
      <w:proofErr w:type="spellStart"/>
      <w:r w:rsidRPr="00352FFF">
        <w:rPr>
          <w:rFonts w:ascii="Cambria" w:hAnsi="Cambria"/>
        </w:rPr>
        <w:t>Pillae</w:t>
      </w:r>
      <w:proofErr w:type="spellEnd"/>
      <w:r w:rsidRPr="00352FFF">
        <w:rPr>
          <w:rFonts w:ascii="Cambria" w:hAnsi="Cambria"/>
        </w:rPr>
        <w:t xml:space="preserve"> </w:t>
      </w:r>
      <w:proofErr w:type="spellStart"/>
      <w:r w:rsidRPr="00352FFF">
        <w:rPr>
          <w:rFonts w:ascii="Cambria" w:hAnsi="Cambria"/>
        </w:rPr>
        <w:t>Traixe</w:t>
      </w:r>
      <w:proofErr w:type="spellEnd"/>
      <w:r w:rsidRPr="00352FFF">
        <w:rPr>
          <w:rFonts w:ascii="Cambria" w:hAnsi="Cambria"/>
        </w:rPr>
        <w:t xml:space="preserve">, Wilk Lambda, </w:t>
      </w:r>
      <w:proofErr w:type="spellStart"/>
      <w:r w:rsidRPr="00352FFF">
        <w:rPr>
          <w:rFonts w:ascii="Cambria" w:hAnsi="Cambria"/>
        </w:rPr>
        <w:t>Hotelling’s</w:t>
      </w:r>
      <w:proofErr w:type="spellEnd"/>
      <w:r w:rsidRPr="00352FFF">
        <w:rPr>
          <w:rFonts w:ascii="Cambria" w:hAnsi="Cambria"/>
        </w:rPr>
        <w:t xml:space="preserve"> Trace, and Roy’s Largest Root categories has a significance value of 0.026 &lt; 0.05. This shows that the values for Pilar </w:t>
      </w:r>
      <w:proofErr w:type="spellStart"/>
      <w:r w:rsidRPr="00352FFF">
        <w:rPr>
          <w:rFonts w:ascii="Cambria" w:hAnsi="Cambria"/>
        </w:rPr>
        <w:t>Traice</w:t>
      </w:r>
      <w:proofErr w:type="spellEnd"/>
      <w:r w:rsidRPr="00352FFF">
        <w:rPr>
          <w:rFonts w:ascii="Cambria" w:hAnsi="Cambria"/>
        </w:rPr>
        <w:t xml:space="preserve">, Wilk Lambda, </w:t>
      </w:r>
      <w:proofErr w:type="spellStart"/>
      <w:r w:rsidRPr="00352FFF">
        <w:rPr>
          <w:rFonts w:ascii="Cambria" w:hAnsi="Cambria"/>
        </w:rPr>
        <w:t>Hotelling’s</w:t>
      </w:r>
      <w:proofErr w:type="spellEnd"/>
      <w:r w:rsidRPr="00352FFF">
        <w:rPr>
          <w:rFonts w:ascii="Cambria" w:hAnsi="Cambria"/>
        </w:rPr>
        <w:t xml:space="preserve"> Trace, and Roy’s Largest Root are all significant. Therefore, it can be concluded that there is a significant influence between problem-based learning and discovery learning models on critical and creative thinking skills simultaneously on the material of </w:t>
      </w:r>
      <w:proofErr w:type="spellStart"/>
      <w:r w:rsidRPr="00352FFF">
        <w:rPr>
          <w:rFonts w:ascii="Cambria" w:hAnsi="Cambria"/>
        </w:rPr>
        <w:t>islamic</w:t>
      </w:r>
      <w:proofErr w:type="spellEnd"/>
      <w:r w:rsidRPr="00352FFF">
        <w:rPr>
          <w:rFonts w:ascii="Cambria" w:hAnsi="Cambria"/>
        </w:rPr>
        <w:t xml:space="preserve"> kingdom development.</w:t>
      </w:r>
    </w:p>
    <w:p w14:paraId="45DB5EFA" w14:textId="09CCE81E" w:rsidR="006A4F70" w:rsidRDefault="006A4F70" w:rsidP="006A4F70">
      <w:pPr>
        <w:spacing w:before="0" w:beforeAutospacing="0" w:after="0" w:afterAutospacing="0"/>
        <w:rPr>
          <w:rFonts w:ascii="Cambria" w:hAnsi="Cambria"/>
          <w:lang w:val="id-ID"/>
        </w:rPr>
      </w:pPr>
      <w:r w:rsidRPr="006A4F70">
        <w:rPr>
          <w:rFonts w:ascii="Cambria" w:hAnsi="Cambria"/>
          <w:b/>
          <w:bCs/>
          <w:lang w:val="id-ID"/>
        </w:rPr>
        <w:t>Table 12.</w:t>
      </w:r>
      <w:r w:rsidRPr="006A4F70">
        <w:rPr>
          <w:rFonts w:ascii="Cambria" w:hAnsi="Cambria"/>
          <w:lang w:val="id-ID"/>
        </w:rPr>
        <w:t xml:space="preserve"> Descriptive statistical results</w:t>
      </w:r>
    </w:p>
    <w:tbl>
      <w:tblPr>
        <w:tblStyle w:val="TableGrid"/>
        <w:tblW w:w="0" w:type="auto"/>
        <w:jc w:val="center"/>
        <w:tblInd w:w="0" w:type="dxa"/>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43"/>
        <w:gridCol w:w="1579"/>
        <w:gridCol w:w="1539"/>
        <w:gridCol w:w="1701"/>
      </w:tblGrid>
      <w:tr w:rsidR="006A4F70" w:rsidRPr="006A4F70" w14:paraId="7EEF69A9" w14:textId="77777777" w:rsidTr="006A4F70">
        <w:trPr>
          <w:trHeight w:val="256"/>
          <w:jc w:val="center"/>
        </w:trPr>
        <w:tc>
          <w:tcPr>
            <w:tcW w:w="1843" w:type="dxa"/>
            <w:tcBorders>
              <w:top w:val="single" w:sz="18" w:space="0" w:color="000000" w:themeColor="text1"/>
              <w:left w:val="nil"/>
              <w:bottom w:val="single" w:sz="18" w:space="0" w:color="000000" w:themeColor="text1"/>
              <w:right w:val="nil"/>
            </w:tcBorders>
            <w:shd w:val="clear" w:color="auto" w:fill="DDDDDD"/>
            <w:hideMark/>
          </w:tcPr>
          <w:p w14:paraId="2836A335" w14:textId="7D7CE5EF" w:rsidR="006A4F70" w:rsidRPr="006A4F70" w:rsidRDefault="006A4F70" w:rsidP="006A4F70">
            <w:pPr>
              <w:spacing w:before="0" w:beforeAutospacing="0"/>
              <w:rPr>
                <w:rFonts w:ascii="Cambria" w:hAnsi="Cambria"/>
              </w:rPr>
            </w:pPr>
            <w:r w:rsidRPr="006A4F70">
              <w:rPr>
                <w:rFonts w:ascii="Cambria" w:hAnsi="Cambria"/>
              </w:rPr>
              <w:t>Variab</w:t>
            </w:r>
            <w:r>
              <w:rPr>
                <w:rFonts w:ascii="Cambria" w:hAnsi="Cambria"/>
              </w:rPr>
              <w:t>le</w:t>
            </w:r>
          </w:p>
        </w:tc>
        <w:tc>
          <w:tcPr>
            <w:tcW w:w="1579" w:type="dxa"/>
            <w:tcBorders>
              <w:top w:val="single" w:sz="18" w:space="0" w:color="000000" w:themeColor="text1"/>
              <w:left w:val="nil"/>
              <w:bottom w:val="single" w:sz="18" w:space="0" w:color="000000" w:themeColor="text1"/>
              <w:right w:val="nil"/>
            </w:tcBorders>
            <w:shd w:val="clear" w:color="auto" w:fill="DDDDDD"/>
            <w:hideMark/>
          </w:tcPr>
          <w:p w14:paraId="531FF1AF" w14:textId="57FC70C9" w:rsidR="006A4F70" w:rsidRPr="006A4F70" w:rsidRDefault="006A4F70" w:rsidP="006A4F70">
            <w:pPr>
              <w:spacing w:before="0" w:beforeAutospacing="0"/>
              <w:rPr>
                <w:rFonts w:ascii="Cambria" w:hAnsi="Cambria"/>
              </w:rPr>
            </w:pPr>
            <w:r>
              <w:rPr>
                <w:rFonts w:ascii="Cambria" w:hAnsi="Cambria"/>
              </w:rPr>
              <w:t>Result</w:t>
            </w:r>
          </w:p>
        </w:tc>
        <w:tc>
          <w:tcPr>
            <w:tcW w:w="1539" w:type="dxa"/>
            <w:tcBorders>
              <w:top w:val="single" w:sz="18" w:space="0" w:color="000000" w:themeColor="text1"/>
              <w:left w:val="nil"/>
              <w:bottom w:val="single" w:sz="18" w:space="0" w:color="000000" w:themeColor="text1"/>
              <w:right w:val="nil"/>
            </w:tcBorders>
            <w:shd w:val="clear" w:color="auto" w:fill="DDDDDD"/>
            <w:hideMark/>
          </w:tcPr>
          <w:p w14:paraId="0B87A0B7" w14:textId="2F22B61C" w:rsidR="006A4F70" w:rsidRPr="006A4F70" w:rsidRDefault="006A4F70" w:rsidP="006A4F70">
            <w:pPr>
              <w:spacing w:before="0" w:beforeAutospacing="0"/>
              <w:rPr>
                <w:rFonts w:ascii="Cambria" w:hAnsi="Cambria"/>
              </w:rPr>
            </w:pPr>
            <w:r w:rsidRPr="006A4F70">
              <w:rPr>
                <w:rFonts w:ascii="Cambria" w:hAnsi="Cambria"/>
              </w:rPr>
              <w:t>E</w:t>
            </w:r>
            <w:r>
              <w:rPr>
                <w:rFonts w:ascii="Cambria" w:hAnsi="Cambria"/>
              </w:rPr>
              <w:t>x</w:t>
            </w:r>
            <w:r w:rsidRPr="006A4F70">
              <w:rPr>
                <w:rFonts w:ascii="Cambria" w:hAnsi="Cambria"/>
              </w:rPr>
              <w:t>perimen</w:t>
            </w:r>
            <w:r>
              <w:rPr>
                <w:rFonts w:ascii="Cambria" w:hAnsi="Cambria"/>
              </w:rPr>
              <w:t>t</w:t>
            </w:r>
            <w:r w:rsidRPr="006A4F70">
              <w:rPr>
                <w:rFonts w:ascii="Cambria" w:hAnsi="Cambria"/>
              </w:rPr>
              <w:t xml:space="preserve"> I</w:t>
            </w:r>
          </w:p>
        </w:tc>
        <w:tc>
          <w:tcPr>
            <w:tcW w:w="1701" w:type="dxa"/>
            <w:tcBorders>
              <w:top w:val="single" w:sz="18" w:space="0" w:color="000000" w:themeColor="text1"/>
              <w:left w:val="nil"/>
              <w:bottom w:val="single" w:sz="18" w:space="0" w:color="000000" w:themeColor="text1"/>
              <w:right w:val="nil"/>
            </w:tcBorders>
            <w:shd w:val="clear" w:color="auto" w:fill="DDDDDD"/>
            <w:hideMark/>
          </w:tcPr>
          <w:p w14:paraId="6D2D53A9" w14:textId="01EF5FEE" w:rsidR="006A4F70" w:rsidRPr="006A4F70" w:rsidRDefault="006A4F70" w:rsidP="006A4F70">
            <w:pPr>
              <w:spacing w:before="0" w:beforeAutospacing="0"/>
              <w:rPr>
                <w:rFonts w:ascii="Cambria" w:hAnsi="Cambria"/>
              </w:rPr>
            </w:pPr>
            <w:r w:rsidRPr="006A4F70">
              <w:rPr>
                <w:rFonts w:ascii="Cambria" w:hAnsi="Cambria"/>
              </w:rPr>
              <w:t>E</w:t>
            </w:r>
            <w:r>
              <w:rPr>
                <w:rFonts w:ascii="Cambria" w:hAnsi="Cambria"/>
              </w:rPr>
              <w:t>x</w:t>
            </w:r>
            <w:r w:rsidRPr="006A4F70">
              <w:rPr>
                <w:rFonts w:ascii="Cambria" w:hAnsi="Cambria"/>
              </w:rPr>
              <w:t>perimen</w:t>
            </w:r>
            <w:r>
              <w:rPr>
                <w:rFonts w:ascii="Cambria" w:hAnsi="Cambria"/>
              </w:rPr>
              <w:t>t</w:t>
            </w:r>
            <w:r w:rsidRPr="006A4F70">
              <w:rPr>
                <w:rFonts w:ascii="Cambria" w:hAnsi="Cambria"/>
              </w:rPr>
              <w:t xml:space="preserve"> II</w:t>
            </w:r>
          </w:p>
        </w:tc>
      </w:tr>
      <w:tr w:rsidR="006A4F70" w:rsidRPr="006A4F70" w14:paraId="0BBCE75E" w14:textId="77777777" w:rsidTr="006A4F70">
        <w:trPr>
          <w:trHeight w:val="256"/>
          <w:jc w:val="center"/>
        </w:trPr>
        <w:tc>
          <w:tcPr>
            <w:tcW w:w="1843" w:type="dxa"/>
            <w:tcBorders>
              <w:top w:val="single" w:sz="18" w:space="0" w:color="000000" w:themeColor="text1"/>
              <w:left w:val="nil"/>
              <w:bottom w:val="nil"/>
              <w:right w:val="nil"/>
            </w:tcBorders>
            <w:hideMark/>
          </w:tcPr>
          <w:p w14:paraId="41B56E8F" w14:textId="0347DD06" w:rsidR="006A4F70" w:rsidRPr="006A4F70" w:rsidRDefault="006A4F70" w:rsidP="006A4F70">
            <w:pPr>
              <w:spacing w:before="0" w:beforeAutospacing="0"/>
              <w:ind w:left="75" w:right="-263"/>
              <w:jc w:val="left"/>
              <w:rPr>
                <w:rFonts w:ascii="Cambria" w:hAnsi="Cambria"/>
                <w:lang w:val="id-ID"/>
              </w:rPr>
            </w:pPr>
            <w:r w:rsidRPr="00575C2E">
              <w:rPr>
                <w:rFonts w:ascii="Cambria" w:hAnsi="Cambria"/>
              </w:rPr>
              <w:t xml:space="preserve">Critical </w:t>
            </w:r>
            <w:r>
              <w:rPr>
                <w:rFonts w:ascii="Cambria" w:hAnsi="Cambria"/>
              </w:rPr>
              <w:t>T</w:t>
            </w:r>
            <w:r w:rsidRPr="00575C2E">
              <w:rPr>
                <w:rFonts w:ascii="Cambria" w:hAnsi="Cambria"/>
              </w:rPr>
              <w:t>hinking</w:t>
            </w:r>
          </w:p>
        </w:tc>
        <w:tc>
          <w:tcPr>
            <w:tcW w:w="1579" w:type="dxa"/>
            <w:tcBorders>
              <w:top w:val="single" w:sz="18" w:space="0" w:color="000000" w:themeColor="text1"/>
              <w:left w:val="nil"/>
              <w:bottom w:val="nil"/>
              <w:right w:val="nil"/>
            </w:tcBorders>
            <w:hideMark/>
          </w:tcPr>
          <w:p w14:paraId="685F28A8" w14:textId="77777777" w:rsidR="006A4F70" w:rsidRPr="006A4F70" w:rsidRDefault="006A4F70" w:rsidP="006A4F70">
            <w:pPr>
              <w:spacing w:before="0" w:beforeAutospacing="0"/>
              <w:rPr>
                <w:rFonts w:ascii="Cambria" w:hAnsi="Cambria"/>
              </w:rPr>
            </w:pPr>
            <w:r w:rsidRPr="006A4F70">
              <w:rPr>
                <w:rFonts w:ascii="Cambria" w:hAnsi="Cambria"/>
              </w:rPr>
              <w:t>N</w:t>
            </w:r>
          </w:p>
        </w:tc>
        <w:tc>
          <w:tcPr>
            <w:tcW w:w="1539" w:type="dxa"/>
            <w:tcBorders>
              <w:top w:val="single" w:sz="18" w:space="0" w:color="000000" w:themeColor="text1"/>
              <w:left w:val="nil"/>
              <w:bottom w:val="nil"/>
              <w:right w:val="nil"/>
            </w:tcBorders>
            <w:hideMark/>
          </w:tcPr>
          <w:p w14:paraId="25A7A487" w14:textId="77777777" w:rsidR="006A4F70" w:rsidRPr="006A4F70" w:rsidRDefault="006A4F70" w:rsidP="006A4F70">
            <w:pPr>
              <w:spacing w:before="0" w:beforeAutospacing="0"/>
              <w:rPr>
                <w:rFonts w:ascii="Cambria" w:hAnsi="Cambria"/>
              </w:rPr>
            </w:pPr>
            <w:r w:rsidRPr="006A4F70">
              <w:rPr>
                <w:rFonts w:ascii="Cambria" w:hAnsi="Cambria"/>
              </w:rPr>
              <w:t>68</w:t>
            </w:r>
          </w:p>
        </w:tc>
        <w:tc>
          <w:tcPr>
            <w:tcW w:w="1701" w:type="dxa"/>
            <w:tcBorders>
              <w:top w:val="single" w:sz="18" w:space="0" w:color="000000" w:themeColor="text1"/>
              <w:left w:val="nil"/>
              <w:bottom w:val="nil"/>
              <w:right w:val="nil"/>
            </w:tcBorders>
            <w:hideMark/>
          </w:tcPr>
          <w:p w14:paraId="2B5F8D4F" w14:textId="77777777" w:rsidR="006A4F70" w:rsidRPr="006A4F70" w:rsidRDefault="006A4F70" w:rsidP="006A4F70">
            <w:pPr>
              <w:spacing w:before="0" w:beforeAutospacing="0"/>
              <w:rPr>
                <w:rFonts w:ascii="Cambria" w:hAnsi="Cambria"/>
              </w:rPr>
            </w:pPr>
            <w:r w:rsidRPr="006A4F70">
              <w:rPr>
                <w:rFonts w:ascii="Cambria" w:hAnsi="Cambria"/>
              </w:rPr>
              <w:t>68</w:t>
            </w:r>
          </w:p>
        </w:tc>
      </w:tr>
      <w:tr w:rsidR="006A4F70" w:rsidRPr="006A4F70" w14:paraId="08FACD5A" w14:textId="77777777" w:rsidTr="006A4F70">
        <w:trPr>
          <w:trHeight w:val="272"/>
          <w:jc w:val="center"/>
        </w:trPr>
        <w:tc>
          <w:tcPr>
            <w:tcW w:w="1843" w:type="dxa"/>
            <w:tcBorders>
              <w:top w:val="nil"/>
              <w:left w:val="nil"/>
              <w:bottom w:val="nil"/>
              <w:right w:val="nil"/>
            </w:tcBorders>
          </w:tcPr>
          <w:p w14:paraId="6904C88E" w14:textId="77777777" w:rsidR="006A4F70" w:rsidRPr="006A4F70" w:rsidRDefault="006A4F70" w:rsidP="006A4F70">
            <w:pPr>
              <w:spacing w:before="0" w:beforeAutospacing="0"/>
              <w:rPr>
                <w:rFonts w:ascii="Cambria" w:hAnsi="Cambria"/>
                <w:lang w:val="id-ID"/>
              </w:rPr>
            </w:pPr>
          </w:p>
        </w:tc>
        <w:tc>
          <w:tcPr>
            <w:tcW w:w="1579" w:type="dxa"/>
            <w:tcBorders>
              <w:top w:val="nil"/>
              <w:left w:val="nil"/>
              <w:bottom w:val="nil"/>
              <w:right w:val="nil"/>
            </w:tcBorders>
            <w:hideMark/>
          </w:tcPr>
          <w:p w14:paraId="778ECD65" w14:textId="77777777" w:rsidR="006A4F70" w:rsidRPr="006A4F70" w:rsidRDefault="006A4F70" w:rsidP="006A4F70">
            <w:pPr>
              <w:spacing w:before="0" w:beforeAutospacing="0"/>
              <w:rPr>
                <w:rFonts w:ascii="Cambria" w:hAnsi="Cambria"/>
              </w:rPr>
            </w:pPr>
            <w:r w:rsidRPr="006A4F70">
              <w:rPr>
                <w:rFonts w:ascii="Cambria" w:hAnsi="Cambria"/>
              </w:rPr>
              <w:t>Minimum</w:t>
            </w:r>
          </w:p>
        </w:tc>
        <w:tc>
          <w:tcPr>
            <w:tcW w:w="1539" w:type="dxa"/>
            <w:tcBorders>
              <w:top w:val="nil"/>
              <w:left w:val="nil"/>
              <w:bottom w:val="nil"/>
              <w:right w:val="nil"/>
            </w:tcBorders>
            <w:hideMark/>
          </w:tcPr>
          <w:p w14:paraId="3C6A856A" w14:textId="77777777" w:rsidR="006A4F70" w:rsidRPr="006A4F70" w:rsidRDefault="006A4F70" w:rsidP="006A4F70">
            <w:pPr>
              <w:spacing w:before="0" w:beforeAutospacing="0"/>
              <w:rPr>
                <w:rFonts w:ascii="Cambria" w:hAnsi="Cambria"/>
              </w:rPr>
            </w:pPr>
            <w:r w:rsidRPr="006A4F70">
              <w:rPr>
                <w:rFonts w:ascii="Cambria" w:hAnsi="Cambria"/>
              </w:rPr>
              <w:t>55</w:t>
            </w:r>
          </w:p>
        </w:tc>
        <w:tc>
          <w:tcPr>
            <w:tcW w:w="1701" w:type="dxa"/>
            <w:tcBorders>
              <w:top w:val="nil"/>
              <w:left w:val="nil"/>
              <w:bottom w:val="nil"/>
              <w:right w:val="nil"/>
            </w:tcBorders>
            <w:hideMark/>
          </w:tcPr>
          <w:p w14:paraId="5D8D18BC" w14:textId="77777777" w:rsidR="006A4F70" w:rsidRPr="006A4F70" w:rsidRDefault="006A4F70" w:rsidP="006A4F70">
            <w:pPr>
              <w:spacing w:before="0" w:beforeAutospacing="0"/>
              <w:rPr>
                <w:rFonts w:ascii="Cambria" w:hAnsi="Cambria"/>
              </w:rPr>
            </w:pPr>
            <w:r w:rsidRPr="006A4F70">
              <w:rPr>
                <w:rFonts w:ascii="Cambria" w:hAnsi="Cambria"/>
              </w:rPr>
              <w:t>60</w:t>
            </w:r>
          </w:p>
        </w:tc>
      </w:tr>
      <w:tr w:rsidR="006A4F70" w:rsidRPr="006A4F70" w14:paraId="59039D49" w14:textId="77777777" w:rsidTr="006A4F70">
        <w:trPr>
          <w:trHeight w:val="256"/>
          <w:jc w:val="center"/>
        </w:trPr>
        <w:tc>
          <w:tcPr>
            <w:tcW w:w="1843" w:type="dxa"/>
            <w:tcBorders>
              <w:top w:val="nil"/>
              <w:left w:val="nil"/>
              <w:bottom w:val="nil"/>
              <w:right w:val="nil"/>
            </w:tcBorders>
          </w:tcPr>
          <w:p w14:paraId="18A49C23" w14:textId="77777777" w:rsidR="006A4F70" w:rsidRPr="006A4F70" w:rsidRDefault="006A4F70" w:rsidP="006A4F70">
            <w:pPr>
              <w:spacing w:before="0" w:beforeAutospacing="0"/>
              <w:rPr>
                <w:rFonts w:ascii="Cambria" w:hAnsi="Cambria"/>
                <w:lang w:val="id-ID"/>
              </w:rPr>
            </w:pPr>
          </w:p>
        </w:tc>
        <w:tc>
          <w:tcPr>
            <w:tcW w:w="1579" w:type="dxa"/>
            <w:tcBorders>
              <w:top w:val="nil"/>
              <w:left w:val="nil"/>
              <w:bottom w:val="nil"/>
              <w:right w:val="nil"/>
            </w:tcBorders>
            <w:hideMark/>
          </w:tcPr>
          <w:p w14:paraId="7E06A528" w14:textId="77777777" w:rsidR="006A4F70" w:rsidRPr="006A4F70" w:rsidRDefault="006A4F70" w:rsidP="006A4F70">
            <w:pPr>
              <w:spacing w:before="0" w:beforeAutospacing="0"/>
              <w:rPr>
                <w:rFonts w:ascii="Cambria" w:hAnsi="Cambria"/>
              </w:rPr>
            </w:pPr>
            <w:r w:rsidRPr="006A4F70">
              <w:rPr>
                <w:rFonts w:ascii="Cambria" w:hAnsi="Cambria"/>
              </w:rPr>
              <w:t>Maximum</w:t>
            </w:r>
          </w:p>
        </w:tc>
        <w:tc>
          <w:tcPr>
            <w:tcW w:w="1539" w:type="dxa"/>
            <w:tcBorders>
              <w:top w:val="nil"/>
              <w:left w:val="nil"/>
              <w:bottom w:val="nil"/>
              <w:right w:val="nil"/>
            </w:tcBorders>
            <w:hideMark/>
          </w:tcPr>
          <w:p w14:paraId="5FFAE372" w14:textId="77777777" w:rsidR="006A4F70" w:rsidRPr="006A4F70" w:rsidRDefault="006A4F70" w:rsidP="006A4F70">
            <w:pPr>
              <w:spacing w:before="0" w:beforeAutospacing="0"/>
              <w:rPr>
                <w:rFonts w:ascii="Cambria" w:hAnsi="Cambria"/>
              </w:rPr>
            </w:pPr>
            <w:r w:rsidRPr="006A4F70">
              <w:rPr>
                <w:rFonts w:ascii="Cambria" w:hAnsi="Cambria"/>
              </w:rPr>
              <w:t>90</w:t>
            </w:r>
          </w:p>
        </w:tc>
        <w:tc>
          <w:tcPr>
            <w:tcW w:w="1701" w:type="dxa"/>
            <w:tcBorders>
              <w:top w:val="nil"/>
              <w:left w:val="nil"/>
              <w:bottom w:val="nil"/>
              <w:right w:val="nil"/>
            </w:tcBorders>
            <w:hideMark/>
          </w:tcPr>
          <w:p w14:paraId="36F46641" w14:textId="77777777" w:rsidR="006A4F70" w:rsidRPr="006A4F70" w:rsidRDefault="006A4F70" w:rsidP="006A4F70">
            <w:pPr>
              <w:spacing w:before="0" w:beforeAutospacing="0"/>
              <w:rPr>
                <w:rFonts w:ascii="Cambria" w:hAnsi="Cambria"/>
              </w:rPr>
            </w:pPr>
            <w:r w:rsidRPr="006A4F70">
              <w:rPr>
                <w:rFonts w:ascii="Cambria" w:hAnsi="Cambria"/>
              </w:rPr>
              <w:t>90</w:t>
            </w:r>
          </w:p>
        </w:tc>
      </w:tr>
      <w:tr w:rsidR="006A4F70" w:rsidRPr="006A4F70" w14:paraId="088AD499" w14:textId="77777777" w:rsidTr="006A4F70">
        <w:trPr>
          <w:trHeight w:val="272"/>
          <w:jc w:val="center"/>
        </w:trPr>
        <w:tc>
          <w:tcPr>
            <w:tcW w:w="1843" w:type="dxa"/>
            <w:tcBorders>
              <w:top w:val="nil"/>
              <w:left w:val="nil"/>
              <w:bottom w:val="nil"/>
              <w:right w:val="nil"/>
            </w:tcBorders>
          </w:tcPr>
          <w:p w14:paraId="7AB5D2E8" w14:textId="77777777" w:rsidR="006A4F70" w:rsidRPr="006A4F70" w:rsidRDefault="006A4F70" w:rsidP="006A4F70">
            <w:pPr>
              <w:spacing w:before="0" w:beforeAutospacing="0"/>
              <w:rPr>
                <w:rFonts w:ascii="Cambria" w:hAnsi="Cambria"/>
                <w:lang w:val="id-ID"/>
              </w:rPr>
            </w:pPr>
          </w:p>
        </w:tc>
        <w:tc>
          <w:tcPr>
            <w:tcW w:w="1579" w:type="dxa"/>
            <w:tcBorders>
              <w:top w:val="nil"/>
              <w:left w:val="nil"/>
              <w:bottom w:val="nil"/>
              <w:right w:val="nil"/>
            </w:tcBorders>
            <w:hideMark/>
          </w:tcPr>
          <w:p w14:paraId="2C6902DF" w14:textId="77777777" w:rsidR="006A4F70" w:rsidRPr="006A4F70" w:rsidRDefault="006A4F70" w:rsidP="006A4F70">
            <w:pPr>
              <w:spacing w:before="0" w:beforeAutospacing="0"/>
              <w:rPr>
                <w:rFonts w:ascii="Cambria" w:hAnsi="Cambria"/>
              </w:rPr>
            </w:pPr>
            <w:r w:rsidRPr="006A4F70">
              <w:rPr>
                <w:rFonts w:ascii="Cambria" w:hAnsi="Cambria"/>
              </w:rPr>
              <w:t>Mean</w:t>
            </w:r>
          </w:p>
        </w:tc>
        <w:tc>
          <w:tcPr>
            <w:tcW w:w="1539" w:type="dxa"/>
            <w:tcBorders>
              <w:top w:val="nil"/>
              <w:left w:val="nil"/>
              <w:bottom w:val="nil"/>
              <w:right w:val="nil"/>
            </w:tcBorders>
            <w:hideMark/>
          </w:tcPr>
          <w:p w14:paraId="539FF0C3" w14:textId="77777777" w:rsidR="006A4F70" w:rsidRPr="006A4F70" w:rsidRDefault="006A4F70" w:rsidP="006A4F70">
            <w:pPr>
              <w:spacing w:before="0" w:beforeAutospacing="0"/>
              <w:rPr>
                <w:rFonts w:ascii="Cambria" w:hAnsi="Cambria"/>
              </w:rPr>
            </w:pPr>
            <w:r w:rsidRPr="006A4F70">
              <w:rPr>
                <w:rFonts w:ascii="Cambria" w:hAnsi="Cambria"/>
              </w:rPr>
              <w:t>74,12</w:t>
            </w:r>
          </w:p>
        </w:tc>
        <w:tc>
          <w:tcPr>
            <w:tcW w:w="1701" w:type="dxa"/>
            <w:tcBorders>
              <w:top w:val="nil"/>
              <w:left w:val="nil"/>
              <w:bottom w:val="nil"/>
              <w:right w:val="nil"/>
            </w:tcBorders>
            <w:hideMark/>
          </w:tcPr>
          <w:p w14:paraId="39E45B2E" w14:textId="77777777" w:rsidR="006A4F70" w:rsidRPr="006A4F70" w:rsidRDefault="006A4F70" w:rsidP="006A4F70">
            <w:pPr>
              <w:spacing w:before="0" w:beforeAutospacing="0"/>
              <w:rPr>
                <w:rFonts w:ascii="Cambria" w:hAnsi="Cambria"/>
              </w:rPr>
            </w:pPr>
            <w:r w:rsidRPr="006A4F70">
              <w:rPr>
                <w:rFonts w:ascii="Cambria" w:hAnsi="Cambria"/>
              </w:rPr>
              <w:t>78,82</w:t>
            </w:r>
          </w:p>
        </w:tc>
      </w:tr>
      <w:tr w:rsidR="006A4F70" w:rsidRPr="006A4F70" w14:paraId="4D325DBF" w14:textId="77777777" w:rsidTr="006A4F70">
        <w:trPr>
          <w:trHeight w:val="256"/>
          <w:jc w:val="center"/>
        </w:trPr>
        <w:tc>
          <w:tcPr>
            <w:tcW w:w="1843" w:type="dxa"/>
            <w:tcBorders>
              <w:top w:val="nil"/>
              <w:left w:val="nil"/>
              <w:bottom w:val="nil"/>
              <w:right w:val="nil"/>
            </w:tcBorders>
          </w:tcPr>
          <w:p w14:paraId="510A9FBD" w14:textId="77777777" w:rsidR="006A4F70" w:rsidRPr="006A4F70" w:rsidRDefault="006A4F70" w:rsidP="006A4F70">
            <w:pPr>
              <w:spacing w:before="0" w:beforeAutospacing="0"/>
              <w:rPr>
                <w:rFonts w:ascii="Cambria" w:hAnsi="Cambria"/>
                <w:lang w:val="id-ID"/>
              </w:rPr>
            </w:pPr>
          </w:p>
        </w:tc>
        <w:tc>
          <w:tcPr>
            <w:tcW w:w="1579" w:type="dxa"/>
            <w:tcBorders>
              <w:top w:val="nil"/>
              <w:left w:val="nil"/>
              <w:bottom w:val="nil"/>
              <w:right w:val="nil"/>
            </w:tcBorders>
            <w:hideMark/>
          </w:tcPr>
          <w:p w14:paraId="1F9EEB4E" w14:textId="77777777" w:rsidR="006A4F70" w:rsidRPr="006A4F70" w:rsidRDefault="006A4F70" w:rsidP="006A4F70">
            <w:pPr>
              <w:spacing w:before="0" w:beforeAutospacing="0"/>
              <w:rPr>
                <w:rFonts w:ascii="Cambria" w:hAnsi="Cambria"/>
              </w:rPr>
            </w:pPr>
            <w:r w:rsidRPr="006A4F70">
              <w:rPr>
                <w:rFonts w:ascii="Cambria" w:hAnsi="Cambria"/>
              </w:rPr>
              <w:t>Std. Deviation</w:t>
            </w:r>
          </w:p>
        </w:tc>
        <w:tc>
          <w:tcPr>
            <w:tcW w:w="1539" w:type="dxa"/>
            <w:tcBorders>
              <w:top w:val="nil"/>
              <w:left w:val="nil"/>
              <w:bottom w:val="nil"/>
              <w:right w:val="nil"/>
            </w:tcBorders>
            <w:hideMark/>
          </w:tcPr>
          <w:p w14:paraId="2EB5DA6A" w14:textId="77777777" w:rsidR="006A4F70" w:rsidRPr="006A4F70" w:rsidRDefault="006A4F70" w:rsidP="006A4F70">
            <w:pPr>
              <w:spacing w:before="0" w:beforeAutospacing="0"/>
              <w:rPr>
                <w:rFonts w:ascii="Cambria" w:hAnsi="Cambria"/>
              </w:rPr>
            </w:pPr>
            <w:r w:rsidRPr="006A4F70">
              <w:rPr>
                <w:rFonts w:ascii="Cambria" w:hAnsi="Cambria"/>
              </w:rPr>
              <w:t>9,80</w:t>
            </w:r>
          </w:p>
        </w:tc>
        <w:tc>
          <w:tcPr>
            <w:tcW w:w="1701" w:type="dxa"/>
            <w:tcBorders>
              <w:top w:val="nil"/>
              <w:left w:val="nil"/>
              <w:bottom w:val="nil"/>
              <w:right w:val="nil"/>
            </w:tcBorders>
            <w:hideMark/>
          </w:tcPr>
          <w:p w14:paraId="1188EE80" w14:textId="77777777" w:rsidR="006A4F70" w:rsidRPr="006A4F70" w:rsidRDefault="006A4F70" w:rsidP="006A4F70">
            <w:pPr>
              <w:spacing w:before="0" w:beforeAutospacing="0"/>
              <w:rPr>
                <w:rFonts w:ascii="Cambria" w:hAnsi="Cambria"/>
              </w:rPr>
            </w:pPr>
            <w:r w:rsidRPr="006A4F70">
              <w:rPr>
                <w:rFonts w:ascii="Cambria" w:hAnsi="Cambria"/>
              </w:rPr>
              <w:t>7,89</w:t>
            </w:r>
          </w:p>
        </w:tc>
      </w:tr>
      <w:tr w:rsidR="006A4F70" w:rsidRPr="006A4F70" w14:paraId="5A411F3F" w14:textId="77777777" w:rsidTr="006A4F70">
        <w:trPr>
          <w:trHeight w:val="256"/>
          <w:jc w:val="center"/>
        </w:trPr>
        <w:tc>
          <w:tcPr>
            <w:tcW w:w="1843" w:type="dxa"/>
            <w:tcBorders>
              <w:top w:val="nil"/>
              <w:left w:val="nil"/>
              <w:bottom w:val="nil"/>
              <w:right w:val="nil"/>
            </w:tcBorders>
          </w:tcPr>
          <w:p w14:paraId="20433989" w14:textId="77777777" w:rsidR="006A4F70" w:rsidRPr="006A4F70" w:rsidRDefault="006A4F70" w:rsidP="006A4F70">
            <w:pPr>
              <w:spacing w:before="0" w:beforeAutospacing="0"/>
              <w:rPr>
                <w:rFonts w:ascii="Cambria" w:hAnsi="Cambria"/>
                <w:lang w:val="id-ID"/>
              </w:rPr>
            </w:pPr>
          </w:p>
        </w:tc>
        <w:tc>
          <w:tcPr>
            <w:tcW w:w="1579" w:type="dxa"/>
            <w:tcBorders>
              <w:top w:val="nil"/>
              <w:left w:val="nil"/>
              <w:bottom w:val="nil"/>
              <w:right w:val="nil"/>
            </w:tcBorders>
            <w:hideMark/>
          </w:tcPr>
          <w:p w14:paraId="4E030BBE" w14:textId="77777777" w:rsidR="006A4F70" w:rsidRPr="006A4F70" w:rsidRDefault="006A4F70" w:rsidP="006A4F70">
            <w:pPr>
              <w:spacing w:before="0" w:beforeAutospacing="0"/>
              <w:rPr>
                <w:rFonts w:ascii="Cambria" w:hAnsi="Cambria"/>
              </w:rPr>
            </w:pPr>
            <w:r w:rsidRPr="006A4F70">
              <w:rPr>
                <w:rFonts w:ascii="Cambria" w:hAnsi="Cambria"/>
              </w:rPr>
              <w:t>N-Gain</w:t>
            </w:r>
          </w:p>
        </w:tc>
        <w:tc>
          <w:tcPr>
            <w:tcW w:w="1539" w:type="dxa"/>
            <w:tcBorders>
              <w:top w:val="nil"/>
              <w:left w:val="nil"/>
              <w:bottom w:val="nil"/>
              <w:right w:val="nil"/>
            </w:tcBorders>
            <w:hideMark/>
          </w:tcPr>
          <w:p w14:paraId="65E66318" w14:textId="77777777" w:rsidR="006A4F70" w:rsidRPr="006A4F70" w:rsidRDefault="006A4F70" w:rsidP="006A4F70">
            <w:pPr>
              <w:spacing w:before="0" w:beforeAutospacing="0"/>
              <w:rPr>
                <w:rFonts w:ascii="Cambria" w:hAnsi="Cambria"/>
              </w:rPr>
            </w:pPr>
            <w:r w:rsidRPr="006A4F70">
              <w:rPr>
                <w:rFonts w:ascii="Cambria" w:hAnsi="Cambria"/>
              </w:rPr>
              <w:t>0,39</w:t>
            </w:r>
          </w:p>
        </w:tc>
        <w:tc>
          <w:tcPr>
            <w:tcW w:w="1701" w:type="dxa"/>
            <w:tcBorders>
              <w:top w:val="nil"/>
              <w:left w:val="nil"/>
              <w:bottom w:val="nil"/>
              <w:right w:val="nil"/>
            </w:tcBorders>
            <w:hideMark/>
          </w:tcPr>
          <w:p w14:paraId="52747F36" w14:textId="77777777" w:rsidR="006A4F70" w:rsidRPr="006A4F70" w:rsidRDefault="006A4F70" w:rsidP="006A4F70">
            <w:pPr>
              <w:spacing w:before="0" w:beforeAutospacing="0"/>
              <w:rPr>
                <w:rFonts w:ascii="Cambria" w:hAnsi="Cambria"/>
              </w:rPr>
            </w:pPr>
            <w:r w:rsidRPr="006A4F70">
              <w:rPr>
                <w:rFonts w:ascii="Cambria" w:hAnsi="Cambria"/>
              </w:rPr>
              <w:t>0,49</w:t>
            </w:r>
          </w:p>
        </w:tc>
      </w:tr>
      <w:tr w:rsidR="006A4F70" w:rsidRPr="006A4F70" w14:paraId="0CAD73DA" w14:textId="77777777" w:rsidTr="006A4F70">
        <w:trPr>
          <w:trHeight w:val="272"/>
          <w:jc w:val="center"/>
        </w:trPr>
        <w:tc>
          <w:tcPr>
            <w:tcW w:w="1843" w:type="dxa"/>
            <w:tcBorders>
              <w:top w:val="nil"/>
              <w:left w:val="nil"/>
              <w:bottom w:val="nil"/>
              <w:right w:val="nil"/>
            </w:tcBorders>
            <w:hideMark/>
          </w:tcPr>
          <w:p w14:paraId="0F588B8E" w14:textId="7F52F860" w:rsidR="006A4F70" w:rsidRPr="006A4F70" w:rsidRDefault="006A4F70" w:rsidP="006A4F70">
            <w:pPr>
              <w:spacing w:before="0" w:beforeAutospacing="0"/>
              <w:rPr>
                <w:rFonts w:ascii="Cambria" w:hAnsi="Cambria"/>
                <w:lang w:val="id-ID"/>
              </w:rPr>
            </w:pPr>
            <w:r w:rsidRPr="00575C2E">
              <w:rPr>
                <w:rFonts w:ascii="Cambria" w:hAnsi="Cambria"/>
              </w:rPr>
              <w:t>Creative</w:t>
            </w:r>
            <w:r>
              <w:rPr>
                <w:rFonts w:ascii="Cambria" w:hAnsi="Cambria"/>
              </w:rPr>
              <w:t xml:space="preserve"> </w:t>
            </w:r>
            <w:r w:rsidRPr="00575C2E">
              <w:rPr>
                <w:rFonts w:ascii="Cambria" w:hAnsi="Cambria"/>
              </w:rPr>
              <w:t>Thinking</w:t>
            </w:r>
          </w:p>
        </w:tc>
        <w:tc>
          <w:tcPr>
            <w:tcW w:w="1579" w:type="dxa"/>
            <w:tcBorders>
              <w:top w:val="nil"/>
              <w:left w:val="nil"/>
              <w:bottom w:val="nil"/>
              <w:right w:val="nil"/>
            </w:tcBorders>
            <w:hideMark/>
          </w:tcPr>
          <w:p w14:paraId="52EE8DFE" w14:textId="77777777" w:rsidR="006A4F70" w:rsidRPr="006A4F70" w:rsidRDefault="006A4F70" w:rsidP="006A4F70">
            <w:pPr>
              <w:spacing w:before="0" w:beforeAutospacing="0"/>
              <w:rPr>
                <w:rFonts w:ascii="Cambria" w:hAnsi="Cambria"/>
              </w:rPr>
            </w:pPr>
            <w:r w:rsidRPr="006A4F70">
              <w:rPr>
                <w:rFonts w:ascii="Cambria" w:hAnsi="Cambria"/>
              </w:rPr>
              <w:t>N</w:t>
            </w:r>
          </w:p>
        </w:tc>
        <w:tc>
          <w:tcPr>
            <w:tcW w:w="1539" w:type="dxa"/>
            <w:tcBorders>
              <w:top w:val="nil"/>
              <w:left w:val="nil"/>
              <w:bottom w:val="nil"/>
              <w:right w:val="nil"/>
            </w:tcBorders>
            <w:hideMark/>
          </w:tcPr>
          <w:p w14:paraId="24CA2716" w14:textId="77777777" w:rsidR="006A4F70" w:rsidRPr="006A4F70" w:rsidRDefault="006A4F70" w:rsidP="006A4F70">
            <w:pPr>
              <w:spacing w:before="0" w:beforeAutospacing="0"/>
              <w:rPr>
                <w:rFonts w:ascii="Cambria" w:hAnsi="Cambria"/>
                <w:lang w:val="id-ID"/>
              </w:rPr>
            </w:pPr>
            <w:r w:rsidRPr="006A4F70">
              <w:rPr>
                <w:rFonts w:ascii="Cambria" w:hAnsi="Cambria"/>
              </w:rPr>
              <w:t>68</w:t>
            </w:r>
          </w:p>
        </w:tc>
        <w:tc>
          <w:tcPr>
            <w:tcW w:w="1701" w:type="dxa"/>
            <w:tcBorders>
              <w:top w:val="nil"/>
              <w:left w:val="nil"/>
              <w:bottom w:val="nil"/>
              <w:right w:val="nil"/>
            </w:tcBorders>
            <w:hideMark/>
          </w:tcPr>
          <w:p w14:paraId="7A4A3A59" w14:textId="77777777" w:rsidR="006A4F70" w:rsidRPr="006A4F70" w:rsidRDefault="006A4F70" w:rsidP="006A4F70">
            <w:pPr>
              <w:spacing w:before="0" w:beforeAutospacing="0"/>
              <w:rPr>
                <w:rFonts w:ascii="Cambria" w:hAnsi="Cambria"/>
                <w:lang w:val="id-ID"/>
              </w:rPr>
            </w:pPr>
            <w:r w:rsidRPr="006A4F70">
              <w:rPr>
                <w:rFonts w:ascii="Cambria" w:hAnsi="Cambria"/>
              </w:rPr>
              <w:t>68</w:t>
            </w:r>
          </w:p>
        </w:tc>
      </w:tr>
      <w:tr w:rsidR="006A4F70" w:rsidRPr="006A4F70" w14:paraId="66E85160" w14:textId="77777777" w:rsidTr="006A4F70">
        <w:trPr>
          <w:trHeight w:val="256"/>
          <w:jc w:val="center"/>
        </w:trPr>
        <w:tc>
          <w:tcPr>
            <w:tcW w:w="1843" w:type="dxa"/>
            <w:tcBorders>
              <w:top w:val="nil"/>
              <w:left w:val="nil"/>
              <w:bottom w:val="nil"/>
              <w:right w:val="nil"/>
            </w:tcBorders>
          </w:tcPr>
          <w:p w14:paraId="75422E0F" w14:textId="77777777" w:rsidR="006A4F70" w:rsidRPr="006A4F70" w:rsidRDefault="006A4F70" w:rsidP="006A4F70">
            <w:pPr>
              <w:spacing w:before="0" w:beforeAutospacing="0"/>
              <w:rPr>
                <w:rFonts w:ascii="Cambria" w:hAnsi="Cambria"/>
              </w:rPr>
            </w:pPr>
          </w:p>
        </w:tc>
        <w:tc>
          <w:tcPr>
            <w:tcW w:w="1579" w:type="dxa"/>
            <w:tcBorders>
              <w:top w:val="nil"/>
              <w:left w:val="nil"/>
              <w:bottom w:val="nil"/>
              <w:right w:val="nil"/>
            </w:tcBorders>
            <w:hideMark/>
          </w:tcPr>
          <w:p w14:paraId="06EDFAAD" w14:textId="77777777" w:rsidR="006A4F70" w:rsidRPr="006A4F70" w:rsidRDefault="006A4F70" w:rsidP="006A4F70">
            <w:pPr>
              <w:spacing w:before="0" w:beforeAutospacing="0"/>
              <w:rPr>
                <w:rFonts w:ascii="Cambria" w:hAnsi="Cambria"/>
              </w:rPr>
            </w:pPr>
            <w:r w:rsidRPr="006A4F70">
              <w:rPr>
                <w:rFonts w:ascii="Cambria" w:hAnsi="Cambria"/>
              </w:rPr>
              <w:t>Minimum</w:t>
            </w:r>
          </w:p>
        </w:tc>
        <w:tc>
          <w:tcPr>
            <w:tcW w:w="1539" w:type="dxa"/>
            <w:tcBorders>
              <w:top w:val="nil"/>
              <w:left w:val="nil"/>
              <w:bottom w:val="nil"/>
              <w:right w:val="nil"/>
            </w:tcBorders>
            <w:hideMark/>
          </w:tcPr>
          <w:p w14:paraId="72B670D2" w14:textId="77777777" w:rsidR="006A4F70" w:rsidRPr="006A4F70" w:rsidRDefault="006A4F70" w:rsidP="006A4F70">
            <w:pPr>
              <w:spacing w:before="0" w:beforeAutospacing="0"/>
              <w:rPr>
                <w:rFonts w:ascii="Cambria" w:hAnsi="Cambria"/>
              </w:rPr>
            </w:pPr>
            <w:r w:rsidRPr="006A4F70">
              <w:rPr>
                <w:rFonts w:ascii="Cambria" w:hAnsi="Cambria"/>
              </w:rPr>
              <w:t>55</w:t>
            </w:r>
          </w:p>
        </w:tc>
        <w:tc>
          <w:tcPr>
            <w:tcW w:w="1701" w:type="dxa"/>
            <w:tcBorders>
              <w:top w:val="nil"/>
              <w:left w:val="nil"/>
              <w:bottom w:val="nil"/>
              <w:right w:val="nil"/>
            </w:tcBorders>
            <w:hideMark/>
          </w:tcPr>
          <w:p w14:paraId="5C132E69" w14:textId="77777777" w:rsidR="006A4F70" w:rsidRPr="006A4F70" w:rsidRDefault="006A4F70" w:rsidP="006A4F70">
            <w:pPr>
              <w:spacing w:before="0" w:beforeAutospacing="0"/>
              <w:rPr>
                <w:rFonts w:ascii="Cambria" w:hAnsi="Cambria"/>
              </w:rPr>
            </w:pPr>
            <w:r w:rsidRPr="006A4F70">
              <w:rPr>
                <w:rFonts w:ascii="Cambria" w:hAnsi="Cambria"/>
              </w:rPr>
              <w:t>90</w:t>
            </w:r>
          </w:p>
        </w:tc>
      </w:tr>
      <w:tr w:rsidR="006A4F70" w:rsidRPr="006A4F70" w14:paraId="26889875" w14:textId="77777777" w:rsidTr="006A4F70">
        <w:trPr>
          <w:trHeight w:val="272"/>
          <w:jc w:val="center"/>
        </w:trPr>
        <w:tc>
          <w:tcPr>
            <w:tcW w:w="1843" w:type="dxa"/>
            <w:tcBorders>
              <w:top w:val="nil"/>
              <w:left w:val="nil"/>
              <w:bottom w:val="nil"/>
              <w:right w:val="nil"/>
            </w:tcBorders>
          </w:tcPr>
          <w:p w14:paraId="7986CAE7" w14:textId="77777777" w:rsidR="006A4F70" w:rsidRPr="006A4F70" w:rsidRDefault="006A4F70" w:rsidP="006A4F70">
            <w:pPr>
              <w:spacing w:before="0" w:beforeAutospacing="0"/>
              <w:rPr>
                <w:rFonts w:ascii="Cambria" w:hAnsi="Cambria"/>
              </w:rPr>
            </w:pPr>
          </w:p>
        </w:tc>
        <w:tc>
          <w:tcPr>
            <w:tcW w:w="1579" w:type="dxa"/>
            <w:tcBorders>
              <w:top w:val="nil"/>
              <w:left w:val="nil"/>
              <w:bottom w:val="nil"/>
              <w:right w:val="nil"/>
            </w:tcBorders>
            <w:hideMark/>
          </w:tcPr>
          <w:p w14:paraId="432309DC" w14:textId="77777777" w:rsidR="006A4F70" w:rsidRPr="006A4F70" w:rsidRDefault="006A4F70" w:rsidP="006A4F70">
            <w:pPr>
              <w:spacing w:before="0" w:beforeAutospacing="0"/>
              <w:rPr>
                <w:rFonts w:ascii="Cambria" w:hAnsi="Cambria"/>
              </w:rPr>
            </w:pPr>
            <w:r w:rsidRPr="006A4F70">
              <w:rPr>
                <w:rFonts w:ascii="Cambria" w:hAnsi="Cambria"/>
              </w:rPr>
              <w:t>Maximum</w:t>
            </w:r>
          </w:p>
        </w:tc>
        <w:tc>
          <w:tcPr>
            <w:tcW w:w="1539" w:type="dxa"/>
            <w:tcBorders>
              <w:top w:val="nil"/>
              <w:left w:val="nil"/>
              <w:bottom w:val="nil"/>
              <w:right w:val="nil"/>
            </w:tcBorders>
            <w:hideMark/>
          </w:tcPr>
          <w:p w14:paraId="323E2633" w14:textId="77777777" w:rsidR="006A4F70" w:rsidRPr="006A4F70" w:rsidRDefault="006A4F70" w:rsidP="006A4F70">
            <w:pPr>
              <w:spacing w:before="0" w:beforeAutospacing="0"/>
              <w:rPr>
                <w:rFonts w:ascii="Cambria" w:hAnsi="Cambria"/>
              </w:rPr>
            </w:pPr>
            <w:r w:rsidRPr="006A4F70">
              <w:rPr>
                <w:rFonts w:ascii="Cambria" w:hAnsi="Cambria"/>
              </w:rPr>
              <w:t>60</w:t>
            </w:r>
          </w:p>
        </w:tc>
        <w:tc>
          <w:tcPr>
            <w:tcW w:w="1701" w:type="dxa"/>
            <w:tcBorders>
              <w:top w:val="nil"/>
              <w:left w:val="nil"/>
              <w:bottom w:val="nil"/>
              <w:right w:val="nil"/>
            </w:tcBorders>
            <w:hideMark/>
          </w:tcPr>
          <w:p w14:paraId="154C2DE0" w14:textId="77777777" w:rsidR="006A4F70" w:rsidRPr="006A4F70" w:rsidRDefault="006A4F70" w:rsidP="006A4F70">
            <w:pPr>
              <w:spacing w:before="0" w:beforeAutospacing="0"/>
              <w:rPr>
                <w:rFonts w:ascii="Cambria" w:hAnsi="Cambria"/>
              </w:rPr>
            </w:pPr>
            <w:r w:rsidRPr="006A4F70">
              <w:rPr>
                <w:rFonts w:ascii="Cambria" w:hAnsi="Cambria"/>
              </w:rPr>
              <w:t>95</w:t>
            </w:r>
          </w:p>
        </w:tc>
      </w:tr>
      <w:tr w:rsidR="006A4F70" w:rsidRPr="006A4F70" w14:paraId="252B5E90" w14:textId="77777777" w:rsidTr="006A4F70">
        <w:trPr>
          <w:trHeight w:val="256"/>
          <w:jc w:val="center"/>
        </w:trPr>
        <w:tc>
          <w:tcPr>
            <w:tcW w:w="1843" w:type="dxa"/>
            <w:tcBorders>
              <w:top w:val="nil"/>
              <w:left w:val="nil"/>
              <w:bottom w:val="nil"/>
              <w:right w:val="nil"/>
            </w:tcBorders>
          </w:tcPr>
          <w:p w14:paraId="614D8F2D" w14:textId="77777777" w:rsidR="006A4F70" w:rsidRPr="006A4F70" w:rsidRDefault="006A4F70" w:rsidP="006A4F70">
            <w:pPr>
              <w:spacing w:before="0" w:beforeAutospacing="0"/>
              <w:rPr>
                <w:rFonts w:ascii="Cambria" w:hAnsi="Cambria"/>
              </w:rPr>
            </w:pPr>
          </w:p>
        </w:tc>
        <w:tc>
          <w:tcPr>
            <w:tcW w:w="1579" w:type="dxa"/>
            <w:tcBorders>
              <w:top w:val="nil"/>
              <w:left w:val="nil"/>
              <w:bottom w:val="nil"/>
              <w:right w:val="nil"/>
            </w:tcBorders>
            <w:hideMark/>
          </w:tcPr>
          <w:p w14:paraId="777AA6E8" w14:textId="77777777" w:rsidR="006A4F70" w:rsidRPr="006A4F70" w:rsidRDefault="006A4F70" w:rsidP="006A4F70">
            <w:pPr>
              <w:spacing w:before="0" w:beforeAutospacing="0"/>
              <w:rPr>
                <w:rFonts w:ascii="Cambria" w:hAnsi="Cambria"/>
              </w:rPr>
            </w:pPr>
            <w:r w:rsidRPr="006A4F70">
              <w:rPr>
                <w:rFonts w:ascii="Cambria" w:hAnsi="Cambria"/>
              </w:rPr>
              <w:t>Mean</w:t>
            </w:r>
          </w:p>
        </w:tc>
        <w:tc>
          <w:tcPr>
            <w:tcW w:w="1539" w:type="dxa"/>
            <w:tcBorders>
              <w:top w:val="nil"/>
              <w:left w:val="nil"/>
              <w:bottom w:val="nil"/>
              <w:right w:val="nil"/>
            </w:tcBorders>
            <w:hideMark/>
          </w:tcPr>
          <w:p w14:paraId="37621242" w14:textId="77777777" w:rsidR="006A4F70" w:rsidRPr="006A4F70" w:rsidRDefault="006A4F70" w:rsidP="006A4F70">
            <w:pPr>
              <w:spacing w:before="0" w:beforeAutospacing="0"/>
              <w:rPr>
                <w:rFonts w:ascii="Cambria" w:hAnsi="Cambria"/>
              </w:rPr>
            </w:pPr>
            <w:r w:rsidRPr="006A4F70">
              <w:rPr>
                <w:rFonts w:ascii="Cambria" w:hAnsi="Cambria"/>
              </w:rPr>
              <w:t>72,65</w:t>
            </w:r>
          </w:p>
        </w:tc>
        <w:tc>
          <w:tcPr>
            <w:tcW w:w="1701" w:type="dxa"/>
            <w:tcBorders>
              <w:top w:val="nil"/>
              <w:left w:val="nil"/>
              <w:bottom w:val="nil"/>
              <w:right w:val="nil"/>
            </w:tcBorders>
            <w:hideMark/>
          </w:tcPr>
          <w:p w14:paraId="4863511B" w14:textId="77777777" w:rsidR="006A4F70" w:rsidRPr="006A4F70" w:rsidRDefault="006A4F70" w:rsidP="006A4F70">
            <w:pPr>
              <w:spacing w:before="0" w:beforeAutospacing="0"/>
              <w:rPr>
                <w:rFonts w:ascii="Cambria" w:hAnsi="Cambria"/>
              </w:rPr>
            </w:pPr>
            <w:r w:rsidRPr="006A4F70">
              <w:rPr>
                <w:rFonts w:ascii="Cambria" w:hAnsi="Cambria"/>
              </w:rPr>
              <w:t>76,91</w:t>
            </w:r>
          </w:p>
        </w:tc>
      </w:tr>
      <w:tr w:rsidR="006A4F70" w:rsidRPr="006A4F70" w14:paraId="6180EECF" w14:textId="77777777" w:rsidTr="006A4F70">
        <w:trPr>
          <w:trHeight w:val="256"/>
          <w:jc w:val="center"/>
        </w:trPr>
        <w:tc>
          <w:tcPr>
            <w:tcW w:w="1843" w:type="dxa"/>
            <w:tcBorders>
              <w:top w:val="nil"/>
              <w:left w:val="nil"/>
              <w:bottom w:val="nil"/>
              <w:right w:val="nil"/>
            </w:tcBorders>
          </w:tcPr>
          <w:p w14:paraId="0BD7876B" w14:textId="77777777" w:rsidR="006A4F70" w:rsidRPr="006A4F70" w:rsidRDefault="006A4F70" w:rsidP="006A4F70">
            <w:pPr>
              <w:spacing w:before="0" w:beforeAutospacing="0"/>
              <w:rPr>
                <w:rFonts w:ascii="Cambria" w:hAnsi="Cambria"/>
              </w:rPr>
            </w:pPr>
          </w:p>
        </w:tc>
        <w:tc>
          <w:tcPr>
            <w:tcW w:w="1579" w:type="dxa"/>
            <w:tcBorders>
              <w:top w:val="nil"/>
              <w:left w:val="nil"/>
              <w:bottom w:val="nil"/>
              <w:right w:val="nil"/>
            </w:tcBorders>
            <w:hideMark/>
          </w:tcPr>
          <w:p w14:paraId="6672C3D3" w14:textId="77777777" w:rsidR="006A4F70" w:rsidRPr="006A4F70" w:rsidRDefault="006A4F70" w:rsidP="006A4F70">
            <w:pPr>
              <w:spacing w:before="0" w:beforeAutospacing="0"/>
              <w:rPr>
                <w:rFonts w:ascii="Cambria" w:hAnsi="Cambria"/>
              </w:rPr>
            </w:pPr>
            <w:r w:rsidRPr="006A4F70">
              <w:rPr>
                <w:rFonts w:ascii="Cambria" w:hAnsi="Cambria"/>
              </w:rPr>
              <w:t>Std. Deviation</w:t>
            </w:r>
          </w:p>
        </w:tc>
        <w:tc>
          <w:tcPr>
            <w:tcW w:w="1539" w:type="dxa"/>
            <w:tcBorders>
              <w:top w:val="nil"/>
              <w:left w:val="nil"/>
              <w:bottom w:val="nil"/>
              <w:right w:val="nil"/>
            </w:tcBorders>
            <w:hideMark/>
          </w:tcPr>
          <w:p w14:paraId="5BCF5915" w14:textId="77777777" w:rsidR="006A4F70" w:rsidRPr="006A4F70" w:rsidRDefault="006A4F70" w:rsidP="006A4F70">
            <w:pPr>
              <w:spacing w:before="0" w:beforeAutospacing="0"/>
              <w:rPr>
                <w:rFonts w:ascii="Cambria" w:hAnsi="Cambria"/>
              </w:rPr>
            </w:pPr>
            <w:r w:rsidRPr="006A4F70">
              <w:rPr>
                <w:rFonts w:ascii="Cambria" w:hAnsi="Cambria"/>
              </w:rPr>
              <w:t>8,81</w:t>
            </w:r>
          </w:p>
        </w:tc>
        <w:tc>
          <w:tcPr>
            <w:tcW w:w="1701" w:type="dxa"/>
            <w:tcBorders>
              <w:top w:val="nil"/>
              <w:left w:val="nil"/>
              <w:bottom w:val="nil"/>
              <w:right w:val="nil"/>
            </w:tcBorders>
            <w:hideMark/>
          </w:tcPr>
          <w:p w14:paraId="3C9955E4" w14:textId="77777777" w:rsidR="006A4F70" w:rsidRPr="006A4F70" w:rsidRDefault="006A4F70" w:rsidP="006A4F70">
            <w:pPr>
              <w:spacing w:before="0" w:beforeAutospacing="0"/>
              <w:rPr>
                <w:rFonts w:ascii="Cambria" w:hAnsi="Cambria"/>
              </w:rPr>
            </w:pPr>
            <w:r w:rsidRPr="006A4F70">
              <w:rPr>
                <w:rFonts w:ascii="Cambria" w:hAnsi="Cambria"/>
              </w:rPr>
              <w:t>7,88</w:t>
            </w:r>
          </w:p>
        </w:tc>
      </w:tr>
      <w:tr w:rsidR="006A4F70" w:rsidRPr="006A4F70" w14:paraId="50500AE6" w14:textId="77777777" w:rsidTr="006A4F70">
        <w:trPr>
          <w:trHeight w:val="256"/>
          <w:jc w:val="center"/>
        </w:trPr>
        <w:tc>
          <w:tcPr>
            <w:tcW w:w="1843" w:type="dxa"/>
            <w:tcBorders>
              <w:top w:val="nil"/>
              <w:left w:val="nil"/>
              <w:bottom w:val="single" w:sz="18" w:space="0" w:color="000000" w:themeColor="text1"/>
              <w:right w:val="nil"/>
            </w:tcBorders>
          </w:tcPr>
          <w:p w14:paraId="2A565304" w14:textId="77777777" w:rsidR="006A4F70" w:rsidRPr="006A4F70" w:rsidRDefault="006A4F70" w:rsidP="006A4F70">
            <w:pPr>
              <w:spacing w:before="0" w:beforeAutospacing="0"/>
              <w:rPr>
                <w:rFonts w:ascii="Cambria" w:hAnsi="Cambria"/>
              </w:rPr>
            </w:pPr>
          </w:p>
        </w:tc>
        <w:tc>
          <w:tcPr>
            <w:tcW w:w="1579" w:type="dxa"/>
            <w:tcBorders>
              <w:top w:val="nil"/>
              <w:left w:val="nil"/>
              <w:bottom w:val="single" w:sz="18" w:space="0" w:color="000000" w:themeColor="text1"/>
              <w:right w:val="nil"/>
            </w:tcBorders>
            <w:hideMark/>
          </w:tcPr>
          <w:p w14:paraId="4CBB95CC" w14:textId="77777777" w:rsidR="006A4F70" w:rsidRPr="006A4F70" w:rsidRDefault="006A4F70" w:rsidP="006A4F70">
            <w:pPr>
              <w:spacing w:before="0" w:beforeAutospacing="0"/>
              <w:rPr>
                <w:rFonts w:ascii="Cambria" w:hAnsi="Cambria"/>
              </w:rPr>
            </w:pPr>
            <w:r w:rsidRPr="006A4F70">
              <w:rPr>
                <w:rFonts w:ascii="Cambria" w:hAnsi="Cambria"/>
              </w:rPr>
              <w:t>N-Gain</w:t>
            </w:r>
          </w:p>
        </w:tc>
        <w:tc>
          <w:tcPr>
            <w:tcW w:w="1539" w:type="dxa"/>
            <w:tcBorders>
              <w:top w:val="nil"/>
              <w:left w:val="nil"/>
              <w:bottom w:val="single" w:sz="18" w:space="0" w:color="000000" w:themeColor="text1"/>
              <w:right w:val="nil"/>
            </w:tcBorders>
            <w:hideMark/>
          </w:tcPr>
          <w:p w14:paraId="536E88AD" w14:textId="77777777" w:rsidR="006A4F70" w:rsidRPr="006A4F70" w:rsidRDefault="006A4F70" w:rsidP="006A4F70">
            <w:pPr>
              <w:spacing w:before="0" w:beforeAutospacing="0"/>
              <w:rPr>
                <w:rFonts w:ascii="Cambria" w:hAnsi="Cambria"/>
              </w:rPr>
            </w:pPr>
            <w:r w:rsidRPr="006A4F70">
              <w:rPr>
                <w:rFonts w:ascii="Cambria" w:hAnsi="Cambria"/>
              </w:rPr>
              <w:t>0,43</w:t>
            </w:r>
          </w:p>
        </w:tc>
        <w:tc>
          <w:tcPr>
            <w:tcW w:w="1701" w:type="dxa"/>
            <w:tcBorders>
              <w:top w:val="nil"/>
              <w:left w:val="nil"/>
              <w:bottom w:val="single" w:sz="18" w:space="0" w:color="000000" w:themeColor="text1"/>
              <w:right w:val="nil"/>
            </w:tcBorders>
            <w:hideMark/>
          </w:tcPr>
          <w:p w14:paraId="527E3F52" w14:textId="77777777" w:rsidR="006A4F70" w:rsidRPr="006A4F70" w:rsidRDefault="006A4F70" w:rsidP="006A4F70">
            <w:pPr>
              <w:spacing w:before="0" w:beforeAutospacing="0"/>
              <w:rPr>
                <w:rFonts w:ascii="Cambria" w:hAnsi="Cambria"/>
              </w:rPr>
            </w:pPr>
            <w:r w:rsidRPr="006A4F70">
              <w:rPr>
                <w:rFonts w:ascii="Cambria" w:hAnsi="Cambria"/>
              </w:rPr>
              <w:t>0,49</w:t>
            </w:r>
          </w:p>
        </w:tc>
      </w:tr>
    </w:tbl>
    <w:p w14:paraId="14F18206" w14:textId="77777777" w:rsidR="006A4F70" w:rsidRDefault="006A4F70" w:rsidP="006A4F70">
      <w:pPr>
        <w:spacing w:before="0" w:beforeAutospacing="0"/>
        <w:rPr>
          <w:rFonts w:ascii="Cambria" w:hAnsi="Cambria"/>
          <w:lang w:val="id-ID"/>
        </w:rPr>
      </w:pPr>
    </w:p>
    <w:p w14:paraId="5AC1CA2C" w14:textId="42A096FC" w:rsidR="006A4F70" w:rsidRDefault="00D04722" w:rsidP="006A4F70">
      <w:pPr>
        <w:spacing w:before="0" w:beforeAutospacing="0"/>
        <w:rPr>
          <w:noProof/>
        </w:rPr>
      </w:pPr>
      <w:r>
        <w:rPr>
          <w:noProof/>
        </w:rPr>
        <mc:AlternateContent>
          <mc:Choice Requires="wps">
            <w:drawing>
              <wp:anchor distT="0" distB="0" distL="114300" distR="114300" simplePos="0" relativeHeight="251667456" behindDoc="0" locked="0" layoutInCell="1" allowOverlap="1" wp14:anchorId="1D71B7D6" wp14:editId="06474EF2">
                <wp:simplePos x="0" y="0"/>
                <wp:positionH relativeFrom="column">
                  <wp:posOffset>3371850</wp:posOffset>
                </wp:positionH>
                <wp:positionV relativeFrom="paragraph">
                  <wp:posOffset>1751965</wp:posOffset>
                </wp:positionV>
                <wp:extent cx="1817370" cy="456565"/>
                <wp:effectExtent l="0" t="0" r="0" b="635"/>
                <wp:wrapNone/>
                <wp:docPr id="12" name="Rectangle 12"/>
                <wp:cNvGraphicFramePr/>
                <a:graphic xmlns:a="http://schemas.openxmlformats.org/drawingml/2006/main">
                  <a:graphicData uri="http://schemas.microsoft.com/office/word/2010/wordprocessingShape">
                    <wps:wsp>
                      <wps:cNvSpPr/>
                      <wps:spPr>
                        <a:xfrm>
                          <a:off x="0" y="0"/>
                          <a:ext cx="1817370"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E040E" w14:textId="3FBF594B" w:rsidR="00D04722" w:rsidRPr="00D04722" w:rsidRDefault="00D04722" w:rsidP="00D04722">
                            <w:pPr>
                              <w:spacing w:before="0" w:beforeAutospacing="0"/>
                              <w:rPr>
                                <w:rFonts w:ascii="Cambria" w:hAnsi="Cambria"/>
                                <w:color w:val="000000" w:themeColor="text1"/>
                                <w:lang w:val="id-ID"/>
                              </w:rPr>
                            </w:pPr>
                            <w:r w:rsidRPr="00D04722">
                              <w:rPr>
                                <w:rFonts w:ascii="Cambria" w:hAnsi="Cambria"/>
                                <w:b/>
                                <w:bCs/>
                                <w:color w:val="000000" w:themeColor="text1"/>
                                <w:lang w:val="en"/>
                              </w:rPr>
                              <w:t>Picture 4.</w:t>
                            </w:r>
                            <w:r w:rsidRPr="00D04722">
                              <w:rPr>
                                <w:rFonts w:ascii="Cambria" w:hAnsi="Cambria"/>
                                <w:color w:val="000000" w:themeColor="text1"/>
                                <w:lang w:val="en"/>
                              </w:rPr>
                              <w:t xml:space="preserve"> Comparison graph of creative thinking skills</w:t>
                            </w:r>
                          </w:p>
                          <w:p w14:paraId="195DD27E" w14:textId="63FC0C3A" w:rsidR="00D04722" w:rsidRPr="00D04722" w:rsidRDefault="00D04722" w:rsidP="00D04722">
                            <w:pPr>
                              <w:ind w:left="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71B7D6" id="Rectangle 12" o:spid="_x0000_s1028" style="position:absolute;left:0;text-align:left;margin-left:265.5pt;margin-top:137.95pt;width:143.1pt;height:35.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" filled="f" stroked="f" strokeweight="1pt">
                <v:textbox>
                  <w:txbxContent>
                    <w:p w14:paraId="576E040E" w14:textId="3FBF594B" w:rsidR="00D04722" w:rsidRPr="00D04722" w:rsidRDefault="00D04722" w:rsidP="00D04722">
                      <w:pPr>
                        <w:spacing w:before="0" w:beforeAutospacing="0"/>
                        <w:rPr>
                          <w:rFonts w:ascii="Cambria" w:hAnsi="Cambria"/>
                          <w:color w:val="000000" w:themeColor="text1"/>
                          <w:lang w:val="id-ID"/>
                        </w:rPr>
                      </w:pPr>
                      <w:r w:rsidRPr="00D04722">
                        <w:rPr>
                          <w:rFonts w:ascii="Cambria" w:hAnsi="Cambria"/>
                          <w:b/>
                          <w:bCs/>
                          <w:color w:val="000000" w:themeColor="text1"/>
                          <w:lang w:val="en"/>
                        </w:rPr>
                        <w:t>Picture 4.</w:t>
                      </w:r>
                      <w:r w:rsidRPr="00D04722">
                        <w:rPr>
                          <w:rFonts w:ascii="Cambria" w:hAnsi="Cambria"/>
                          <w:color w:val="000000" w:themeColor="text1"/>
                          <w:lang w:val="en"/>
                        </w:rPr>
                        <w:t xml:space="preserve"> Comparison graph of creative thinking skills</w:t>
                      </w:r>
                    </w:p>
                    <w:p w14:paraId="195DD27E" w14:textId="63FC0C3A" w:rsidR="00D04722" w:rsidRPr="00D04722" w:rsidRDefault="00D04722" w:rsidP="00D04722">
                      <w:pPr>
                        <w:ind w:left="0"/>
                        <w:rPr>
                          <w:color w:val="000000" w:themeColor="text1"/>
                        </w:rPr>
                      </w:pP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4B73E4C3" wp14:editId="5E4CAA6F">
                <wp:simplePos x="0" y="0"/>
                <wp:positionH relativeFrom="column">
                  <wp:posOffset>638175</wp:posOffset>
                </wp:positionH>
                <wp:positionV relativeFrom="paragraph">
                  <wp:posOffset>1729740</wp:posOffset>
                </wp:positionV>
                <wp:extent cx="1817370" cy="456565"/>
                <wp:effectExtent l="0" t="0" r="0" b="635"/>
                <wp:wrapNone/>
                <wp:docPr id="11" name="Rectangle 11"/>
                <wp:cNvGraphicFramePr/>
                <a:graphic xmlns:a="http://schemas.openxmlformats.org/drawingml/2006/main">
                  <a:graphicData uri="http://schemas.microsoft.com/office/word/2010/wordprocessingShape">
                    <wps:wsp>
                      <wps:cNvSpPr/>
                      <wps:spPr>
                        <a:xfrm>
                          <a:off x="0" y="0"/>
                          <a:ext cx="1817370" cy="4565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80EA5" w14:textId="6C13DCA8" w:rsidR="00D04722" w:rsidRPr="00D04722" w:rsidRDefault="00D04722" w:rsidP="00D04722">
                            <w:pPr>
                              <w:ind w:left="0"/>
                              <w:rPr>
                                <w:color w:val="000000" w:themeColor="text1"/>
                              </w:rPr>
                            </w:pPr>
                            <w:r w:rsidRPr="00D04722">
                              <w:rPr>
                                <w:rFonts w:ascii="Cambria" w:hAnsi="Cambria"/>
                                <w:b/>
                                <w:bCs/>
                                <w:color w:val="000000" w:themeColor="text1"/>
                                <w:lang w:val="en"/>
                              </w:rPr>
                              <w:t>Figure 3</w:t>
                            </w:r>
                            <w:r w:rsidRPr="00D04722">
                              <w:rPr>
                                <w:rFonts w:ascii="Cambria" w:hAnsi="Cambria"/>
                                <w:color w:val="000000" w:themeColor="text1"/>
                                <w:lang w:val="en"/>
                              </w:rPr>
                              <w:t>. Comparison graph of critical thinking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73E4C3" id="Rectangle 11" o:spid="_x0000_s1029" style="position:absolute;left:0;text-align:left;margin-left:50.25pt;margin-top:136.2pt;width:143.1pt;height:35.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" filled="f" stroked="f" strokeweight="1pt">
                <v:textbox>
                  <w:txbxContent>
                    <w:p w14:paraId="2AA80EA5" w14:textId="6C13DCA8" w:rsidR="00D04722" w:rsidRPr="00D04722" w:rsidRDefault="00D04722" w:rsidP="00D04722">
                      <w:pPr>
                        <w:ind w:left="0"/>
                        <w:rPr>
                          <w:color w:val="000000" w:themeColor="text1"/>
                        </w:rPr>
                      </w:pPr>
                      <w:r w:rsidRPr="00D04722">
                        <w:rPr>
                          <w:rFonts w:ascii="Cambria" w:hAnsi="Cambria"/>
                          <w:b/>
                          <w:bCs/>
                          <w:color w:val="000000" w:themeColor="text1"/>
                          <w:lang w:val="en"/>
                        </w:rPr>
                        <w:t>Figure 3</w:t>
                      </w:r>
                      <w:r w:rsidRPr="00D04722">
                        <w:rPr>
                          <w:rFonts w:ascii="Cambria" w:hAnsi="Cambria"/>
                          <w:color w:val="000000" w:themeColor="text1"/>
                          <w:lang w:val="en"/>
                        </w:rPr>
                        <w:t>. Comparison graph of critical thinking skills</w:t>
                      </w:r>
                    </w:p>
                  </w:txbxContent>
                </v:textbox>
              </v:rect>
            </w:pict>
          </mc:Fallback>
        </mc:AlternateContent>
      </w:r>
      <w:r w:rsidR="006A4F70">
        <w:rPr>
          <w:noProof/>
        </w:rPr>
        <w:tab/>
      </w:r>
      <w:r w:rsidR="006A4F70">
        <w:rPr>
          <w:noProof/>
        </w:rPr>
        <w:drawing>
          <wp:inline distT="0" distB="0" distL="0" distR="0" wp14:anchorId="06B62699" wp14:editId="39A5FEF9">
            <wp:extent cx="2124075" cy="1743075"/>
            <wp:effectExtent l="0" t="0" r="9525" b="9525"/>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tab/>
      </w:r>
      <w:r w:rsidR="003474B8">
        <w:rPr>
          <w:noProof/>
        </w:rPr>
        <w:tab/>
      </w:r>
      <w:r w:rsidR="003474B8">
        <w:rPr>
          <w:noProof/>
        </w:rPr>
        <w:drawing>
          <wp:inline distT="0" distB="0" distL="0" distR="0" wp14:anchorId="651F4AF7" wp14:editId="229BA26A">
            <wp:extent cx="2019300" cy="1771650"/>
            <wp:effectExtent l="0" t="0" r="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97EF9A" w14:textId="77777777" w:rsidR="00D04722" w:rsidRDefault="00D04722" w:rsidP="006A4F70">
      <w:pPr>
        <w:spacing w:before="0" w:beforeAutospacing="0"/>
        <w:rPr>
          <w:rFonts w:ascii="Cambria" w:hAnsi="Cambria"/>
          <w:lang w:val="id-ID"/>
        </w:rPr>
      </w:pPr>
    </w:p>
    <w:p w14:paraId="42E3B042" w14:textId="77777777" w:rsidR="00352FFF" w:rsidRPr="00352FFF" w:rsidRDefault="00352FFF" w:rsidP="00352FFF">
      <w:pPr>
        <w:spacing w:before="0" w:beforeAutospacing="0"/>
        <w:jc w:val="both"/>
        <w:rPr>
          <w:rFonts w:ascii="Cambria" w:hAnsi="Cambria"/>
        </w:rPr>
      </w:pPr>
      <w:r w:rsidRPr="00352FFF">
        <w:rPr>
          <w:rFonts w:ascii="Cambria" w:hAnsi="Cambria"/>
        </w:rPr>
        <w:t xml:space="preserve">The difference in the average value of students' critical thinking skills in experimental class I (PBL) was 74.12 and the experimental class II (DL) was 78.82. therefore, it can be interpreted that the discovery learning model is more effective than the problem-based learning model on improving students’ critical thinking skills with an n-gain of 0.49. This supports the results of research by </w:t>
      </w:r>
      <w:proofErr w:type="spellStart"/>
      <w:r w:rsidRPr="00352FFF">
        <w:rPr>
          <w:rFonts w:ascii="Cambria" w:hAnsi="Cambria"/>
        </w:rPr>
        <w:t>Aritonang</w:t>
      </w:r>
      <w:proofErr w:type="spellEnd"/>
      <w:r w:rsidRPr="00352FFF">
        <w:rPr>
          <w:rFonts w:ascii="Cambria" w:hAnsi="Cambria"/>
        </w:rPr>
        <w:t xml:space="preserve"> &amp; </w:t>
      </w:r>
      <w:proofErr w:type="spellStart"/>
      <w:r w:rsidRPr="00352FFF">
        <w:rPr>
          <w:rFonts w:ascii="Cambria" w:hAnsi="Cambria"/>
        </w:rPr>
        <w:t>Astuti</w:t>
      </w:r>
      <w:proofErr w:type="spellEnd"/>
      <w:r w:rsidRPr="00352FFF">
        <w:rPr>
          <w:rFonts w:ascii="Cambria" w:hAnsi="Cambria"/>
        </w:rPr>
        <w:t xml:space="preserve"> (2021: 163), and </w:t>
      </w:r>
      <w:proofErr w:type="spellStart"/>
      <w:r w:rsidRPr="00352FFF">
        <w:rPr>
          <w:rFonts w:ascii="Cambria" w:hAnsi="Cambria"/>
        </w:rPr>
        <w:t>Safitri</w:t>
      </w:r>
      <w:proofErr w:type="spellEnd"/>
      <w:r w:rsidRPr="00352FFF">
        <w:rPr>
          <w:rFonts w:ascii="Cambria" w:hAnsi="Cambria"/>
        </w:rPr>
        <w:t xml:space="preserve"> &amp; Setiawan (2020:  57) which states that discovery learning is more effective than problem-based learning as well as different from the research results of </w:t>
      </w:r>
      <w:proofErr w:type="spellStart"/>
      <w:r w:rsidRPr="00352FFF">
        <w:rPr>
          <w:rFonts w:ascii="Cambria" w:hAnsi="Cambria"/>
        </w:rPr>
        <w:t>Prasetyo</w:t>
      </w:r>
      <w:proofErr w:type="spellEnd"/>
      <w:r w:rsidRPr="00352FFF">
        <w:rPr>
          <w:rFonts w:ascii="Cambria" w:hAnsi="Cambria"/>
        </w:rPr>
        <w:t xml:space="preserve"> &amp; Kristin (2020: 22-23) which states that problem-based learning is more effective than discovery learning on students’ critical thinking skills.</w:t>
      </w:r>
    </w:p>
    <w:p w14:paraId="02F6FFF7" w14:textId="006C2B5A" w:rsidR="00D04722" w:rsidRPr="00352FFF" w:rsidRDefault="00352FFF" w:rsidP="00D04722">
      <w:pPr>
        <w:spacing w:before="0" w:beforeAutospacing="0"/>
        <w:jc w:val="both"/>
        <w:rPr>
          <w:rFonts w:ascii="Cambria" w:hAnsi="Cambria"/>
        </w:rPr>
      </w:pPr>
      <w:r w:rsidRPr="00352FFF">
        <w:rPr>
          <w:rFonts w:ascii="Cambria" w:hAnsi="Cambria"/>
        </w:rPr>
        <w:t xml:space="preserve">The difference in the average value of students’ creative thinking skills in the experimental class I (PBL) was 72.65 and the experimental class II (DL) was 77.06. therefore, it can be interpreted that the discovery learning model is more effective than the problem-based learning model on increasing students’ creative thinking skills with an n-gain value of 0.49. This supports the results of the study conducted by </w:t>
      </w:r>
      <w:proofErr w:type="spellStart"/>
      <w:r w:rsidRPr="00352FFF">
        <w:rPr>
          <w:rFonts w:ascii="Cambria" w:hAnsi="Cambria"/>
        </w:rPr>
        <w:t>Adawiyah</w:t>
      </w:r>
      <w:proofErr w:type="spellEnd"/>
      <w:r w:rsidRPr="00352FFF">
        <w:rPr>
          <w:rFonts w:ascii="Cambria" w:hAnsi="Cambria"/>
        </w:rPr>
        <w:t xml:space="preserve"> &amp; </w:t>
      </w:r>
      <w:proofErr w:type="spellStart"/>
      <w:r w:rsidRPr="00352FFF">
        <w:rPr>
          <w:rFonts w:ascii="Cambria" w:hAnsi="Cambria"/>
        </w:rPr>
        <w:t>Disman</w:t>
      </w:r>
      <w:proofErr w:type="spellEnd"/>
      <w:r w:rsidRPr="00352FFF">
        <w:rPr>
          <w:rFonts w:ascii="Cambria" w:hAnsi="Cambria"/>
        </w:rPr>
        <w:t xml:space="preserve"> (2020: 37) which states that discovery learning is more effective compared to problem-based learning on students’ creative thinking skills. In the results, the average value of students in both classes showed a tendency for higher scores in the </w:t>
      </w:r>
      <w:r w:rsidRPr="00352FFF">
        <w:rPr>
          <w:rFonts w:ascii="Cambria" w:hAnsi="Cambria"/>
        </w:rPr>
        <w:lastRenderedPageBreak/>
        <w:t>critical thinking skills category of 76.47 compared to creative thinking skills with an average of 74.85.</w:t>
      </w:r>
    </w:p>
    <w:p w14:paraId="10B0EE5B" w14:textId="77777777" w:rsidR="00D04722" w:rsidRPr="00D04722" w:rsidRDefault="00D04722" w:rsidP="00D04722">
      <w:pPr>
        <w:spacing w:before="0" w:beforeAutospacing="0" w:after="0" w:afterAutospacing="0"/>
        <w:jc w:val="both"/>
        <w:rPr>
          <w:rFonts w:ascii="Cambria" w:hAnsi="Cambria"/>
          <w:b/>
          <w:bCs/>
          <w:lang w:val="id-ID"/>
        </w:rPr>
      </w:pPr>
      <w:r w:rsidRPr="00D04722">
        <w:rPr>
          <w:rFonts w:ascii="Cambria" w:hAnsi="Cambria"/>
          <w:b/>
          <w:bCs/>
          <w:lang w:val="id-ID"/>
        </w:rPr>
        <w:t>Discussion</w:t>
      </w:r>
    </w:p>
    <w:p w14:paraId="5D446E59" w14:textId="0FE18A61" w:rsidR="00352FFF" w:rsidRDefault="00352FFF" w:rsidP="00352FFF">
      <w:pPr>
        <w:spacing w:before="0" w:beforeAutospacing="0" w:after="0" w:afterAutospacing="0"/>
        <w:jc w:val="both"/>
        <w:rPr>
          <w:rFonts w:ascii="Cambria" w:hAnsi="Cambria"/>
        </w:rPr>
      </w:pPr>
      <w:r w:rsidRPr="00352FFF">
        <w:rPr>
          <w:rFonts w:ascii="Cambria" w:hAnsi="Cambria"/>
        </w:rPr>
        <w:t xml:space="preserve">During this pandemic, the number of students attending school is only allowed to be 50% of the total students in one class, therefore, learning is carried out using blended learning. learning activities in the classroom with PBL and discovery learning were carried out according to the syntax (Arends, 2008: 57; Syah, 2004: 244) and the lesson plan that had been validated by </w:t>
      </w:r>
      <w:proofErr w:type="gramStart"/>
      <w:r w:rsidRPr="00352FFF">
        <w:rPr>
          <w:rFonts w:ascii="Cambria" w:hAnsi="Cambria"/>
        </w:rPr>
        <w:t>experts</w:t>
      </w:r>
      <w:proofErr w:type="gramEnd"/>
      <w:r w:rsidRPr="00352FFF">
        <w:rPr>
          <w:rFonts w:ascii="Cambria" w:hAnsi="Cambria"/>
        </w:rPr>
        <w:t xml:space="preserve"> validators. The lesson began with apperception and introductory material by the researcher. Next, the researcher gave a case/problem in the PBL class, where students were required to be able to discuss finding solutions or to respond to the problem. Meanwhile, in the discovery learning class, the problem was not given by the researcher, but the students themselves were asked to find and formulate solutions or the results of the analysis. The learning activities were carried out in small groups formed by the researcher at random. They were free to use any source of material to support their learning activities. This learning pattern was carried out offline (face to face) at school.</w:t>
      </w:r>
    </w:p>
    <w:p w14:paraId="5A86580B" w14:textId="77777777" w:rsidR="00352FFF" w:rsidRPr="00352FFF" w:rsidRDefault="00352FFF" w:rsidP="00352FFF">
      <w:pPr>
        <w:spacing w:before="0" w:beforeAutospacing="0" w:after="0" w:afterAutospacing="0"/>
        <w:jc w:val="both"/>
        <w:rPr>
          <w:rFonts w:ascii="Cambria" w:hAnsi="Cambria"/>
        </w:rPr>
      </w:pPr>
    </w:p>
    <w:p w14:paraId="254A3575" w14:textId="6EEC8FA9" w:rsidR="00352FFF" w:rsidRDefault="00352FFF" w:rsidP="00352FFF">
      <w:pPr>
        <w:spacing w:before="0" w:beforeAutospacing="0" w:after="0" w:afterAutospacing="0"/>
        <w:jc w:val="both"/>
        <w:rPr>
          <w:rFonts w:ascii="Cambria" w:hAnsi="Cambria"/>
        </w:rPr>
      </w:pPr>
      <w:r w:rsidRPr="00352FFF">
        <w:rPr>
          <w:rFonts w:ascii="Cambria" w:hAnsi="Cambria"/>
        </w:rPr>
        <w:tab/>
        <w:t>As for students who were studying online, they took part in learning through the Edmodo application. The researcher deliberately chose the Edmodo application because it can be used for free, has more complete features, and has a graphic user interface (GUI) that resembles social media. It is also a new experience for students from those who previously only used the Google Classroom application. One of the highlights of Edmodo is the availability of small group features to divide students in one class into several small groups for discussion. This feature is not shared by other free learning applications such as Google Classroom which they often use. Therefore, the use of Edmodo as a learning medium is very helpful in every step of PBL and discovery learning. therefore, the application of PBL and discovery learning is not much different between offline (face-to-face) and online classes.</w:t>
      </w:r>
    </w:p>
    <w:p w14:paraId="0450354B" w14:textId="77777777" w:rsidR="00352FFF" w:rsidRPr="00352FFF" w:rsidRDefault="00352FFF" w:rsidP="00352FFF">
      <w:pPr>
        <w:spacing w:before="0" w:beforeAutospacing="0" w:after="0" w:afterAutospacing="0"/>
        <w:jc w:val="both"/>
        <w:rPr>
          <w:rFonts w:ascii="Cambria" w:hAnsi="Cambria"/>
        </w:rPr>
      </w:pPr>
    </w:p>
    <w:p w14:paraId="2AF19D46" w14:textId="24986343" w:rsidR="00352FFF" w:rsidRDefault="00352FFF" w:rsidP="00352FFF">
      <w:pPr>
        <w:spacing w:before="0" w:beforeAutospacing="0" w:after="0" w:afterAutospacing="0"/>
        <w:jc w:val="both"/>
        <w:rPr>
          <w:rFonts w:ascii="Cambria" w:hAnsi="Cambria"/>
        </w:rPr>
      </w:pPr>
      <w:r w:rsidRPr="00352FFF">
        <w:rPr>
          <w:rFonts w:ascii="Cambria" w:hAnsi="Cambria"/>
        </w:rPr>
        <w:tab/>
        <w:t>PBL and discovery learning models have helped students to demonstrate critical thinking activities through problems that are solved together in one group. Through group discussion, students can reach the zone of proximal development, namely higher abilities obtained from the help of others. The fundamental of the PBL and DL models is based on the concept of scaffolding (Arends, 2008: 402)</w:t>
      </w:r>
      <w:r>
        <w:rPr>
          <w:rFonts w:ascii="Cambria" w:hAnsi="Cambria"/>
        </w:rPr>
        <w:t>.</w:t>
      </w:r>
    </w:p>
    <w:p w14:paraId="0524C5C1" w14:textId="77777777" w:rsidR="00352FFF" w:rsidRPr="00352FFF" w:rsidRDefault="00352FFF" w:rsidP="00352FFF">
      <w:pPr>
        <w:spacing w:before="0" w:beforeAutospacing="0" w:after="0" w:afterAutospacing="0"/>
        <w:jc w:val="both"/>
        <w:rPr>
          <w:rFonts w:ascii="Cambria" w:hAnsi="Cambria"/>
        </w:rPr>
      </w:pPr>
    </w:p>
    <w:p w14:paraId="122B631E" w14:textId="6EC32A5E" w:rsidR="00352FFF" w:rsidRDefault="00352FFF" w:rsidP="00352FFF">
      <w:pPr>
        <w:spacing w:before="0" w:beforeAutospacing="0" w:after="0" w:afterAutospacing="0"/>
        <w:jc w:val="both"/>
        <w:rPr>
          <w:rFonts w:ascii="Cambria" w:hAnsi="Cambria"/>
        </w:rPr>
      </w:pPr>
      <w:r w:rsidRPr="00352FFF">
        <w:rPr>
          <w:rFonts w:ascii="Cambria" w:hAnsi="Cambria"/>
        </w:rPr>
        <w:tab/>
        <w:t xml:space="preserve">According to Vygotsky’s theory of constructivism, knowledge will be more developed when students can perform social interactions with their environment. The basic assumption of Vygotsky’s constructivism theory is that problem solving </w:t>
      </w:r>
      <w:proofErr w:type="gramStart"/>
      <w:r w:rsidRPr="00352FFF">
        <w:rPr>
          <w:rFonts w:ascii="Cambria" w:hAnsi="Cambria"/>
        </w:rPr>
        <w:t>that children</w:t>
      </w:r>
      <w:proofErr w:type="gramEnd"/>
      <w:r w:rsidRPr="00352FFF">
        <w:rPr>
          <w:rFonts w:ascii="Cambria" w:hAnsi="Cambria"/>
        </w:rPr>
        <w:t xml:space="preserve"> do by working together today, will be able to do independently in the future (</w:t>
      </w:r>
      <w:proofErr w:type="spellStart"/>
      <w:r w:rsidRPr="00352FFF">
        <w:rPr>
          <w:rFonts w:ascii="Cambria" w:hAnsi="Cambria"/>
        </w:rPr>
        <w:t>Warsono</w:t>
      </w:r>
      <w:proofErr w:type="spellEnd"/>
      <w:r w:rsidRPr="00352FFF">
        <w:rPr>
          <w:rFonts w:ascii="Cambria" w:hAnsi="Cambria"/>
        </w:rPr>
        <w:t xml:space="preserve"> &amp; </w:t>
      </w:r>
      <w:proofErr w:type="spellStart"/>
      <w:r w:rsidRPr="00352FFF">
        <w:rPr>
          <w:rFonts w:ascii="Cambria" w:hAnsi="Cambria"/>
        </w:rPr>
        <w:t>Hariyanto</w:t>
      </w:r>
      <w:proofErr w:type="spellEnd"/>
      <w:r w:rsidRPr="00352FFF">
        <w:rPr>
          <w:rFonts w:ascii="Cambria" w:hAnsi="Cambria"/>
        </w:rPr>
        <w:t>, 2012: 59). In line with this thought, the learning models applied in this study were PBL and discovery learning, both of which are social-based learning models and emphasize learning in an interactive dialogue. Learning in experimental class I and experimental class II emphasized social interaction with other people, either directly or through the Edmodo application.</w:t>
      </w:r>
    </w:p>
    <w:p w14:paraId="503D4D43" w14:textId="77777777" w:rsidR="00352FFF" w:rsidRPr="00352FFF" w:rsidRDefault="00352FFF" w:rsidP="00352FFF">
      <w:pPr>
        <w:spacing w:before="0" w:beforeAutospacing="0" w:after="0" w:afterAutospacing="0"/>
        <w:jc w:val="both"/>
        <w:rPr>
          <w:rFonts w:ascii="Cambria" w:hAnsi="Cambria"/>
        </w:rPr>
      </w:pPr>
    </w:p>
    <w:p w14:paraId="278573C5" w14:textId="77777777" w:rsidR="00352FFF" w:rsidRDefault="00352FFF" w:rsidP="00352FFF">
      <w:pPr>
        <w:spacing w:before="0" w:beforeAutospacing="0" w:after="0" w:afterAutospacing="0"/>
        <w:jc w:val="both"/>
        <w:rPr>
          <w:rFonts w:ascii="Cambria" w:hAnsi="Cambria"/>
        </w:rPr>
      </w:pPr>
      <w:r w:rsidRPr="00352FFF">
        <w:rPr>
          <w:rFonts w:ascii="Cambria" w:hAnsi="Cambria"/>
          <w:i/>
          <w:iCs/>
        </w:rPr>
        <w:tab/>
      </w:r>
      <w:r w:rsidRPr="00352FFF">
        <w:rPr>
          <w:rFonts w:ascii="Cambria" w:hAnsi="Cambria"/>
        </w:rPr>
        <w:t xml:space="preserve">In this study, problem-based learning and discovery learning provide opportunities for the student to think creatively through open-ended situations that are discussed in groups. Questions that provide problems openly can be answered by students from various perspectives. Arends &amp; </w:t>
      </w:r>
      <w:proofErr w:type="spellStart"/>
      <w:r w:rsidRPr="00352FFF">
        <w:rPr>
          <w:rFonts w:ascii="Cambria" w:hAnsi="Cambria"/>
        </w:rPr>
        <w:t>Kilcher</w:t>
      </w:r>
      <w:proofErr w:type="spellEnd"/>
      <w:r w:rsidRPr="00352FFF">
        <w:rPr>
          <w:rFonts w:ascii="Cambria" w:hAnsi="Cambria"/>
        </w:rPr>
        <w:t xml:space="preserve"> (2010: 328) stated that inquiry in problem-based learning requires critical thinking skills and open-ended situations which can later lead to creative thinking skills. Through the ability to think creatively, students can have an understanding or idea to find a new solution to a problem. In the thinking process, students also have a sense e of interest in solving problems to foster students’ curiosity. According to </w:t>
      </w:r>
      <w:proofErr w:type="spellStart"/>
      <w:r w:rsidRPr="00352FFF">
        <w:rPr>
          <w:rFonts w:ascii="Cambria" w:hAnsi="Cambria"/>
        </w:rPr>
        <w:t>Steinemann</w:t>
      </w:r>
      <w:proofErr w:type="spellEnd"/>
      <w:r w:rsidRPr="00352FFF">
        <w:rPr>
          <w:rFonts w:ascii="Cambria" w:hAnsi="Cambria"/>
        </w:rPr>
        <w:t xml:space="preserve"> (2003: 218), creative thinking can be developed through open-ended questions during class discussions and integrating problem-based scenarios in student learning activities.</w:t>
      </w:r>
    </w:p>
    <w:p w14:paraId="2AE4CBE5" w14:textId="45B7018A" w:rsidR="00352FFF" w:rsidRDefault="00352FFF" w:rsidP="00352FFF">
      <w:pPr>
        <w:spacing w:before="0" w:beforeAutospacing="0" w:after="0" w:afterAutospacing="0"/>
        <w:jc w:val="both"/>
        <w:rPr>
          <w:rFonts w:ascii="Cambria" w:hAnsi="Cambria"/>
        </w:rPr>
      </w:pPr>
      <w:r w:rsidRPr="00352FFF">
        <w:rPr>
          <w:rFonts w:ascii="Cambria" w:hAnsi="Cambria"/>
        </w:rPr>
        <w:lastRenderedPageBreak/>
        <w:t xml:space="preserve">In line with the findings of Arends &amp; </w:t>
      </w:r>
      <w:proofErr w:type="spellStart"/>
      <w:r w:rsidRPr="00352FFF">
        <w:rPr>
          <w:rFonts w:ascii="Cambria" w:hAnsi="Cambria"/>
        </w:rPr>
        <w:t>Kilcher</w:t>
      </w:r>
      <w:proofErr w:type="spellEnd"/>
      <w:r w:rsidRPr="00352FFF">
        <w:rPr>
          <w:rFonts w:ascii="Cambria" w:hAnsi="Cambria"/>
        </w:rPr>
        <w:t xml:space="preserve"> and </w:t>
      </w:r>
      <w:proofErr w:type="spellStart"/>
      <w:r w:rsidRPr="00352FFF">
        <w:rPr>
          <w:rFonts w:ascii="Cambria" w:hAnsi="Cambria"/>
        </w:rPr>
        <w:t>Steinemann</w:t>
      </w:r>
      <w:proofErr w:type="spellEnd"/>
      <w:r w:rsidRPr="00352FFF">
        <w:rPr>
          <w:rFonts w:ascii="Cambria" w:hAnsi="Cambria"/>
        </w:rPr>
        <w:t>, the instrument used in this study was a set of questions in the form of essays. Students are not faced with questions that are accompanied by answer choices. The goal is that students can think broadly and deeply from the learning resources they read. Based on the results of the study, students felt that they could not find a definite answer in just one article. They had to read many articles to be able to conclude the formulation of the right answer. Accordingly, it required perseverance and higher thinking skills because questions cannot be answered by means of speculation.</w:t>
      </w:r>
    </w:p>
    <w:p w14:paraId="18C2F516" w14:textId="77777777" w:rsidR="00352FFF" w:rsidRPr="00352FFF" w:rsidRDefault="00352FFF" w:rsidP="00352FFF">
      <w:pPr>
        <w:spacing w:before="0" w:beforeAutospacing="0" w:after="0" w:afterAutospacing="0"/>
        <w:jc w:val="both"/>
        <w:rPr>
          <w:rFonts w:ascii="Cambria" w:hAnsi="Cambria"/>
          <w:i/>
          <w:iCs/>
        </w:rPr>
      </w:pPr>
    </w:p>
    <w:p w14:paraId="69633AAD" w14:textId="0A40FA54" w:rsidR="00D04722" w:rsidRDefault="00352FFF" w:rsidP="00352FFF">
      <w:pPr>
        <w:spacing w:before="0" w:beforeAutospacing="0" w:after="0" w:afterAutospacing="0"/>
        <w:jc w:val="both"/>
        <w:rPr>
          <w:rFonts w:ascii="Cambria" w:hAnsi="Cambria"/>
        </w:rPr>
      </w:pPr>
      <w:r w:rsidRPr="00352FFF">
        <w:rPr>
          <w:rFonts w:ascii="Cambria" w:hAnsi="Cambria"/>
        </w:rPr>
        <w:t>Discovery learning is proven to improve critical and creative thinking skills compared to PBL. In the learning syntax, discovery learning requires students to think critically and creatively from the start by finding their own problems related to the material as a learning theme. Meanwhile, problem-based learning requires students to solve problems given by the teacher. The difference between the two models is that discovery learning requires students to think critically and creatively twice, namely when finding problems and solving them. Meanwhile, problem-based learning requires students to think critically and creatively once when solving problems given by the teacher</w:t>
      </w:r>
      <w:r w:rsidR="00D04722" w:rsidRPr="00D04722">
        <w:rPr>
          <w:rFonts w:ascii="Cambria" w:hAnsi="Cambria"/>
        </w:rPr>
        <w:t>.</w:t>
      </w:r>
    </w:p>
    <w:p w14:paraId="564542A1" w14:textId="625DFEEE" w:rsidR="00D04722" w:rsidRDefault="00D04722" w:rsidP="00D04722">
      <w:pPr>
        <w:spacing w:before="0" w:beforeAutospacing="0" w:after="0" w:afterAutospacing="0"/>
        <w:jc w:val="both"/>
        <w:rPr>
          <w:rFonts w:ascii="Cambria" w:hAnsi="Cambria"/>
        </w:rPr>
      </w:pPr>
    </w:p>
    <w:p w14:paraId="7643C0C3" w14:textId="77777777" w:rsidR="00D04722" w:rsidRPr="00D04722" w:rsidRDefault="00D04722" w:rsidP="005F0EC9">
      <w:pPr>
        <w:spacing w:before="0" w:beforeAutospacing="0" w:after="0" w:afterAutospacing="0"/>
        <w:jc w:val="both"/>
        <w:rPr>
          <w:rFonts w:ascii="Cambria" w:hAnsi="Cambria"/>
          <w:b/>
          <w:bCs/>
        </w:rPr>
      </w:pPr>
      <w:r w:rsidRPr="00D04722">
        <w:rPr>
          <w:rFonts w:ascii="Cambria" w:hAnsi="Cambria"/>
          <w:b/>
          <w:bCs/>
        </w:rPr>
        <w:t>CONCLUSION</w:t>
      </w:r>
    </w:p>
    <w:p w14:paraId="2046E8C9" w14:textId="3E01F6AE" w:rsidR="00D04722" w:rsidRDefault="00352FFF" w:rsidP="00D04722">
      <w:pPr>
        <w:spacing w:before="0" w:beforeAutospacing="0" w:after="0" w:afterAutospacing="0"/>
        <w:jc w:val="both"/>
        <w:rPr>
          <w:rFonts w:ascii="Cambria" w:hAnsi="Cambria"/>
        </w:rPr>
      </w:pPr>
      <w:r w:rsidRPr="00352FFF">
        <w:rPr>
          <w:rFonts w:ascii="Cambria" w:hAnsi="Cambria"/>
        </w:rPr>
        <w:t>Based on the results of data analysis, the results of the discussion can be concluded that there is a difference in the effect between the application of problem-based learning and discovery learning models on students’ critical and creative thinking skills in the development of the Islamic empire. Although the two learning models are implemented in a blended learning manner, they can run well according to their syntax with the help of the Edmodo application. Thus, they can have a simultaneous influence on critical and creative thinking skills. Critical thinking skills are obtained through solving a problem that is done together. Creative thinking skills are obtained through the provision of open-ended questions. Thus, students can think broadly from various perspectives. Discovery learning is proven to be able to improve students' critical and creative thinking skills compared to problem-based learning because discovery learning requires students to think critically and creatively twice, namely when finding problems and solving efforts</w:t>
      </w:r>
      <w:r w:rsidR="00D04722" w:rsidRPr="00D04722">
        <w:rPr>
          <w:rFonts w:ascii="Cambria" w:hAnsi="Cambria"/>
        </w:rPr>
        <w:t>.</w:t>
      </w:r>
    </w:p>
    <w:p w14:paraId="430E8899" w14:textId="77777777" w:rsidR="00D04722" w:rsidRPr="00D04722" w:rsidRDefault="00D04722" w:rsidP="00D04722">
      <w:pPr>
        <w:spacing w:before="0" w:beforeAutospacing="0" w:after="0" w:afterAutospacing="0"/>
        <w:jc w:val="both"/>
        <w:rPr>
          <w:rFonts w:ascii="Cambria" w:hAnsi="Cambria"/>
        </w:rPr>
      </w:pPr>
    </w:p>
    <w:p w14:paraId="3BF08A4D" w14:textId="09C777E5" w:rsidR="0097510D" w:rsidRDefault="00D04722" w:rsidP="008406EC">
      <w:pPr>
        <w:spacing w:before="0" w:beforeAutospacing="0" w:after="0" w:afterAutospacing="0"/>
        <w:jc w:val="both"/>
        <w:rPr>
          <w:rFonts w:ascii="Cambria" w:hAnsi="Cambria"/>
          <w:b/>
          <w:bCs/>
        </w:rPr>
      </w:pPr>
      <w:r w:rsidRPr="00D04722">
        <w:rPr>
          <w:rFonts w:ascii="Cambria" w:hAnsi="Cambria"/>
          <w:b/>
          <w:bCs/>
        </w:rPr>
        <w:t>REFERENCES</w:t>
      </w:r>
    </w:p>
    <w:p w14:paraId="444F3B3F" w14:textId="2EA0BC6D" w:rsidR="008406EC" w:rsidRDefault="008406EC" w:rsidP="008406EC">
      <w:pPr>
        <w:spacing w:before="0" w:beforeAutospacing="0" w:after="0" w:afterAutospacing="0"/>
        <w:jc w:val="both"/>
        <w:rPr>
          <w:rFonts w:ascii="Cambria" w:hAnsi="Cambria"/>
          <w:b/>
          <w:bCs/>
        </w:rPr>
      </w:pPr>
    </w:p>
    <w:p w14:paraId="6ED5AD4D"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Adawiyah</w:t>
      </w:r>
      <w:proofErr w:type="spellEnd"/>
      <w:r w:rsidRPr="008406EC">
        <w:rPr>
          <w:rFonts w:ascii="Cambria" w:hAnsi="Cambria" w:cs="Arial"/>
          <w:color w:val="000000" w:themeColor="text1"/>
        </w:rPr>
        <w:t xml:space="preserve">, P. S. &amp; </w:t>
      </w:r>
      <w:proofErr w:type="spellStart"/>
      <w:r w:rsidRPr="008406EC">
        <w:rPr>
          <w:rFonts w:ascii="Cambria" w:hAnsi="Cambria" w:cs="Arial"/>
          <w:color w:val="000000" w:themeColor="text1"/>
        </w:rPr>
        <w:t>Disman</w:t>
      </w:r>
      <w:proofErr w:type="spellEnd"/>
      <w:r w:rsidRPr="008406EC">
        <w:rPr>
          <w:rFonts w:ascii="Cambria" w:hAnsi="Cambria" w:cs="Arial"/>
          <w:color w:val="000000" w:themeColor="text1"/>
        </w:rPr>
        <w:t xml:space="preserve">, H. (2020). </w:t>
      </w:r>
      <w:r w:rsidRPr="008406EC">
        <w:rPr>
          <w:rFonts w:ascii="Cambria" w:hAnsi="Cambria" w:cs="Arial"/>
          <w:color w:val="000000" w:themeColor="text1"/>
          <w:lang w:val="id-ID"/>
        </w:rPr>
        <w:t>Pengaruh Penerapan Metode Problem-Based Learning dan Discovery Learning Terhadap Kemampuan Berpikir Kreatif</w:t>
      </w:r>
      <w:r w:rsidRPr="008406EC">
        <w:rPr>
          <w:rFonts w:ascii="Cambria" w:hAnsi="Cambria" w:cs="Arial"/>
          <w:color w:val="000000" w:themeColor="text1"/>
        </w:rPr>
        <w:t xml:space="preserve"> </w:t>
      </w:r>
      <w:r w:rsidRPr="008406EC">
        <w:rPr>
          <w:rFonts w:ascii="Cambria" w:hAnsi="Cambria" w:cs="Arial"/>
          <w:color w:val="000000" w:themeColor="text1"/>
          <w:lang w:val="id-ID"/>
        </w:rPr>
        <w:t>Peserta Didik</w:t>
      </w:r>
      <w:r w:rsidRPr="008406EC">
        <w:rPr>
          <w:rFonts w:ascii="Cambria" w:hAnsi="Cambria" w:cs="Arial"/>
          <w:i/>
          <w:iCs/>
          <w:color w:val="000000" w:themeColor="text1"/>
        </w:rPr>
        <w:t>. Jurnal Pendidikan Ekonomi Indonesia</w:t>
      </w:r>
      <w:r w:rsidRPr="008406EC">
        <w:rPr>
          <w:rFonts w:ascii="Cambria" w:hAnsi="Cambria" w:cs="Arial"/>
          <w:color w:val="000000" w:themeColor="text1"/>
        </w:rPr>
        <w:t xml:space="preserve">. 1 (1). 29-43. </w:t>
      </w:r>
      <w:hyperlink r:id="rId14" w:history="1">
        <w:r w:rsidRPr="008406EC">
          <w:rPr>
            <w:rFonts w:ascii="Cambria" w:hAnsi="Cambria" w:cs="Arial"/>
            <w:color w:val="000000" w:themeColor="text1"/>
          </w:rPr>
          <w:t>https://ejournal.upi.edu/index.php/JPEI/article/view/23185</w:t>
        </w:r>
      </w:hyperlink>
      <w:r w:rsidRPr="008406EC">
        <w:rPr>
          <w:rFonts w:ascii="Cambria" w:hAnsi="Cambria" w:cs="Arial"/>
          <w:color w:val="000000" w:themeColor="text1"/>
        </w:rPr>
        <w:t xml:space="preserve"> </w:t>
      </w:r>
    </w:p>
    <w:p w14:paraId="16665431"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rPr>
        <w:t>Al-</w:t>
      </w:r>
      <w:proofErr w:type="spellStart"/>
      <w:r w:rsidRPr="008406EC">
        <w:rPr>
          <w:rFonts w:ascii="Cambria" w:hAnsi="Cambria" w:cs="Arial"/>
          <w:color w:val="000000" w:themeColor="text1"/>
        </w:rPr>
        <w:t>Husban</w:t>
      </w:r>
      <w:proofErr w:type="spellEnd"/>
      <w:r w:rsidRPr="008406EC">
        <w:rPr>
          <w:rFonts w:ascii="Cambria" w:hAnsi="Cambria" w:cs="Arial"/>
          <w:color w:val="000000" w:themeColor="text1"/>
        </w:rPr>
        <w:t xml:space="preserve">, N. A. (2020). </w:t>
      </w:r>
      <w:r w:rsidRPr="008406EC">
        <w:rPr>
          <w:rFonts w:ascii="Cambria" w:hAnsi="Cambria" w:cs="Arial"/>
          <w:color w:val="000000" w:themeColor="text1"/>
          <w:lang w:val="id-ID"/>
        </w:rPr>
        <w:t>Critical Thinking Skills in Asynchronous Discussion Forums: A Case Study</w:t>
      </w:r>
      <w:r w:rsidRPr="008406EC">
        <w:rPr>
          <w:rFonts w:ascii="Cambria" w:hAnsi="Cambria" w:cs="Arial"/>
          <w:color w:val="000000" w:themeColor="text1"/>
        </w:rPr>
        <w:t xml:space="preserve">. </w:t>
      </w:r>
      <w:r w:rsidRPr="008406EC">
        <w:rPr>
          <w:rFonts w:ascii="Cambria" w:hAnsi="Cambria" w:cs="Arial"/>
          <w:i/>
          <w:iCs/>
          <w:color w:val="000000" w:themeColor="text1"/>
          <w:lang w:val="id-ID"/>
        </w:rPr>
        <w:t>International Journal of Technology in Education (IJTE)</w:t>
      </w:r>
      <w:r w:rsidRPr="008406EC">
        <w:rPr>
          <w:rFonts w:ascii="Cambria" w:hAnsi="Cambria" w:cs="Arial"/>
          <w:color w:val="000000" w:themeColor="text1"/>
        </w:rPr>
        <w:t xml:space="preserve">. 3 (2). 82-91. </w:t>
      </w:r>
      <w:r w:rsidRPr="008406EC">
        <w:rPr>
          <w:rFonts w:ascii="Cambria" w:hAnsi="Cambria" w:cs="Arial"/>
          <w:color w:val="000000" w:themeColor="text1"/>
          <w:lang w:val="id-ID"/>
        </w:rPr>
        <w:t>DOI: </w:t>
      </w:r>
      <w:r w:rsidRPr="008406EC">
        <w:rPr>
          <w:rFonts w:ascii="Cambria" w:hAnsi="Cambria" w:cs="Arial"/>
          <w:color w:val="000000" w:themeColor="text1"/>
          <w:lang w:val="id-ID"/>
        </w:rPr>
        <w:fldChar w:fldCharType="begin"/>
      </w:r>
      <w:r w:rsidRPr="008406EC">
        <w:rPr>
          <w:rFonts w:ascii="Cambria" w:hAnsi="Cambria" w:cs="Arial"/>
          <w:color w:val="000000" w:themeColor="text1"/>
          <w:lang w:val="id-ID"/>
        </w:rPr>
        <w:instrText xml:space="preserve"> HYPERLINK "https://doi.org/10.46328/ijte.v3i2.22" </w:instrText>
      </w:r>
      <w:r w:rsidRPr="008406EC">
        <w:rPr>
          <w:rFonts w:ascii="Cambria" w:hAnsi="Cambria" w:cs="Arial"/>
          <w:color w:val="000000" w:themeColor="text1"/>
          <w:lang w:val="id-ID"/>
        </w:rPr>
        <w:fldChar w:fldCharType="separate"/>
      </w:r>
      <w:r w:rsidRPr="008406EC">
        <w:rPr>
          <w:rFonts w:ascii="Cambria" w:hAnsi="Cambria" w:cs="Arial"/>
          <w:color w:val="000000" w:themeColor="text1"/>
          <w:lang w:val="id-ID"/>
        </w:rPr>
        <w:t>https://doi.org/10.46328/ijte.v3i2.22</w:t>
      </w:r>
      <w:r w:rsidRPr="008406EC">
        <w:rPr>
          <w:rFonts w:ascii="Cambria" w:hAnsi="Cambria" w:cs="Arial"/>
          <w:color w:val="000000" w:themeColor="text1"/>
          <w:lang w:val="id-ID"/>
        </w:rPr>
        <w:fldChar w:fldCharType="end"/>
      </w:r>
    </w:p>
    <w:p w14:paraId="6EB8A0F5"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Amin, A., </w:t>
      </w:r>
      <w:proofErr w:type="spellStart"/>
      <w:r w:rsidRPr="008406EC">
        <w:rPr>
          <w:rFonts w:ascii="Cambria" w:hAnsi="Cambria" w:cs="Arial"/>
          <w:color w:val="000000" w:themeColor="text1"/>
        </w:rPr>
        <w:t>Utaya</w:t>
      </w:r>
      <w:proofErr w:type="spellEnd"/>
      <w:r w:rsidRPr="008406EC">
        <w:rPr>
          <w:rFonts w:ascii="Cambria" w:hAnsi="Cambria" w:cs="Arial"/>
          <w:color w:val="000000" w:themeColor="text1"/>
        </w:rPr>
        <w:t xml:space="preserve">, S., </w:t>
      </w:r>
      <w:proofErr w:type="spellStart"/>
      <w:r w:rsidRPr="008406EC">
        <w:rPr>
          <w:rFonts w:ascii="Cambria" w:hAnsi="Cambria" w:cs="Arial"/>
          <w:color w:val="000000" w:themeColor="text1"/>
        </w:rPr>
        <w:t>Bachri</w:t>
      </w:r>
      <w:proofErr w:type="spellEnd"/>
      <w:r w:rsidRPr="008406EC">
        <w:rPr>
          <w:rFonts w:ascii="Cambria" w:hAnsi="Cambria" w:cs="Arial"/>
          <w:color w:val="000000" w:themeColor="text1"/>
        </w:rPr>
        <w:t xml:space="preserve">, S., </w:t>
      </w:r>
      <w:proofErr w:type="spellStart"/>
      <w:r w:rsidRPr="008406EC">
        <w:rPr>
          <w:rFonts w:ascii="Cambria" w:hAnsi="Cambria" w:cs="Arial"/>
          <w:color w:val="000000" w:themeColor="text1"/>
        </w:rPr>
        <w:t>Sumarmi</w:t>
      </w:r>
      <w:proofErr w:type="spellEnd"/>
      <w:r w:rsidRPr="008406EC">
        <w:rPr>
          <w:rFonts w:ascii="Cambria" w:hAnsi="Cambria" w:cs="Arial"/>
          <w:color w:val="000000" w:themeColor="text1"/>
        </w:rPr>
        <w:t xml:space="preserve">, &amp; Susilo, S. (2020). </w:t>
      </w:r>
      <w:r w:rsidRPr="008406EC">
        <w:rPr>
          <w:rFonts w:ascii="Cambria" w:hAnsi="Cambria" w:cs="Arial"/>
          <w:color w:val="000000" w:themeColor="text1"/>
          <w:lang w:val="id-ID"/>
        </w:rPr>
        <w:t>Effect of problem-based learning on critical thinking skills and environmental attitude</w:t>
      </w:r>
      <w:r w:rsidRPr="008406EC">
        <w:rPr>
          <w:rFonts w:ascii="Cambria" w:hAnsi="Cambria" w:cs="Arial"/>
          <w:color w:val="000000" w:themeColor="text1"/>
        </w:rPr>
        <w:t xml:space="preserve">. </w:t>
      </w:r>
      <w:r w:rsidRPr="008406EC">
        <w:rPr>
          <w:rFonts w:ascii="Cambria" w:hAnsi="Cambria" w:cs="Arial"/>
          <w:i/>
          <w:iCs/>
          <w:color w:val="000000" w:themeColor="text1"/>
          <w:lang w:val="id-ID"/>
        </w:rPr>
        <w:t>Journal for the Education of Gifted</w:t>
      </w:r>
      <w:r w:rsidRPr="008406EC">
        <w:rPr>
          <w:rFonts w:ascii="Cambria" w:hAnsi="Cambria" w:cs="Arial"/>
          <w:color w:val="000000" w:themeColor="text1"/>
        </w:rPr>
        <w:t xml:space="preserve">. 8 (2). 743-755. </w:t>
      </w:r>
      <w:r w:rsidRPr="008406EC">
        <w:rPr>
          <w:rFonts w:ascii="Cambria" w:hAnsi="Cambria" w:cs="Arial"/>
          <w:color w:val="000000" w:themeColor="text1"/>
          <w:lang w:val="id-ID"/>
        </w:rPr>
        <w:t xml:space="preserve">DOI: </w:t>
      </w:r>
      <w:r w:rsidRPr="008406EC">
        <w:rPr>
          <w:rFonts w:ascii="Cambria" w:hAnsi="Cambria" w:cs="Arial"/>
          <w:color w:val="000000" w:themeColor="text1"/>
          <w:lang w:val="id-ID"/>
        </w:rPr>
        <w:fldChar w:fldCharType="begin"/>
      </w:r>
      <w:r w:rsidRPr="008406EC">
        <w:rPr>
          <w:rFonts w:ascii="Cambria" w:hAnsi="Cambria" w:cs="Arial"/>
          <w:color w:val="000000" w:themeColor="text1"/>
          <w:lang w:val="id-ID"/>
        </w:rPr>
        <w:instrText xml:space="preserve"> HYPERLINK "http://dx.doi.org/10.17478/jegys.650344" </w:instrText>
      </w:r>
      <w:r w:rsidRPr="008406EC">
        <w:rPr>
          <w:rFonts w:ascii="Cambria" w:hAnsi="Cambria" w:cs="Arial"/>
          <w:color w:val="000000" w:themeColor="text1"/>
          <w:lang w:val="id-ID"/>
        </w:rPr>
        <w:fldChar w:fldCharType="separate"/>
      </w:r>
      <w:r w:rsidRPr="008406EC">
        <w:rPr>
          <w:rFonts w:ascii="Cambria" w:hAnsi="Cambria" w:cs="Arial"/>
          <w:color w:val="000000" w:themeColor="text1"/>
          <w:lang w:val="id-ID"/>
        </w:rPr>
        <w:t>http://dx.doi.org/10.17478/jegys.650344</w:t>
      </w:r>
      <w:r w:rsidRPr="008406EC">
        <w:rPr>
          <w:rFonts w:ascii="Cambria" w:hAnsi="Cambria" w:cs="Arial"/>
          <w:color w:val="000000" w:themeColor="text1"/>
          <w:lang w:val="id-ID"/>
        </w:rPr>
        <w:fldChar w:fldCharType="end"/>
      </w:r>
      <w:r w:rsidRPr="008406EC">
        <w:rPr>
          <w:rFonts w:ascii="Cambria" w:hAnsi="Cambria" w:cs="Arial"/>
          <w:color w:val="000000" w:themeColor="text1"/>
        </w:rPr>
        <w:t xml:space="preserve"> </w:t>
      </w:r>
    </w:p>
    <w:p w14:paraId="3C03C9F2"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Arends, R</w:t>
      </w:r>
      <w:proofErr w:type="spellStart"/>
      <w:r w:rsidRPr="008406EC">
        <w:rPr>
          <w:rFonts w:ascii="Cambria" w:hAnsi="Cambria" w:cs="Arial"/>
          <w:color w:val="000000" w:themeColor="text1"/>
        </w:rPr>
        <w:t>ichard</w:t>
      </w:r>
      <w:proofErr w:type="spellEnd"/>
      <w:r w:rsidRPr="008406EC">
        <w:rPr>
          <w:rFonts w:ascii="Cambria" w:hAnsi="Cambria" w:cs="Arial"/>
          <w:color w:val="000000" w:themeColor="text1"/>
        </w:rPr>
        <w:t>.</w:t>
      </w:r>
      <w:r w:rsidRPr="008406EC">
        <w:rPr>
          <w:rFonts w:ascii="Cambria" w:hAnsi="Cambria" w:cs="Arial"/>
          <w:color w:val="000000" w:themeColor="text1"/>
          <w:lang w:val="id-ID"/>
        </w:rPr>
        <w:t xml:space="preserve"> (2008). </w:t>
      </w:r>
      <w:r w:rsidRPr="008406EC">
        <w:rPr>
          <w:rFonts w:ascii="Cambria" w:hAnsi="Cambria" w:cs="Arial"/>
          <w:i/>
          <w:iCs/>
          <w:color w:val="000000" w:themeColor="text1"/>
          <w:lang w:val="id-ID"/>
        </w:rPr>
        <w:t>Learning to Teach</w:t>
      </w:r>
      <w:r w:rsidRPr="008406EC">
        <w:rPr>
          <w:rFonts w:ascii="Cambria" w:hAnsi="Cambria" w:cs="Arial"/>
          <w:color w:val="000000" w:themeColor="text1"/>
          <w:lang w:val="id-ID"/>
        </w:rPr>
        <w:t>. Yogyakarta : Pustaka Pelajar</w:t>
      </w:r>
    </w:p>
    <w:p w14:paraId="786714F7"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lang w:val="id-ID"/>
        </w:rPr>
        <w:t xml:space="preserve">Arends, R. I., &amp; Kilcher, A. </w:t>
      </w:r>
      <w:r w:rsidRPr="008406EC">
        <w:rPr>
          <w:rFonts w:ascii="Cambria" w:hAnsi="Cambria" w:cs="Arial"/>
          <w:color w:val="000000" w:themeColor="text1"/>
        </w:rPr>
        <w:t>(</w:t>
      </w:r>
      <w:r w:rsidRPr="008406EC">
        <w:rPr>
          <w:rFonts w:ascii="Cambria" w:hAnsi="Cambria" w:cs="Arial"/>
          <w:color w:val="000000" w:themeColor="text1"/>
          <w:lang w:val="id-ID"/>
        </w:rPr>
        <w:t>2010</w:t>
      </w:r>
      <w:r w:rsidRPr="008406EC">
        <w:rPr>
          <w:rFonts w:ascii="Cambria" w:hAnsi="Cambria" w:cs="Arial"/>
          <w:color w:val="000000" w:themeColor="text1"/>
        </w:rPr>
        <w:t>)</w:t>
      </w:r>
      <w:r w:rsidRPr="008406EC">
        <w:rPr>
          <w:rFonts w:ascii="Cambria" w:hAnsi="Cambria" w:cs="Arial"/>
          <w:color w:val="000000" w:themeColor="text1"/>
          <w:lang w:val="id-ID"/>
        </w:rPr>
        <w:t>.</w:t>
      </w:r>
      <w:r w:rsidRPr="008406EC">
        <w:rPr>
          <w:rFonts w:ascii="Cambria" w:hAnsi="Cambria" w:cs="Arial"/>
          <w:i/>
          <w:iCs/>
          <w:color w:val="000000" w:themeColor="text1"/>
          <w:lang w:val="id-ID"/>
        </w:rPr>
        <w:t xml:space="preserve"> Teaching for Student Learning; Becoming an Accompilished Teacher</w:t>
      </w:r>
      <w:r w:rsidRPr="008406EC">
        <w:rPr>
          <w:rFonts w:ascii="Cambria" w:hAnsi="Cambria" w:cs="Arial"/>
          <w:color w:val="000000" w:themeColor="text1"/>
          <w:lang w:val="id-ID"/>
        </w:rPr>
        <w:t>. New York, NY: Routhledge</w:t>
      </w:r>
    </w:p>
    <w:p w14:paraId="259C2F95"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Aritonang</w:t>
      </w:r>
      <w:proofErr w:type="spellEnd"/>
      <w:r w:rsidRPr="008406EC">
        <w:rPr>
          <w:rFonts w:ascii="Cambria" w:hAnsi="Cambria" w:cs="Arial"/>
          <w:color w:val="000000" w:themeColor="text1"/>
        </w:rPr>
        <w:t xml:space="preserve">, T. J. S &amp; </w:t>
      </w:r>
      <w:proofErr w:type="spellStart"/>
      <w:r w:rsidRPr="008406EC">
        <w:rPr>
          <w:rFonts w:ascii="Cambria" w:hAnsi="Cambria" w:cs="Arial"/>
          <w:color w:val="000000" w:themeColor="text1"/>
        </w:rPr>
        <w:t>Astuti</w:t>
      </w:r>
      <w:proofErr w:type="spellEnd"/>
      <w:r w:rsidRPr="008406EC">
        <w:rPr>
          <w:rFonts w:ascii="Cambria" w:hAnsi="Cambria" w:cs="Arial"/>
          <w:color w:val="000000" w:themeColor="text1"/>
        </w:rPr>
        <w:t xml:space="preserve">, S. (2021). Efektivitas Model Pembelajaran </w:t>
      </w:r>
      <w:r w:rsidRPr="008406EC">
        <w:rPr>
          <w:rFonts w:ascii="Cambria" w:hAnsi="Cambria" w:cs="Arial"/>
          <w:i/>
          <w:iCs/>
          <w:color w:val="000000" w:themeColor="text1"/>
        </w:rPr>
        <w:t xml:space="preserve">Discovery Learning </w:t>
      </w:r>
      <w:r w:rsidRPr="008406EC">
        <w:rPr>
          <w:rFonts w:ascii="Cambria" w:hAnsi="Cambria" w:cs="Arial"/>
          <w:color w:val="000000" w:themeColor="text1"/>
        </w:rPr>
        <w:t xml:space="preserve">dan PBL Terhadap Kemampuan Berpikir Kritis Siswa. </w:t>
      </w:r>
      <w:r w:rsidRPr="008406EC">
        <w:rPr>
          <w:rFonts w:ascii="Cambria" w:hAnsi="Cambria" w:cs="Arial"/>
          <w:i/>
          <w:iCs/>
          <w:color w:val="000000" w:themeColor="text1"/>
          <w:lang w:val="id-ID"/>
        </w:rPr>
        <w:t>Musamus Journal of Primary Education</w:t>
      </w:r>
      <w:r w:rsidRPr="008406EC">
        <w:rPr>
          <w:rFonts w:ascii="Cambria" w:hAnsi="Cambria" w:cs="Arial"/>
          <w:color w:val="000000" w:themeColor="text1"/>
        </w:rPr>
        <w:t xml:space="preserve">. 8 (2). 157-165.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w:t>
      </w:r>
      <w:r w:rsidRPr="008406EC">
        <w:rPr>
          <w:rFonts w:ascii="Cambria" w:hAnsi="Cambria" w:cs="Arial"/>
          <w:b/>
          <w:bCs/>
          <w:color w:val="000000" w:themeColor="text1"/>
          <w:lang w:val="id-ID"/>
        </w:rPr>
        <w:t> </w:t>
      </w:r>
      <w:hyperlink w:history="1">
        <w:r w:rsidRPr="008406EC">
          <w:rPr>
            <w:rFonts w:ascii="Cambria" w:hAnsi="Cambria" w:cs="Arial"/>
            <w:color w:val="000000" w:themeColor="text1"/>
            <w:lang w:val="id-ID"/>
          </w:rPr>
          <w:t>https://</w:t>
        </w:r>
        <w:r w:rsidRPr="008406EC">
          <w:rPr>
            <w:rFonts w:ascii="Cambria" w:hAnsi="Cambria" w:cs="Arial"/>
            <w:color w:val="000000" w:themeColor="text1"/>
          </w:rPr>
          <w:t xml:space="preserve"> </w:t>
        </w:r>
        <w:r w:rsidRPr="008406EC">
          <w:rPr>
            <w:rFonts w:ascii="Cambria" w:hAnsi="Cambria" w:cs="Arial"/>
            <w:color w:val="000000" w:themeColor="text1"/>
            <w:lang w:val="id-ID"/>
          </w:rPr>
          <w:t>doi.org/10.35724/musjpe.v3i2.3502</w:t>
        </w:r>
      </w:hyperlink>
      <w:r w:rsidRPr="008406EC">
        <w:rPr>
          <w:rFonts w:ascii="Cambria" w:hAnsi="Cambria" w:cs="Arial"/>
          <w:color w:val="000000" w:themeColor="text1"/>
        </w:rPr>
        <w:t xml:space="preserve"> </w:t>
      </w:r>
    </w:p>
    <w:p w14:paraId="73DA37AD"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proofErr w:type="spellStart"/>
      <w:r w:rsidRPr="008406EC">
        <w:rPr>
          <w:rFonts w:ascii="Cambria" w:hAnsi="Cambria" w:cs="Arial"/>
          <w:color w:val="000000" w:themeColor="text1"/>
        </w:rPr>
        <w:t>Armana</w:t>
      </w:r>
      <w:proofErr w:type="spellEnd"/>
      <w:r w:rsidRPr="008406EC">
        <w:rPr>
          <w:rFonts w:ascii="Cambria" w:hAnsi="Cambria" w:cs="Arial"/>
          <w:color w:val="000000" w:themeColor="text1"/>
        </w:rPr>
        <w:t xml:space="preserve">, I. W. D., </w:t>
      </w:r>
      <w:proofErr w:type="spellStart"/>
      <w:r w:rsidRPr="008406EC">
        <w:rPr>
          <w:rFonts w:ascii="Cambria" w:hAnsi="Cambria" w:cs="Arial"/>
          <w:color w:val="000000" w:themeColor="text1"/>
        </w:rPr>
        <w:t>Lasmawan</w:t>
      </w:r>
      <w:proofErr w:type="spellEnd"/>
      <w:r w:rsidRPr="008406EC">
        <w:rPr>
          <w:rFonts w:ascii="Cambria" w:hAnsi="Cambria" w:cs="Arial"/>
          <w:color w:val="000000" w:themeColor="text1"/>
        </w:rPr>
        <w:t xml:space="preserve">, I. W, &amp; </w:t>
      </w:r>
      <w:proofErr w:type="spellStart"/>
      <w:r w:rsidRPr="008406EC">
        <w:rPr>
          <w:rFonts w:ascii="Cambria" w:hAnsi="Cambria" w:cs="Arial"/>
          <w:color w:val="000000" w:themeColor="text1"/>
        </w:rPr>
        <w:t>Sriartha</w:t>
      </w:r>
      <w:proofErr w:type="spellEnd"/>
      <w:r w:rsidRPr="008406EC">
        <w:rPr>
          <w:rFonts w:ascii="Cambria" w:hAnsi="Cambria" w:cs="Arial"/>
          <w:color w:val="000000" w:themeColor="text1"/>
        </w:rPr>
        <w:t xml:space="preserve">, I. P. (2020). </w:t>
      </w:r>
      <w:r w:rsidRPr="008406EC">
        <w:rPr>
          <w:rFonts w:ascii="Cambria" w:hAnsi="Cambria" w:cs="Arial"/>
          <w:color w:val="000000" w:themeColor="text1"/>
          <w:lang w:val="id-ID"/>
        </w:rPr>
        <w:t xml:space="preserve">Pengaruh Model </w:t>
      </w:r>
      <w:r w:rsidRPr="008406EC">
        <w:rPr>
          <w:rFonts w:ascii="Cambria" w:hAnsi="Cambria" w:cs="Arial"/>
          <w:i/>
          <w:iCs/>
          <w:color w:val="000000" w:themeColor="text1"/>
          <w:lang w:val="id-ID"/>
        </w:rPr>
        <w:t xml:space="preserve">Problem Based Learning </w:t>
      </w:r>
      <w:r w:rsidRPr="008406EC">
        <w:rPr>
          <w:rFonts w:ascii="Cambria" w:hAnsi="Cambria" w:cs="Arial"/>
          <w:color w:val="000000" w:themeColor="text1"/>
          <w:lang w:val="id-ID"/>
        </w:rPr>
        <w:t>Terhadap</w:t>
      </w:r>
      <w:r w:rsidRPr="008406EC">
        <w:rPr>
          <w:rFonts w:ascii="Cambria" w:hAnsi="Cambria" w:cs="Arial"/>
          <w:color w:val="000000" w:themeColor="text1"/>
        </w:rPr>
        <w:t xml:space="preserve"> </w:t>
      </w:r>
      <w:r w:rsidRPr="008406EC">
        <w:rPr>
          <w:rFonts w:ascii="Cambria" w:hAnsi="Cambria" w:cs="Arial"/>
          <w:color w:val="000000" w:themeColor="text1"/>
          <w:lang w:val="id-ID"/>
        </w:rPr>
        <w:t>Keterampilan Berpikir Kritis Dan Kreatif</w:t>
      </w:r>
      <w:r w:rsidRPr="008406EC">
        <w:rPr>
          <w:rFonts w:ascii="Cambria" w:hAnsi="Cambria" w:cs="Arial"/>
          <w:color w:val="000000" w:themeColor="text1"/>
        </w:rPr>
        <w:t xml:space="preserve">. </w:t>
      </w:r>
      <w:r w:rsidRPr="008406EC">
        <w:rPr>
          <w:rFonts w:ascii="Cambria" w:hAnsi="Cambria" w:cs="Arial"/>
          <w:i/>
          <w:iCs/>
          <w:color w:val="000000" w:themeColor="text1"/>
          <w:lang w:val="id-ID"/>
        </w:rPr>
        <w:t>Jurnal Pendidikan IPS Indonesia</w:t>
      </w:r>
      <w:r w:rsidRPr="008406EC">
        <w:rPr>
          <w:rFonts w:ascii="Cambria" w:hAnsi="Cambria" w:cs="Arial"/>
          <w:i/>
          <w:iCs/>
          <w:color w:val="000000" w:themeColor="text1"/>
        </w:rPr>
        <w:t xml:space="preserve">. </w:t>
      </w:r>
      <w:r w:rsidRPr="008406EC">
        <w:rPr>
          <w:rFonts w:ascii="Cambria" w:hAnsi="Cambria" w:cs="Arial"/>
          <w:color w:val="000000" w:themeColor="text1"/>
        </w:rPr>
        <w:t xml:space="preserve">4 (2). 63-71. </w:t>
      </w:r>
      <w:r w:rsidRPr="008406EC">
        <w:rPr>
          <w:rFonts w:ascii="Cambria" w:hAnsi="Cambria" w:cs="Arial"/>
          <w:color w:val="000000" w:themeColor="text1"/>
          <w:lang w:val="id-ID"/>
        </w:rPr>
        <w:t>DOI: </w:t>
      </w:r>
      <w:r w:rsidRPr="008406EC">
        <w:rPr>
          <w:rFonts w:ascii="Cambria" w:hAnsi="Cambria" w:cs="Arial"/>
          <w:color w:val="000000" w:themeColor="text1"/>
          <w:lang w:val="id-ID"/>
        </w:rPr>
        <w:fldChar w:fldCharType="begin"/>
      </w:r>
      <w:r w:rsidRPr="008406EC">
        <w:rPr>
          <w:rFonts w:ascii="Cambria" w:hAnsi="Cambria" w:cs="Arial"/>
          <w:color w:val="000000" w:themeColor="text1"/>
          <w:lang w:val="id-ID"/>
        </w:rPr>
        <w:instrText xml:space="preserve"> HYPERLINK "https://doi.org/10.23887/%20pips.v4i2.3380" </w:instrText>
      </w:r>
      <w:r w:rsidRPr="008406EC">
        <w:rPr>
          <w:rFonts w:ascii="Cambria" w:hAnsi="Cambria" w:cs="Arial"/>
          <w:color w:val="000000" w:themeColor="text1"/>
          <w:lang w:val="id-ID"/>
        </w:rPr>
        <w:fldChar w:fldCharType="separate"/>
      </w:r>
      <w:r w:rsidRPr="008406EC">
        <w:rPr>
          <w:rFonts w:ascii="Cambria" w:hAnsi="Cambria" w:cs="Arial"/>
          <w:color w:val="000000" w:themeColor="text1"/>
          <w:lang w:val="id-ID"/>
        </w:rPr>
        <w:t>https://doi.org/10.23887/</w:t>
      </w:r>
      <w:r w:rsidRPr="008406EC">
        <w:rPr>
          <w:rFonts w:ascii="Cambria" w:hAnsi="Cambria" w:cs="Arial"/>
          <w:color w:val="000000" w:themeColor="text1"/>
        </w:rPr>
        <w:t xml:space="preserve"> </w:t>
      </w:r>
      <w:r w:rsidRPr="008406EC">
        <w:rPr>
          <w:rFonts w:ascii="Cambria" w:hAnsi="Cambria" w:cs="Arial"/>
          <w:color w:val="000000" w:themeColor="text1"/>
          <w:lang w:val="id-ID"/>
        </w:rPr>
        <w:t>pips.v4i2.3380</w:t>
      </w:r>
      <w:r w:rsidRPr="008406EC">
        <w:rPr>
          <w:rFonts w:ascii="Cambria" w:hAnsi="Cambria" w:cs="Arial"/>
          <w:color w:val="000000" w:themeColor="text1"/>
          <w:lang w:val="id-ID"/>
        </w:rPr>
        <w:fldChar w:fldCharType="end"/>
      </w:r>
    </w:p>
    <w:p w14:paraId="1596CBCE"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lastRenderedPageBreak/>
        <w:t>Batubara</w:t>
      </w:r>
      <w:r w:rsidRPr="008406EC">
        <w:rPr>
          <w:rFonts w:ascii="Cambria" w:hAnsi="Cambria" w:cs="Arial"/>
          <w:color w:val="000000" w:themeColor="text1"/>
        </w:rPr>
        <w:t xml:space="preserve">, I. H. (2019). </w:t>
      </w:r>
      <w:r w:rsidRPr="008406EC">
        <w:rPr>
          <w:rFonts w:ascii="Cambria" w:hAnsi="Cambria" w:cs="Arial"/>
          <w:color w:val="000000" w:themeColor="text1"/>
          <w:lang w:val="id-ID"/>
        </w:rPr>
        <w:t>Improving Student’s Critical Thinking Ability Through Guided Discovery Learning Methods Assisted by Geogebra</w:t>
      </w:r>
      <w:r w:rsidRPr="008406EC">
        <w:rPr>
          <w:rFonts w:ascii="Cambria" w:hAnsi="Cambria" w:cs="Arial"/>
          <w:color w:val="000000" w:themeColor="text1"/>
        </w:rPr>
        <w:t xml:space="preserve">. </w:t>
      </w:r>
      <w:r w:rsidRPr="008406EC">
        <w:rPr>
          <w:rFonts w:ascii="Cambria" w:hAnsi="Cambria" w:cs="Arial"/>
          <w:i/>
          <w:iCs/>
          <w:color w:val="000000" w:themeColor="text1"/>
          <w:lang w:val="id-ID"/>
        </w:rPr>
        <w:t>International Journal for Educational and Vocational Studies</w:t>
      </w:r>
      <w:r w:rsidRPr="008406EC">
        <w:rPr>
          <w:rFonts w:ascii="Cambria" w:hAnsi="Cambria" w:cs="Arial"/>
          <w:i/>
          <w:iCs/>
          <w:color w:val="000000" w:themeColor="text1"/>
        </w:rPr>
        <w:t xml:space="preserve">. </w:t>
      </w:r>
      <w:r w:rsidRPr="008406EC">
        <w:rPr>
          <w:rFonts w:ascii="Cambria" w:hAnsi="Cambria" w:cs="Arial"/>
          <w:color w:val="000000" w:themeColor="text1"/>
        </w:rPr>
        <w:t xml:space="preserve">1 (2). </w:t>
      </w:r>
      <w:r w:rsidRPr="008406EC">
        <w:rPr>
          <w:rFonts w:ascii="Cambria" w:hAnsi="Cambria" w:cs="Arial"/>
          <w:color w:val="000000" w:themeColor="text1"/>
          <w:lang w:val="id-ID"/>
        </w:rPr>
        <w:t>116-119</w:t>
      </w:r>
      <w:r w:rsidRPr="008406EC">
        <w:rPr>
          <w:rFonts w:ascii="Cambria" w:hAnsi="Cambria" w:cs="Arial"/>
          <w:color w:val="000000" w:themeColor="text1"/>
        </w:rPr>
        <w:t xml:space="preserve">.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w:t>
      </w:r>
      <w:hyperlink r:id="rId15" w:history="1">
        <w:r w:rsidRPr="008406EC">
          <w:rPr>
            <w:rFonts w:ascii="Cambria" w:hAnsi="Cambria" w:cs="Arial"/>
            <w:color w:val="000000" w:themeColor="text1"/>
            <w:lang w:val="id-ID"/>
          </w:rPr>
          <w:t>https://doi.org/10.29103/ijevs.v1i2.1371</w:t>
        </w:r>
      </w:hyperlink>
    </w:p>
    <w:p w14:paraId="55155D4D"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Birgili</w:t>
      </w:r>
      <w:proofErr w:type="spellEnd"/>
      <w:r w:rsidRPr="008406EC">
        <w:rPr>
          <w:rFonts w:ascii="Cambria" w:hAnsi="Cambria" w:cs="Arial"/>
          <w:color w:val="000000" w:themeColor="text1"/>
        </w:rPr>
        <w:t xml:space="preserve">, B. (2015). </w:t>
      </w:r>
      <w:r w:rsidRPr="008406EC">
        <w:rPr>
          <w:rFonts w:ascii="Cambria" w:hAnsi="Cambria" w:cs="Arial"/>
          <w:color w:val="000000" w:themeColor="text1"/>
          <w:lang w:val="id-ID"/>
        </w:rPr>
        <w:t>Creative and Critical Thinking</w:t>
      </w:r>
      <w:r w:rsidRPr="008406EC">
        <w:rPr>
          <w:rFonts w:ascii="Cambria" w:hAnsi="Cambria" w:cs="Arial"/>
          <w:color w:val="000000" w:themeColor="text1"/>
        </w:rPr>
        <w:t xml:space="preserve"> </w:t>
      </w:r>
      <w:r w:rsidRPr="008406EC">
        <w:rPr>
          <w:rFonts w:ascii="Cambria" w:hAnsi="Cambria" w:cs="Arial"/>
          <w:color w:val="000000" w:themeColor="text1"/>
          <w:lang w:val="id-ID"/>
        </w:rPr>
        <w:t>Skills in Problem-based</w:t>
      </w:r>
      <w:r w:rsidRPr="008406EC">
        <w:rPr>
          <w:rFonts w:ascii="Cambria" w:hAnsi="Cambria" w:cs="Arial"/>
          <w:color w:val="000000" w:themeColor="text1"/>
        </w:rPr>
        <w:t xml:space="preserve"> </w:t>
      </w:r>
      <w:r w:rsidRPr="008406EC">
        <w:rPr>
          <w:rFonts w:ascii="Cambria" w:hAnsi="Cambria" w:cs="Arial"/>
          <w:color w:val="000000" w:themeColor="text1"/>
          <w:lang w:val="id-ID"/>
        </w:rPr>
        <w:t>Learning Environments</w:t>
      </w:r>
      <w:r w:rsidRPr="008406EC">
        <w:rPr>
          <w:rFonts w:ascii="Cambria" w:hAnsi="Cambria" w:cs="Arial"/>
          <w:color w:val="000000" w:themeColor="text1"/>
        </w:rPr>
        <w:t xml:space="preserve">. </w:t>
      </w:r>
      <w:r w:rsidRPr="008406EC">
        <w:rPr>
          <w:rFonts w:ascii="Cambria" w:hAnsi="Cambria" w:cs="Arial"/>
          <w:color w:val="000000" w:themeColor="text1"/>
          <w:lang w:val="id-ID"/>
        </w:rPr>
        <w:t>J</w:t>
      </w:r>
      <w:r w:rsidRPr="008406EC">
        <w:rPr>
          <w:rFonts w:ascii="Cambria" w:hAnsi="Cambria" w:cs="Arial"/>
          <w:i/>
          <w:iCs/>
          <w:color w:val="000000" w:themeColor="text1"/>
          <w:lang w:val="id-ID"/>
        </w:rPr>
        <w:t>ournal of Gifted Education and</w:t>
      </w:r>
      <w:r w:rsidRPr="008406EC">
        <w:rPr>
          <w:rFonts w:ascii="Cambria" w:hAnsi="Cambria" w:cs="Arial"/>
          <w:i/>
          <w:iCs/>
          <w:color w:val="000000" w:themeColor="text1"/>
        </w:rPr>
        <w:t xml:space="preserve"> </w:t>
      </w:r>
      <w:r w:rsidRPr="008406EC">
        <w:rPr>
          <w:rFonts w:ascii="Cambria" w:hAnsi="Cambria" w:cs="Arial"/>
          <w:i/>
          <w:iCs/>
          <w:color w:val="000000" w:themeColor="text1"/>
          <w:lang w:val="id-ID"/>
        </w:rPr>
        <w:t>Creativity</w:t>
      </w:r>
      <w:r w:rsidRPr="008406EC">
        <w:rPr>
          <w:rFonts w:ascii="Cambria" w:hAnsi="Cambria" w:cs="Arial"/>
          <w:color w:val="000000" w:themeColor="text1"/>
        </w:rPr>
        <w:t>.</w:t>
      </w:r>
      <w:r w:rsidRPr="008406EC">
        <w:rPr>
          <w:rFonts w:ascii="Cambria" w:hAnsi="Cambria" w:cs="Arial"/>
          <w:color w:val="000000" w:themeColor="text1"/>
          <w:lang w:val="id-ID"/>
        </w:rPr>
        <w:t xml:space="preserve"> 2</w:t>
      </w:r>
      <w:r w:rsidRPr="008406EC">
        <w:rPr>
          <w:rFonts w:ascii="Cambria" w:hAnsi="Cambria" w:cs="Arial"/>
          <w:color w:val="000000" w:themeColor="text1"/>
        </w:rPr>
        <w:t xml:space="preserve"> </w:t>
      </w:r>
      <w:r w:rsidRPr="008406EC">
        <w:rPr>
          <w:rFonts w:ascii="Cambria" w:hAnsi="Cambria" w:cs="Arial"/>
          <w:color w:val="000000" w:themeColor="text1"/>
          <w:lang w:val="id-ID"/>
        </w:rPr>
        <w:t>(2)</w:t>
      </w:r>
      <w:r w:rsidRPr="008406EC">
        <w:rPr>
          <w:rFonts w:ascii="Cambria" w:hAnsi="Cambria" w:cs="Arial"/>
          <w:color w:val="000000" w:themeColor="text1"/>
        </w:rPr>
        <w:t>.</w:t>
      </w:r>
      <w:r w:rsidRPr="008406EC">
        <w:rPr>
          <w:rFonts w:ascii="Cambria" w:hAnsi="Cambria" w:cs="Arial"/>
          <w:color w:val="000000" w:themeColor="text1"/>
          <w:lang w:val="id-ID"/>
        </w:rPr>
        <w:t xml:space="preserve"> 71-80</w:t>
      </w:r>
      <w:r w:rsidRPr="008406EC">
        <w:rPr>
          <w:rFonts w:ascii="Cambria" w:hAnsi="Cambria" w:cs="Arial"/>
          <w:color w:val="000000" w:themeColor="text1"/>
        </w:rPr>
        <w:t xml:space="preserve">. </w:t>
      </w:r>
      <w:proofErr w:type="gramStart"/>
      <w:r w:rsidRPr="008406EC">
        <w:rPr>
          <w:rFonts w:ascii="Cambria" w:hAnsi="Cambria" w:cs="Arial"/>
          <w:color w:val="000000" w:themeColor="text1"/>
        </w:rPr>
        <w:t>DOI :</w:t>
      </w:r>
      <w:proofErr w:type="gramEnd"/>
      <w:r w:rsidRPr="008406EC">
        <w:rPr>
          <w:rFonts w:ascii="Cambria" w:hAnsi="Cambria" w:cs="Arial"/>
          <w:color w:val="000000" w:themeColor="text1"/>
        </w:rPr>
        <w:t xml:space="preserve"> </w:t>
      </w:r>
      <w:hyperlink r:id="rId16" w:history="1">
        <w:r w:rsidRPr="008406EC">
          <w:rPr>
            <w:rFonts w:ascii="Cambria" w:hAnsi="Cambria" w:cs="Arial"/>
            <w:color w:val="000000" w:themeColor="text1"/>
            <w:lang w:val="id-ID"/>
          </w:rPr>
          <w:t>https://doi.org/10.18200/JGEDC.2015214253</w:t>
        </w:r>
      </w:hyperlink>
      <w:r w:rsidRPr="008406EC">
        <w:rPr>
          <w:rFonts w:ascii="Cambria" w:hAnsi="Cambria" w:cs="Arial"/>
          <w:b/>
          <w:bCs/>
          <w:color w:val="000000" w:themeColor="text1"/>
        </w:rPr>
        <w:t xml:space="preserve"> </w:t>
      </w:r>
    </w:p>
    <w:p w14:paraId="2FA9270B"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Bosch, Nancy. (2008). </w:t>
      </w:r>
      <w:r w:rsidRPr="008406EC">
        <w:rPr>
          <w:rFonts w:ascii="Cambria" w:hAnsi="Cambria" w:cs="Arial"/>
          <w:i/>
          <w:iCs/>
          <w:color w:val="000000" w:themeColor="text1"/>
          <w:lang w:val="id-ID"/>
        </w:rPr>
        <w:t>Assessing 21st Century Skills</w:t>
      </w:r>
      <w:r w:rsidRPr="008406EC">
        <w:rPr>
          <w:rFonts w:ascii="Cambria" w:hAnsi="Cambria" w:cs="Arial"/>
          <w:i/>
          <w:iCs/>
          <w:color w:val="000000" w:themeColor="text1"/>
        </w:rPr>
        <w:t>.</w:t>
      </w:r>
      <w:r w:rsidRPr="008406EC">
        <w:rPr>
          <w:rFonts w:ascii="Cambria" w:hAnsi="Cambria" w:cs="Arial"/>
          <w:color w:val="000000" w:themeColor="text1"/>
        </w:rPr>
        <w:t xml:space="preserve"> [Online]. Retrieved </w:t>
      </w:r>
      <w:proofErr w:type="gramStart"/>
      <w:r w:rsidRPr="008406EC">
        <w:rPr>
          <w:rFonts w:ascii="Cambria" w:hAnsi="Cambria" w:cs="Arial"/>
          <w:color w:val="000000" w:themeColor="text1"/>
        </w:rPr>
        <w:t>from :</w:t>
      </w:r>
      <w:proofErr w:type="gramEnd"/>
      <w:r w:rsidRPr="008406EC">
        <w:rPr>
          <w:rFonts w:ascii="Cambria" w:hAnsi="Cambria" w:cs="Arial"/>
          <w:color w:val="000000" w:themeColor="text1"/>
        </w:rPr>
        <w:t xml:space="preserve"> </w:t>
      </w:r>
      <w:hyperlink r:id="rId17" w:history="1">
        <w:r w:rsidRPr="008406EC">
          <w:rPr>
            <w:rFonts w:ascii="Cambria" w:hAnsi="Cambria" w:cs="Arial"/>
            <w:color w:val="000000" w:themeColor="text1"/>
          </w:rPr>
          <w:t>http://kccl-kailua.weebly.com/uploads/2/7/6/3/2763395/kccl_goal_1_the _4_cs.pdf</w:t>
        </w:r>
      </w:hyperlink>
    </w:p>
    <w:p w14:paraId="074BA332"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Cheong</w:t>
      </w:r>
      <w:r w:rsidRPr="008406EC">
        <w:rPr>
          <w:rFonts w:ascii="Cambria" w:hAnsi="Cambria" w:cs="Arial"/>
          <w:color w:val="000000" w:themeColor="text1"/>
        </w:rPr>
        <w:t xml:space="preserve">, C. M. &amp; </w:t>
      </w:r>
      <w:r w:rsidRPr="008406EC">
        <w:rPr>
          <w:rFonts w:ascii="Cambria" w:hAnsi="Cambria" w:cs="Arial"/>
          <w:color w:val="000000" w:themeColor="text1"/>
          <w:lang w:val="id-ID"/>
        </w:rPr>
        <w:t>Cheung</w:t>
      </w:r>
      <w:r w:rsidRPr="008406EC">
        <w:rPr>
          <w:rFonts w:ascii="Cambria" w:hAnsi="Cambria" w:cs="Arial"/>
          <w:color w:val="000000" w:themeColor="text1"/>
        </w:rPr>
        <w:t xml:space="preserve">, W. S. (2008). </w:t>
      </w:r>
      <w:r w:rsidRPr="008406EC">
        <w:rPr>
          <w:rFonts w:ascii="Cambria" w:hAnsi="Cambria" w:cs="Arial"/>
          <w:color w:val="000000" w:themeColor="text1"/>
          <w:lang w:val="id-ID"/>
        </w:rPr>
        <w:t>Online discussion and critical thinking skills: A case study in a Singapore secondary school</w:t>
      </w:r>
      <w:r w:rsidRPr="008406EC">
        <w:rPr>
          <w:rFonts w:ascii="Cambria" w:hAnsi="Cambria" w:cs="Arial"/>
          <w:color w:val="000000" w:themeColor="text1"/>
        </w:rPr>
        <w:t xml:space="preserve">. </w:t>
      </w:r>
      <w:r w:rsidRPr="008406EC">
        <w:rPr>
          <w:rFonts w:ascii="Cambria" w:hAnsi="Cambria" w:cs="Arial"/>
          <w:i/>
          <w:iCs/>
          <w:color w:val="000000" w:themeColor="text1"/>
        </w:rPr>
        <w:t xml:space="preserve">Australasian Journal of Educational Technology. </w:t>
      </w:r>
      <w:r w:rsidRPr="008406EC">
        <w:rPr>
          <w:rFonts w:ascii="Cambria" w:hAnsi="Cambria" w:cs="Arial"/>
          <w:color w:val="000000" w:themeColor="text1"/>
        </w:rPr>
        <w:t xml:space="preserve">24 (5). </w:t>
      </w:r>
      <w:r w:rsidRPr="008406EC">
        <w:rPr>
          <w:rFonts w:ascii="Cambria" w:hAnsi="Cambria" w:cs="Arial"/>
          <w:color w:val="000000" w:themeColor="text1"/>
          <w:lang w:val="id-ID"/>
        </w:rPr>
        <w:t>556-573</w:t>
      </w:r>
      <w:r w:rsidRPr="008406EC">
        <w:rPr>
          <w:rFonts w:ascii="Cambria" w:hAnsi="Cambria" w:cs="Arial"/>
          <w:color w:val="000000" w:themeColor="text1"/>
        </w:rPr>
        <w:t xml:space="preserve">.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w:t>
      </w:r>
      <w:r w:rsidRPr="008406EC">
        <w:rPr>
          <w:rFonts w:ascii="Cambria" w:hAnsi="Cambria" w:cs="Arial"/>
          <w:b/>
          <w:bCs/>
          <w:color w:val="000000" w:themeColor="text1"/>
          <w:lang w:val="id-ID"/>
        </w:rPr>
        <w:t> </w:t>
      </w:r>
      <w:hyperlink r:id="rId18" w:history="1">
        <w:r w:rsidRPr="008406EC">
          <w:rPr>
            <w:rFonts w:ascii="Cambria" w:hAnsi="Cambria" w:cs="Arial"/>
            <w:color w:val="000000" w:themeColor="text1"/>
            <w:lang w:val="id-ID"/>
          </w:rPr>
          <w:t>https://doi.org/10.</w:t>
        </w:r>
        <w:r w:rsidRPr="008406EC">
          <w:rPr>
            <w:rFonts w:ascii="Cambria" w:hAnsi="Cambria" w:cs="Arial"/>
            <w:color w:val="000000" w:themeColor="text1"/>
          </w:rPr>
          <w:t xml:space="preserve"> </w:t>
        </w:r>
        <w:r w:rsidRPr="008406EC">
          <w:rPr>
            <w:rFonts w:ascii="Cambria" w:hAnsi="Cambria" w:cs="Arial"/>
            <w:color w:val="000000" w:themeColor="text1"/>
            <w:lang w:val="id-ID"/>
          </w:rPr>
          <w:t>14742/ajet.1191</w:t>
        </w:r>
      </w:hyperlink>
    </w:p>
    <w:p w14:paraId="7BC0729A"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lang w:val="id-ID"/>
        </w:rPr>
        <w:t>Druckman, D., &amp; Ebner, N. (2017). Discovery Learning in Management Education</w:t>
      </w:r>
      <w:r w:rsidRPr="008406EC">
        <w:rPr>
          <w:rFonts w:ascii="Cambria" w:hAnsi="Cambria" w:cs="Arial"/>
          <w:color w:val="000000" w:themeColor="text1"/>
        </w:rPr>
        <w:t xml:space="preserve"> </w:t>
      </w:r>
      <w:r w:rsidRPr="008406EC">
        <w:rPr>
          <w:rFonts w:ascii="Cambria" w:hAnsi="Cambria" w:cs="Arial"/>
          <w:color w:val="000000" w:themeColor="text1"/>
          <w:lang w:val="id-ID"/>
        </w:rPr>
        <w:t>: Design and Case Analysis.</w:t>
      </w:r>
      <w:r w:rsidRPr="008406EC">
        <w:rPr>
          <w:rFonts w:ascii="Cambria" w:hAnsi="Cambria" w:cs="Arial"/>
          <w:i/>
          <w:iCs/>
          <w:color w:val="000000" w:themeColor="text1"/>
          <w:lang w:val="id-ID"/>
        </w:rPr>
        <w:t xml:space="preserve"> Journal of Management Education</w:t>
      </w:r>
      <w:r w:rsidRPr="008406EC">
        <w:rPr>
          <w:rFonts w:ascii="Cambria" w:hAnsi="Cambria" w:cs="Arial"/>
          <w:color w:val="000000" w:themeColor="text1"/>
        </w:rPr>
        <w:t>.</w:t>
      </w:r>
      <w:r w:rsidRPr="008406EC">
        <w:rPr>
          <w:rFonts w:ascii="Cambria" w:hAnsi="Cambria" w:cs="Arial"/>
          <w:i/>
          <w:iCs/>
          <w:color w:val="000000" w:themeColor="text1"/>
        </w:rPr>
        <w:t xml:space="preserve"> </w:t>
      </w:r>
      <w:r w:rsidRPr="008406EC">
        <w:rPr>
          <w:rFonts w:ascii="Cambria" w:hAnsi="Cambria" w:cs="Arial"/>
          <w:color w:val="000000" w:themeColor="text1"/>
          <w:lang w:val="id-ID"/>
        </w:rPr>
        <w:t>42</w:t>
      </w:r>
      <w:r w:rsidRPr="008406EC">
        <w:rPr>
          <w:rFonts w:ascii="Cambria" w:hAnsi="Cambria" w:cs="Arial"/>
          <w:color w:val="000000" w:themeColor="text1"/>
        </w:rPr>
        <w:t xml:space="preserve"> </w:t>
      </w:r>
      <w:r w:rsidRPr="008406EC">
        <w:rPr>
          <w:rFonts w:ascii="Cambria" w:hAnsi="Cambria" w:cs="Arial"/>
          <w:color w:val="000000" w:themeColor="text1"/>
          <w:lang w:val="id-ID"/>
        </w:rPr>
        <w:t>(3)</w:t>
      </w:r>
      <w:r w:rsidRPr="008406EC">
        <w:rPr>
          <w:rFonts w:ascii="Cambria" w:hAnsi="Cambria" w:cs="Arial"/>
          <w:color w:val="000000" w:themeColor="text1"/>
        </w:rPr>
        <w:t xml:space="preserve">. </w:t>
      </w:r>
      <w:r w:rsidRPr="008406EC">
        <w:rPr>
          <w:rFonts w:ascii="Cambria" w:hAnsi="Cambria" w:cs="Arial"/>
          <w:color w:val="000000" w:themeColor="text1"/>
          <w:lang w:val="id-ID"/>
        </w:rPr>
        <w:t>347–374. </w:t>
      </w:r>
      <w:proofErr w:type="gramStart"/>
      <w:r w:rsidRPr="008406EC">
        <w:rPr>
          <w:rFonts w:ascii="Cambria" w:hAnsi="Cambria" w:cs="Arial"/>
          <w:color w:val="000000" w:themeColor="text1"/>
        </w:rPr>
        <w:t xml:space="preserve">DOI </w:t>
      </w:r>
      <w:r w:rsidRPr="008406EC">
        <w:rPr>
          <w:rFonts w:ascii="Cambria" w:hAnsi="Cambria" w:cs="Arial"/>
          <w:color w:val="000000" w:themeColor="text1"/>
          <w:lang w:val="id-ID"/>
        </w:rPr>
        <w:t>:</w:t>
      </w:r>
      <w:proofErr w:type="gramEnd"/>
      <w:r w:rsidRPr="008406EC">
        <w:rPr>
          <w:rFonts w:ascii="Cambria" w:hAnsi="Cambria" w:cs="Arial"/>
          <w:color w:val="000000" w:themeColor="text1"/>
        </w:rPr>
        <w:t xml:space="preserve"> </w:t>
      </w:r>
      <w:hyperlink r:id="rId19" w:history="1">
        <w:r w:rsidRPr="008406EC">
          <w:rPr>
            <w:rFonts w:ascii="Cambria" w:hAnsi="Cambria" w:cs="Arial"/>
            <w:color w:val="000000" w:themeColor="text1"/>
            <w:lang w:val="id-ID"/>
          </w:rPr>
          <w:t>https://doi.org/10.1177%2F1052562917720710</w:t>
        </w:r>
      </w:hyperlink>
      <w:r w:rsidRPr="008406EC">
        <w:rPr>
          <w:rFonts w:ascii="Cambria" w:hAnsi="Cambria" w:cs="Arial"/>
          <w:color w:val="000000" w:themeColor="text1"/>
        </w:rPr>
        <w:t xml:space="preserve"> </w:t>
      </w:r>
    </w:p>
    <w:p w14:paraId="20F97C0D"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El-</w:t>
      </w:r>
      <w:proofErr w:type="spellStart"/>
      <w:r w:rsidRPr="008406EC">
        <w:rPr>
          <w:rFonts w:ascii="Cambria" w:hAnsi="Cambria" w:cs="Arial"/>
          <w:color w:val="000000" w:themeColor="text1"/>
        </w:rPr>
        <w:t>Shaer</w:t>
      </w:r>
      <w:proofErr w:type="spellEnd"/>
      <w:r w:rsidRPr="008406EC">
        <w:rPr>
          <w:rFonts w:ascii="Cambria" w:hAnsi="Cambria" w:cs="Arial"/>
          <w:color w:val="000000" w:themeColor="text1"/>
        </w:rPr>
        <w:t xml:space="preserve">, A &amp; Gaber, H. (2014). </w:t>
      </w:r>
      <w:r w:rsidRPr="008406EC">
        <w:rPr>
          <w:rFonts w:ascii="Cambria" w:hAnsi="Cambria" w:cs="Arial"/>
          <w:color w:val="000000" w:themeColor="text1"/>
          <w:lang w:val="id-ID"/>
        </w:rPr>
        <w:t>Impact of Problem-Based Learning on Students`Critical Thinking</w:t>
      </w:r>
      <w:r w:rsidRPr="008406EC">
        <w:rPr>
          <w:rFonts w:ascii="Cambria" w:hAnsi="Cambria" w:cs="Arial"/>
          <w:color w:val="000000" w:themeColor="text1"/>
        </w:rPr>
        <w:t xml:space="preserve"> </w:t>
      </w:r>
      <w:r w:rsidRPr="008406EC">
        <w:rPr>
          <w:rFonts w:ascii="Cambria" w:hAnsi="Cambria" w:cs="Arial"/>
          <w:color w:val="000000" w:themeColor="text1"/>
          <w:lang w:val="id-ID"/>
        </w:rPr>
        <w:t>Dispositions, Knowledge Acquisition and Retention</w:t>
      </w:r>
      <w:r w:rsidRPr="008406EC">
        <w:rPr>
          <w:rFonts w:ascii="Cambria" w:hAnsi="Cambria" w:cs="Arial"/>
          <w:color w:val="000000" w:themeColor="text1"/>
        </w:rPr>
        <w:t xml:space="preserve">. </w:t>
      </w:r>
      <w:r w:rsidRPr="008406EC">
        <w:rPr>
          <w:rFonts w:ascii="Cambria" w:hAnsi="Cambria" w:cs="Arial"/>
          <w:i/>
          <w:iCs/>
          <w:color w:val="000000" w:themeColor="text1"/>
          <w:lang w:val="id-ID"/>
        </w:rPr>
        <w:t>Journal of Education and Practice</w:t>
      </w:r>
      <w:r w:rsidRPr="008406EC">
        <w:rPr>
          <w:rFonts w:ascii="Cambria" w:hAnsi="Cambria" w:cs="Arial"/>
          <w:i/>
          <w:iCs/>
          <w:color w:val="000000" w:themeColor="text1"/>
        </w:rPr>
        <w:t xml:space="preserve">. </w:t>
      </w:r>
      <w:r w:rsidRPr="008406EC">
        <w:rPr>
          <w:rFonts w:ascii="Cambria" w:hAnsi="Cambria" w:cs="Arial"/>
          <w:color w:val="000000" w:themeColor="text1"/>
        </w:rPr>
        <w:t xml:space="preserve">5 (14). 74-85. </w:t>
      </w:r>
      <w:hyperlink r:id="rId20" w:history="1">
        <w:r w:rsidRPr="008406EC">
          <w:rPr>
            <w:rFonts w:ascii="Cambria" w:hAnsi="Cambria" w:cs="Arial"/>
            <w:color w:val="000000" w:themeColor="text1"/>
          </w:rPr>
          <w:t>https://www.iiste.org/Journals/index.php/JEP/article/ view/12992</w:t>
        </w:r>
      </w:hyperlink>
      <w:r w:rsidRPr="008406EC">
        <w:rPr>
          <w:rFonts w:ascii="Cambria" w:hAnsi="Cambria" w:cs="Arial"/>
          <w:color w:val="000000" w:themeColor="text1"/>
        </w:rPr>
        <w:t xml:space="preserve"> </w:t>
      </w:r>
    </w:p>
    <w:p w14:paraId="1E18CD2D"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proofErr w:type="spellStart"/>
      <w:r w:rsidRPr="008406EC">
        <w:rPr>
          <w:rFonts w:ascii="Cambria" w:hAnsi="Cambria" w:cs="Arial"/>
          <w:color w:val="000000" w:themeColor="text1"/>
        </w:rPr>
        <w:t>Facione</w:t>
      </w:r>
      <w:proofErr w:type="spellEnd"/>
      <w:r w:rsidRPr="008406EC">
        <w:rPr>
          <w:rFonts w:ascii="Cambria" w:hAnsi="Cambria" w:cs="Arial"/>
          <w:color w:val="000000" w:themeColor="text1"/>
        </w:rPr>
        <w:t xml:space="preserve">, P. A. (2011). Critical thinking: What it is and why it counts. </w:t>
      </w:r>
      <w:r w:rsidRPr="008406EC">
        <w:rPr>
          <w:rFonts w:ascii="Cambria" w:hAnsi="Cambria" w:cs="Arial"/>
          <w:i/>
          <w:iCs/>
          <w:color w:val="000000" w:themeColor="text1"/>
        </w:rPr>
        <w:t>Insight Assessment</w:t>
      </w:r>
      <w:r w:rsidRPr="008406EC">
        <w:rPr>
          <w:rFonts w:ascii="Cambria" w:hAnsi="Cambria" w:cs="Arial"/>
          <w:color w:val="000000" w:themeColor="text1"/>
        </w:rPr>
        <w:t xml:space="preserve">. 2007 (1). 1-23. Retrieved </w:t>
      </w:r>
      <w:proofErr w:type="gramStart"/>
      <w:r w:rsidRPr="008406EC">
        <w:rPr>
          <w:rFonts w:ascii="Cambria" w:hAnsi="Cambria" w:cs="Arial"/>
          <w:color w:val="000000" w:themeColor="text1"/>
        </w:rPr>
        <w:t>from :</w:t>
      </w:r>
      <w:proofErr w:type="gramEnd"/>
      <w:r w:rsidRPr="008406EC">
        <w:rPr>
          <w:rFonts w:ascii="Cambria" w:hAnsi="Cambria" w:cs="Arial"/>
          <w:color w:val="000000" w:themeColor="text1"/>
        </w:rPr>
        <w:t xml:space="preserve"> </w:t>
      </w:r>
      <w:hyperlink r:id="rId21" w:history="1">
        <w:r w:rsidRPr="008406EC">
          <w:rPr>
            <w:rFonts w:ascii="Cambria" w:hAnsi="Cambria" w:cs="Arial"/>
            <w:color w:val="000000" w:themeColor="text1"/>
          </w:rPr>
          <w:t>https://www.student.uwa.edu.au/__data/assets/pdf_file/ 0003/1922502/Critical-Thinking-What-it-is-and-why-it-counts.pdf</w:t>
        </w:r>
      </w:hyperlink>
    </w:p>
    <w:p w14:paraId="3883F1A5"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Fuad, N. M., </w:t>
      </w:r>
      <w:proofErr w:type="spellStart"/>
      <w:r w:rsidRPr="008406EC">
        <w:rPr>
          <w:rFonts w:ascii="Cambria" w:hAnsi="Cambria" w:cs="Arial"/>
          <w:color w:val="000000" w:themeColor="text1"/>
        </w:rPr>
        <w:t>Zubaidah</w:t>
      </w:r>
      <w:proofErr w:type="spellEnd"/>
      <w:r w:rsidRPr="008406EC">
        <w:rPr>
          <w:rFonts w:ascii="Cambria" w:hAnsi="Cambria" w:cs="Arial"/>
          <w:color w:val="000000" w:themeColor="text1"/>
        </w:rPr>
        <w:t xml:space="preserve">, S., </w:t>
      </w:r>
      <w:proofErr w:type="spellStart"/>
      <w:r w:rsidRPr="008406EC">
        <w:rPr>
          <w:rFonts w:ascii="Cambria" w:hAnsi="Cambria" w:cs="Arial"/>
          <w:color w:val="000000" w:themeColor="text1"/>
        </w:rPr>
        <w:t>Mahanal</w:t>
      </w:r>
      <w:proofErr w:type="spellEnd"/>
      <w:r w:rsidRPr="008406EC">
        <w:rPr>
          <w:rFonts w:ascii="Cambria" w:hAnsi="Cambria" w:cs="Arial"/>
          <w:color w:val="000000" w:themeColor="text1"/>
        </w:rPr>
        <w:t xml:space="preserve">, S &amp; </w:t>
      </w:r>
      <w:proofErr w:type="spellStart"/>
      <w:r w:rsidRPr="008406EC">
        <w:rPr>
          <w:rFonts w:ascii="Cambria" w:hAnsi="Cambria" w:cs="Arial"/>
          <w:color w:val="000000" w:themeColor="text1"/>
        </w:rPr>
        <w:t>Suarsini</w:t>
      </w:r>
      <w:proofErr w:type="spellEnd"/>
      <w:r w:rsidRPr="008406EC">
        <w:rPr>
          <w:rFonts w:ascii="Cambria" w:hAnsi="Cambria" w:cs="Arial"/>
          <w:color w:val="000000" w:themeColor="text1"/>
        </w:rPr>
        <w:t xml:space="preserve">, E. (2015). </w:t>
      </w:r>
      <w:r w:rsidRPr="008406EC">
        <w:rPr>
          <w:rFonts w:ascii="Cambria" w:hAnsi="Cambria" w:cs="Arial"/>
          <w:color w:val="000000" w:themeColor="text1"/>
          <w:lang w:val="id-ID"/>
        </w:rPr>
        <w:t>Profil Keterampilan Berpikir Kritis Dan Kreatif Siswa Serta Strategi Pembelajaran Yang Diterapkan Guru SMP Di Kabupaten Kediri</w:t>
      </w:r>
      <w:r w:rsidRPr="008406EC">
        <w:rPr>
          <w:rFonts w:ascii="Cambria" w:hAnsi="Cambria" w:cs="Arial"/>
          <w:color w:val="000000" w:themeColor="text1"/>
        </w:rPr>
        <w:t xml:space="preserve">. </w:t>
      </w:r>
      <w:r w:rsidRPr="008406EC">
        <w:rPr>
          <w:rFonts w:ascii="Cambria" w:hAnsi="Cambria" w:cs="Arial"/>
          <w:i/>
          <w:iCs/>
          <w:color w:val="000000" w:themeColor="text1"/>
          <w:lang w:val="id-ID"/>
        </w:rPr>
        <w:t>Prosiding Seminar Nasional Biologi / IPA dan Pembelajarannya</w:t>
      </w:r>
      <w:r w:rsidRPr="008406EC">
        <w:rPr>
          <w:rFonts w:ascii="Cambria" w:hAnsi="Cambria" w:cs="Arial"/>
          <w:i/>
          <w:iCs/>
          <w:color w:val="000000" w:themeColor="text1"/>
        </w:rPr>
        <w:t xml:space="preserve">. </w:t>
      </w:r>
      <w:r w:rsidRPr="008406EC">
        <w:rPr>
          <w:rFonts w:ascii="Cambria" w:hAnsi="Cambria" w:cs="Arial"/>
          <w:color w:val="000000" w:themeColor="text1"/>
          <w:lang w:val="id-ID"/>
        </w:rPr>
        <w:t>55</w:t>
      </w:r>
      <w:r w:rsidRPr="008406EC">
        <w:rPr>
          <w:rFonts w:ascii="Cambria" w:hAnsi="Cambria" w:cs="Arial"/>
          <w:color w:val="000000" w:themeColor="text1"/>
        </w:rPr>
        <w:t>.</w:t>
      </w:r>
      <w:r w:rsidRPr="008406EC">
        <w:rPr>
          <w:rFonts w:ascii="Cambria" w:hAnsi="Cambria" w:cs="Arial"/>
          <w:color w:val="000000" w:themeColor="text1"/>
          <w:lang w:val="id-ID"/>
        </w:rPr>
        <w:t xml:space="preserve"> 807</w:t>
      </w:r>
      <w:r w:rsidRPr="008406EC">
        <w:rPr>
          <w:rFonts w:ascii="Cambria" w:hAnsi="Cambria" w:cs="Arial"/>
          <w:color w:val="000000" w:themeColor="text1"/>
        </w:rPr>
        <w:t>-</w:t>
      </w:r>
      <w:r w:rsidRPr="008406EC">
        <w:rPr>
          <w:rFonts w:ascii="Cambria" w:hAnsi="Cambria" w:cs="Arial"/>
          <w:color w:val="000000" w:themeColor="text1"/>
          <w:lang w:val="id-ID"/>
        </w:rPr>
        <w:t>815.</w:t>
      </w:r>
      <w:r w:rsidRPr="008406EC">
        <w:rPr>
          <w:rFonts w:ascii="Cambria" w:hAnsi="Cambria" w:cs="Arial"/>
          <w:color w:val="000000" w:themeColor="text1"/>
        </w:rPr>
        <w:t xml:space="preserve"> </w:t>
      </w:r>
      <w:r w:rsidRPr="008406EC">
        <w:rPr>
          <w:rFonts w:ascii="Cambria" w:hAnsi="Cambria" w:cs="Arial"/>
          <w:color w:val="000000" w:themeColor="text1"/>
          <w:lang w:val="id-ID"/>
        </w:rPr>
        <w:t xml:space="preserve"> </w:t>
      </w:r>
      <w:hyperlink w:history="1">
        <w:r w:rsidRPr="008406EC">
          <w:rPr>
            <w:rFonts w:ascii="Cambria" w:hAnsi="Cambria" w:cs="Arial"/>
            <w:color w:val="000000" w:themeColor="text1"/>
            <w:lang w:val="id-ID"/>
          </w:rPr>
          <w:t>https://www.research</w:t>
        </w:r>
        <w:r w:rsidRPr="008406EC">
          <w:rPr>
            <w:rFonts w:ascii="Cambria" w:hAnsi="Cambria" w:cs="Arial"/>
            <w:color w:val="000000" w:themeColor="text1"/>
          </w:rPr>
          <w:t xml:space="preserve"> </w:t>
        </w:r>
        <w:r w:rsidRPr="008406EC">
          <w:rPr>
            <w:rFonts w:ascii="Cambria" w:hAnsi="Cambria" w:cs="Arial"/>
            <w:color w:val="000000" w:themeColor="text1"/>
            <w:lang w:val="id-ID"/>
          </w:rPr>
          <w:t>gate.net/publication/325809400</w:t>
        </w:r>
      </w:hyperlink>
      <w:r w:rsidRPr="008406EC">
        <w:rPr>
          <w:rFonts w:ascii="Cambria" w:hAnsi="Cambria" w:cs="Arial"/>
          <w:color w:val="000000" w:themeColor="text1"/>
        </w:rPr>
        <w:t xml:space="preserve"> </w:t>
      </w:r>
    </w:p>
    <w:p w14:paraId="38DA068E"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Haryanto. (2006). </w:t>
      </w:r>
      <w:r w:rsidRPr="008406EC">
        <w:rPr>
          <w:rFonts w:ascii="Cambria" w:hAnsi="Cambria" w:cs="Arial"/>
          <w:color w:val="000000" w:themeColor="text1"/>
          <w:lang w:val="id-ID"/>
        </w:rPr>
        <w:t>Pengembangan Cara Berpik</w:t>
      </w:r>
      <w:proofErr w:type="spellStart"/>
      <w:r w:rsidRPr="008406EC">
        <w:rPr>
          <w:rFonts w:ascii="Cambria" w:hAnsi="Cambria" w:cs="Arial"/>
          <w:color w:val="000000" w:themeColor="text1"/>
        </w:rPr>
        <w:t>i</w:t>
      </w:r>
      <w:proofErr w:type="spellEnd"/>
      <w:r w:rsidRPr="008406EC">
        <w:rPr>
          <w:rFonts w:ascii="Cambria" w:hAnsi="Cambria" w:cs="Arial"/>
          <w:color w:val="000000" w:themeColor="text1"/>
          <w:lang w:val="id-ID"/>
        </w:rPr>
        <w:t>r Divergen-Konvergen Sebagai Isu Kritis Dalam Proses Pembelajaran</w:t>
      </w:r>
      <w:r w:rsidRPr="008406EC">
        <w:rPr>
          <w:rFonts w:ascii="Cambria" w:hAnsi="Cambria" w:cs="Arial"/>
          <w:color w:val="000000" w:themeColor="text1"/>
        </w:rPr>
        <w:t xml:space="preserve">. </w:t>
      </w:r>
      <w:r w:rsidRPr="008406EC">
        <w:rPr>
          <w:rFonts w:ascii="Cambria" w:hAnsi="Cambria" w:cs="Arial"/>
          <w:i/>
          <w:iCs/>
          <w:color w:val="000000" w:themeColor="text1"/>
        </w:rPr>
        <w:t>Majalah Ilmiah Pembelajaran</w:t>
      </w:r>
      <w:r w:rsidRPr="008406EC">
        <w:rPr>
          <w:rFonts w:ascii="Cambria" w:hAnsi="Cambria" w:cs="Arial"/>
          <w:color w:val="000000" w:themeColor="text1"/>
        </w:rPr>
        <w:t xml:space="preserve">. 1 (2). 1-12. Retrieved </w:t>
      </w:r>
      <w:proofErr w:type="gramStart"/>
      <w:r w:rsidRPr="008406EC">
        <w:rPr>
          <w:rFonts w:ascii="Cambria" w:hAnsi="Cambria" w:cs="Arial"/>
          <w:color w:val="000000" w:themeColor="text1"/>
        </w:rPr>
        <w:t>from :</w:t>
      </w:r>
      <w:proofErr w:type="gramEnd"/>
      <w:r w:rsidRPr="008406EC">
        <w:rPr>
          <w:rFonts w:ascii="Cambria" w:hAnsi="Cambria" w:cs="Arial"/>
          <w:color w:val="000000" w:themeColor="text1"/>
        </w:rPr>
        <w:t xml:space="preserve"> </w:t>
      </w:r>
      <w:hyperlink r:id="rId22" w:history="1">
        <w:r w:rsidRPr="008406EC">
          <w:rPr>
            <w:rFonts w:ascii="Cambria" w:hAnsi="Cambria" w:cs="Arial"/>
            <w:color w:val="000000" w:themeColor="text1"/>
          </w:rPr>
          <w:t>https://journal.uny.ac.id/index.php/mip/article/ view/7109</w:t>
        </w:r>
      </w:hyperlink>
      <w:r w:rsidRPr="008406EC">
        <w:rPr>
          <w:rFonts w:ascii="Cambria" w:hAnsi="Cambria" w:cs="Arial"/>
          <w:color w:val="000000" w:themeColor="text1"/>
        </w:rPr>
        <w:t xml:space="preserve"> </w:t>
      </w:r>
    </w:p>
    <w:p w14:paraId="1F3A5798"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proofErr w:type="spellStart"/>
      <w:r w:rsidRPr="008406EC">
        <w:rPr>
          <w:rFonts w:ascii="Cambria" w:hAnsi="Cambria" w:cs="Arial"/>
          <w:color w:val="000000" w:themeColor="text1"/>
        </w:rPr>
        <w:t>Herzon</w:t>
      </w:r>
      <w:proofErr w:type="spellEnd"/>
      <w:r w:rsidRPr="008406EC">
        <w:rPr>
          <w:rFonts w:ascii="Cambria" w:hAnsi="Cambria" w:cs="Arial"/>
          <w:color w:val="000000" w:themeColor="text1"/>
        </w:rPr>
        <w:t xml:space="preserve">, H. H., </w:t>
      </w:r>
      <w:proofErr w:type="spellStart"/>
      <w:r w:rsidRPr="008406EC">
        <w:rPr>
          <w:rFonts w:ascii="Cambria" w:hAnsi="Cambria" w:cs="Arial"/>
          <w:color w:val="000000" w:themeColor="text1"/>
        </w:rPr>
        <w:t>Budijanto</w:t>
      </w:r>
      <w:proofErr w:type="spellEnd"/>
      <w:r w:rsidRPr="008406EC">
        <w:rPr>
          <w:rFonts w:ascii="Cambria" w:hAnsi="Cambria" w:cs="Arial"/>
          <w:color w:val="000000" w:themeColor="text1"/>
        </w:rPr>
        <w:t xml:space="preserve">, </w:t>
      </w:r>
      <w:proofErr w:type="spellStart"/>
      <w:r w:rsidRPr="008406EC">
        <w:rPr>
          <w:rFonts w:ascii="Cambria" w:hAnsi="Cambria" w:cs="Arial"/>
          <w:color w:val="000000" w:themeColor="text1"/>
        </w:rPr>
        <w:t>Utomo</w:t>
      </w:r>
      <w:proofErr w:type="spellEnd"/>
      <w:r w:rsidRPr="008406EC">
        <w:rPr>
          <w:rFonts w:ascii="Cambria" w:hAnsi="Cambria" w:cs="Arial"/>
          <w:color w:val="000000" w:themeColor="text1"/>
        </w:rPr>
        <w:t xml:space="preserve">, D. H. (2018). </w:t>
      </w:r>
      <w:r w:rsidRPr="008406EC">
        <w:rPr>
          <w:rFonts w:ascii="Cambria" w:hAnsi="Cambria" w:cs="Arial"/>
          <w:color w:val="000000" w:themeColor="text1"/>
          <w:lang w:val="id-ID"/>
        </w:rPr>
        <w:t xml:space="preserve">Pengaruh </w:t>
      </w:r>
      <w:r w:rsidRPr="008406EC">
        <w:rPr>
          <w:rFonts w:ascii="Cambria" w:hAnsi="Cambria" w:cs="Arial"/>
          <w:i/>
          <w:iCs/>
          <w:color w:val="000000" w:themeColor="text1"/>
          <w:lang w:val="id-ID"/>
        </w:rPr>
        <w:t>Problem-Based Learning (PBL)</w:t>
      </w:r>
      <w:r w:rsidRPr="008406EC">
        <w:rPr>
          <w:rFonts w:ascii="Cambria" w:hAnsi="Cambria" w:cs="Arial"/>
          <w:color w:val="000000" w:themeColor="text1"/>
          <w:lang w:val="id-ID"/>
        </w:rPr>
        <w:t xml:space="preserve"> terhadap</w:t>
      </w:r>
      <w:r w:rsidRPr="008406EC">
        <w:rPr>
          <w:rFonts w:ascii="Cambria" w:hAnsi="Cambria" w:cs="Arial"/>
          <w:color w:val="000000" w:themeColor="text1"/>
        </w:rPr>
        <w:t xml:space="preserve"> </w:t>
      </w:r>
      <w:r w:rsidRPr="008406EC">
        <w:rPr>
          <w:rFonts w:ascii="Cambria" w:hAnsi="Cambria" w:cs="Arial"/>
          <w:color w:val="000000" w:themeColor="text1"/>
          <w:lang w:val="id-ID"/>
        </w:rPr>
        <w:t>Keterampilan Berpikir Kritis</w:t>
      </w:r>
      <w:r w:rsidRPr="008406EC">
        <w:rPr>
          <w:rFonts w:ascii="Cambria" w:hAnsi="Cambria" w:cs="Arial"/>
          <w:color w:val="000000" w:themeColor="text1"/>
        </w:rPr>
        <w:t>.</w:t>
      </w:r>
      <w:r w:rsidRPr="008406EC">
        <w:rPr>
          <w:rFonts w:ascii="Cambria" w:hAnsi="Cambria" w:cs="Arial"/>
          <w:i/>
          <w:iCs/>
          <w:color w:val="000000" w:themeColor="text1"/>
        </w:rPr>
        <w:t xml:space="preserve"> </w:t>
      </w:r>
      <w:r w:rsidRPr="008406EC">
        <w:rPr>
          <w:rFonts w:ascii="Cambria" w:hAnsi="Cambria" w:cs="Arial"/>
          <w:i/>
          <w:iCs/>
          <w:color w:val="000000" w:themeColor="text1"/>
          <w:lang w:val="id-ID"/>
        </w:rPr>
        <w:t>Jurnal Pendidikan</w:t>
      </w:r>
      <w:r w:rsidRPr="008406EC">
        <w:rPr>
          <w:rFonts w:ascii="Cambria" w:hAnsi="Cambria" w:cs="Arial"/>
          <w:i/>
          <w:iCs/>
          <w:color w:val="000000" w:themeColor="text1"/>
        </w:rPr>
        <w:t xml:space="preserve"> </w:t>
      </w:r>
      <w:r w:rsidRPr="008406EC">
        <w:rPr>
          <w:rFonts w:ascii="Cambria" w:hAnsi="Cambria" w:cs="Arial"/>
          <w:i/>
          <w:iCs/>
          <w:color w:val="000000" w:themeColor="text1"/>
          <w:lang w:val="id-ID"/>
        </w:rPr>
        <w:t>:</w:t>
      </w:r>
      <w:r w:rsidRPr="008406EC">
        <w:rPr>
          <w:rFonts w:ascii="Cambria" w:hAnsi="Cambria" w:cs="Arial"/>
          <w:color w:val="000000" w:themeColor="text1"/>
        </w:rPr>
        <w:t xml:space="preserve"> </w:t>
      </w:r>
      <w:r w:rsidRPr="008406EC">
        <w:rPr>
          <w:rFonts w:ascii="Cambria" w:hAnsi="Cambria" w:cs="Arial"/>
          <w:i/>
          <w:iCs/>
          <w:color w:val="000000" w:themeColor="text1"/>
          <w:lang w:val="id-ID"/>
        </w:rPr>
        <w:t>Teori, Penelitian, dan Pengembangan</w:t>
      </w:r>
      <w:r w:rsidRPr="008406EC">
        <w:rPr>
          <w:rFonts w:ascii="Cambria" w:hAnsi="Cambria" w:cs="Arial"/>
          <w:color w:val="000000" w:themeColor="text1"/>
        </w:rPr>
        <w:t xml:space="preserve">. 3 (1). 42-46. </w:t>
      </w:r>
      <w:r w:rsidRPr="008406EC">
        <w:rPr>
          <w:rFonts w:ascii="Cambria" w:hAnsi="Cambria" w:cs="Arial"/>
          <w:color w:val="000000" w:themeColor="text1"/>
          <w:lang w:val="id-ID"/>
        </w:rPr>
        <w:t>DOI: </w:t>
      </w:r>
      <w:r w:rsidRPr="008406EC">
        <w:rPr>
          <w:rFonts w:ascii="Cambria" w:hAnsi="Cambria" w:cs="Arial"/>
          <w:color w:val="000000" w:themeColor="text1"/>
          <w:lang w:val="id-ID"/>
        </w:rPr>
        <w:fldChar w:fldCharType="begin"/>
      </w:r>
      <w:r w:rsidRPr="008406EC">
        <w:rPr>
          <w:rFonts w:ascii="Cambria" w:hAnsi="Cambria" w:cs="Arial"/>
          <w:color w:val="000000" w:themeColor="text1"/>
          <w:lang w:val="id-ID"/>
        </w:rPr>
        <w:instrText xml:space="preserve"> HYPERLINK "http://dx.doi.org/%2010.17977/jptpp.v3i1.10446" </w:instrText>
      </w:r>
      <w:r w:rsidRPr="008406EC">
        <w:rPr>
          <w:rFonts w:ascii="Cambria" w:hAnsi="Cambria" w:cs="Arial"/>
          <w:color w:val="000000" w:themeColor="text1"/>
          <w:lang w:val="id-ID"/>
        </w:rPr>
        <w:fldChar w:fldCharType="separate"/>
      </w:r>
      <w:r w:rsidRPr="008406EC">
        <w:rPr>
          <w:rFonts w:ascii="Cambria" w:hAnsi="Cambria" w:cs="Arial"/>
          <w:color w:val="000000" w:themeColor="text1"/>
          <w:lang w:val="id-ID"/>
        </w:rPr>
        <w:t>http://dx.doi.org/</w:t>
      </w:r>
      <w:r w:rsidRPr="008406EC">
        <w:rPr>
          <w:rFonts w:ascii="Cambria" w:hAnsi="Cambria" w:cs="Arial"/>
          <w:color w:val="000000" w:themeColor="text1"/>
        </w:rPr>
        <w:t xml:space="preserve"> </w:t>
      </w:r>
      <w:r w:rsidRPr="008406EC">
        <w:rPr>
          <w:rFonts w:ascii="Cambria" w:hAnsi="Cambria" w:cs="Arial"/>
          <w:color w:val="000000" w:themeColor="text1"/>
          <w:lang w:val="id-ID"/>
        </w:rPr>
        <w:t>10.17977/jptpp.v3i1.10446</w:t>
      </w:r>
      <w:r w:rsidRPr="008406EC">
        <w:rPr>
          <w:rFonts w:ascii="Cambria" w:hAnsi="Cambria" w:cs="Arial"/>
          <w:color w:val="000000" w:themeColor="text1"/>
          <w:lang w:val="id-ID"/>
        </w:rPr>
        <w:fldChar w:fldCharType="end"/>
      </w:r>
    </w:p>
    <w:p w14:paraId="1C3F2C2D"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Johnson, R. B., &amp; Christensen, L. (2014). </w:t>
      </w:r>
      <w:r w:rsidRPr="008406EC">
        <w:rPr>
          <w:rFonts w:ascii="Cambria" w:hAnsi="Cambria" w:cs="Arial"/>
          <w:i/>
          <w:iCs/>
          <w:color w:val="000000" w:themeColor="text1"/>
          <w:lang w:val="id-ID"/>
        </w:rPr>
        <w:t>Educational Research Quantitative, Qualitative, and Mixed Approaches Fifth Edition</w:t>
      </w:r>
      <w:r w:rsidRPr="008406EC">
        <w:rPr>
          <w:rFonts w:ascii="Cambria" w:hAnsi="Cambria" w:cs="Arial"/>
          <w:color w:val="000000" w:themeColor="text1"/>
        </w:rPr>
        <w:t xml:space="preserve">. Sage Publisher. [e-book]. Retrieved </w:t>
      </w:r>
      <w:proofErr w:type="gramStart"/>
      <w:r w:rsidRPr="008406EC">
        <w:rPr>
          <w:rFonts w:ascii="Cambria" w:hAnsi="Cambria" w:cs="Arial"/>
          <w:color w:val="000000" w:themeColor="text1"/>
        </w:rPr>
        <w:t>from :</w:t>
      </w:r>
      <w:proofErr w:type="gramEnd"/>
      <w:r w:rsidRPr="008406EC">
        <w:rPr>
          <w:rFonts w:ascii="Cambria" w:hAnsi="Cambria" w:cs="Arial"/>
          <w:color w:val="000000" w:themeColor="text1"/>
        </w:rPr>
        <w:t xml:space="preserve"> </w:t>
      </w:r>
      <w:hyperlink r:id="rId23" w:history="1">
        <w:r w:rsidRPr="008406EC">
          <w:rPr>
            <w:rFonts w:ascii="Cambria" w:hAnsi="Cambria" w:cs="Arial"/>
            <w:color w:val="000000" w:themeColor="text1"/>
          </w:rPr>
          <w:t>https://ismailsunny.files.wordpress.com/2017/07/ educational-research_-quantitat-r-robert-burke-johnson.pdf</w:t>
        </w:r>
      </w:hyperlink>
      <w:r w:rsidRPr="008406EC">
        <w:rPr>
          <w:rFonts w:ascii="Cambria" w:hAnsi="Cambria" w:cs="Arial"/>
          <w:color w:val="000000" w:themeColor="text1"/>
        </w:rPr>
        <w:t xml:space="preserve"> </w:t>
      </w:r>
    </w:p>
    <w:p w14:paraId="3E8E788A"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Juniarso</w:t>
      </w:r>
      <w:proofErr w:type="spellEnd"/>
      <w:r w:rsidRPr="008406EC">
        <w:rPr>
          <w:rFonts w:ascii="Cambria" w:hAnsi="Cambria" w:cs="Arial"/>
          <w:color w:val="000000" w:themeColor="text1"/>
        </w:rPr>
        <w:t xml:space="preserve">, T. (2020). </w:t>
      </w:r>
      <w:r w:rsidRPr="008406EC">
        <w:rPr>
          <w:rFonts w:ascii="Cambria" w:hAnsi="Cambria" w:cs="Arial"/>
          <w:color w:val="000000" w:themeColor="text1"/>
          <w:lang w:val="id-ID"/>
        </w:rPr>
        <w:t>Model Discovery Learning Terhadap Kemampuan Berpikir Kreatif Mahasiswa</w:t>
      </w:r>
      <w:r w:rsidRPr="008406EC">
        <w:rPr>
          <w:rFonts w:ascii="Cambria" w:hAnsi="Cambria" w:cs="Arial"/>
          <w:color w:val="000000" w:themeColor="text1"/>
        </w:rPr>
        <w:t xml:space="preserve">. </w:t>
      </w:r>
      <w:r w:rsidRPr="008406EC">
        <w:rPr>
          <w:rFonts w:ascii="Cambria" w:hAnsi="Cambria" w:cs="Arial"/>
          <w:i/>
          <w:iCs/>
          <w:color w:val="000000" w:themeColor="text1"/>
          <w:lang w:val="id-ID"/>
        </w:rPr>
        <w:t>ELSE (Elementary School Education Journal)</w:t>
      </w:r>
      <w:r w:rsidRPr="008406EC">
        <w:rPr>
          <w:rFonts w:ascii="Cambria" w:hAnsi="Cambria" w:cs="Arial"/>
          <w:color w:val="000000" w:themeColor="text1"/>
        </w:rPr>
        <w:t xml:space="preserve">. 4 (1). 36-43.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xml:space="preserve">: </w:t>
      </w:r>
      <w:hyperlink r:id="rId24" w:history="1">
        <w:r w:rsidRPr="008406EC">
          <w:rPr>
            <w:rFonts w:ascii="Cambria" w:hAnsi="Cambria" w:cs="Arial"/>
            <w:color w:val="000000" w:themeColor="text1"/>
            <w:lang w:val="id-ID"/>
          </w:rPr>
          <w:t>http://dx.doi.org/10.30651/else.v4i1.4197</w:t>
        </w:r>
      </w:hyperlink>
      <w:r w:rsidRPr="008406EC">
        <w:rPr>
          <w:rFonts w:ascii="Cambria" w:hAnsi="Cambria" w:cs="Arial"/>
          <w:color w:val="000000" w:themeColor="text1"/>
        </w:rPr>
        <w:t xml:space="preserve"> </w:t>
      </w:r>
    </w:p>
    <w:p w14:paraId="7AB316D4"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Karim, A. (2013). </w:t>
      </w:r>
      <w:r w:rsidRPr="008406EC">
        <w:rPr>
          <w:rFonts w:ascii="Cambria" w:hAnsi="Cambria" w:cs="Arial"/>
          <w:color w:val="000000" w:themeColor="text1"/>
          <w:lang w:val="id-ID"/>
        </w:rPr>
        <w:t>Meningkatkan Motivasi</w:t>
      </w:r>
      <w:r w:rsidRPr="008406EC">
        <w:rPr>
          <w:rFonts w:ascii="Cambria" w:hAnsi="Cambria" w:cs="Arial"/>
          <w:color w:val="000000" w:themeColor="text1"/>
        </w:rPr>
        <w:t xml:space="preserve"> </w:t>
      </w:r>
      <w:r w:rsidRPr="008406EC">
        <w:rPr>
          <w:rFonts w:ascii="Cambria" w:hAnsi="Cambria" w:cs="Arial"/>
          <w:color w:val="000000" w:themeColor="text1"/>
          <w:lang w:val="id-ID"/>
        </w:rPr>
        <w:t>Belajar Pendidikan Sejarah Kebudayaaan Islam (SKI) Melalui Metode</w:t>
      </w:r>
      <w:r w:rsidRPr="008406EC">
        <w:rPr>
          <w:rFonts w:ascii="Cambria" w:hAnsi="Cambria" w:cs="Arial"/>
          <w:color w:val="000000" w:themeColor="text1"/>
        </w:rPr>
        <w:t xml:space="preserve"> </w:t>
      </w:r>
      <w:r w:rsidRPr="008406EC">
        <w:rPr>
          <w:rFonts w:ascii="Cambria" w:hAnsi="Cambria" w:cs="Arial"/>
          <w:color w:val="000000" w:themeColor="text1"/>
          <w:lang w:val="id-ID"/>
        </w:rPr>
        <w:t>Pembelajaran Mind Mapping</w:t>
      </w:r>
      <w:r w:rsidRPr="008406EC">
        <w:rPr>
          <w:rFonts w:ascii="Cambria" w:hAnsi="Cambria" w:cs="Arial"/>
          <w:color w:val="000000" w:themeColor="text1"/>
        </w:rPr>
        <w:t xml:space="preserve">. </w:t>
      </w:r>
      <w:proofErr w:type="gramStart"/>
      <w:r w:rsidRPr="008406EC">
        <w:rPr>
          <w:rFonts w:ascii="Cambria" w:hAnsi="Cambria" w:cs="Arial"/>
          <w:i/>
          <w:iCs/>
          <w:color w:val="000000" w:themeColor="text1"/>
        </w:rPr>
        <w:t>Quality :</w:t>
      </w:r>
      <w:proofErr w:type="gramEnd"/>
      <w:r w:rsidRPr="008406EC">
        <w:rPr>
          <w:rFonts w:ascii="Cambria" w:hAnsi="Cambria" w:cs="Arial"/>
          <w:i/>
          <w:iCs/>
          <w:color w:val="000000" w:themeColor="text1"/>
        </w:rPr>
        <w:t xml:space="preserve"> Journal of Empirical Research in Islamic Education</w:t>
      </w:r>
      <w:r w:rsidRPr="008406EC">
        <w:rPr>
          <w:rFonts w:ascii="Cambria" w:hAnsi="Cambria" w:cs="Arial"/>
          <w:color w:val="000000" w:themeColor="text1"/>
        </w:rPr>
        <w:t xml:space="preserve">. 1 (2). 1-18.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w:t>
      </w:r>
      <w:hyperlink r:id="rId25" w:history="1">
        <w:r w:rsidRPr="008406EC">
          <w:rPr>
            <w:rFonts w:ascii="Cambria" w:hAnsi="Cambria" w:cs="Arial"/>
            <w:color w:val="000000" w:themeColor="text1"/>
            <w:lang w:val="id-ID"/>
          </w:rPr>
          <w:t>http://dx.doi.org/10.21043/quality.v1i2.205</w:t>
        </w:r>
      </w:hyperlink>
    </w:p>
    <w:p w14:paraId="437FB4E8"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Kemdikbud</w:t>
      </w:r>
      <w:proofErr w:type="spellEnd"/>
      <w:r w:rsidRPr="008406EC">
        <w:rPr>
          <w:rFonts w:ascii="Cambria" w:hAnsi="Cambria" w:cs="Arial"/>
          <w:color w:val="000000" w:themeColor="text1"/>
        </w:rPr>
        <w:t xml:space="preserve">. (2020). </w:t>
      </w:r>
      <w:r w:rsidRPr="008406EC">
        <w:rPr>
          <w:rFonts w:ascii="Cambria" w:hAnsi="Cambria" w:cs="Arial"/>
          <w:i/>
          <w:iCs/>
          <w:color w:val="000000" w:themeColor="text1"/>
        </w:rPr>
        <w:t>Surat Edaran nomor 4 tahun 2020 tentang</w:t>
      </w:r>
      <w:r w:rsidRPr="008406EC">
        <w:rPr>
          <w:rFonts w:ascii="Cambria" w:hAnsi="Cambria" w:cs="Arial"/>
          <w:i/>
          <w:iCs/>
          <w:color w:val="000000" w:themeColor="text1"/>
          <w:lang w:val="id-ID"/>
        </w:rPr>
        <w:t xml:space="preserve"> Pelaksanaan Kebijakan Pendidikan Dalam Masa Darurat Penyebaran Corona Virus Disease (Covid-19)</w:t>
      </w:r>
      <w:r w:rsidRPr="008406EC">
        <w:rPr>
          <w:rFonts w:ascii="Cambria" w:hAnsi="Cambria" w:cs="Arial"/>
          <w:i/>
          <w:iCs/>
          <w:color w:val="000000" w:themeColor="text1"/>
        </w:rPr>
        <w:t>.</w:t>
      </w:r>
      <w:r w:rsidRPr="008406EC">
        <w:rPr>
          <w:rFonts w:ascii="Cambria" w:hAnsi="Cambria" w:cs="Arial"/>
          <w:i/>
          <w:iCs/>
          <w:color w:val="000000" w:themeColor="text1"/>
          <w:lang w:val="id-ID"/>
        </w:rPr>
        <w:t xml:space="preserve"> </w:t>
      </w:r>
      <w:r w:rsidRPr="008406EC">
        <w:rPr>
          <w:rFonts w:ascii="Cambria" w:hAnsi="Cambria" w:cs="Arial"/>
          <w:color w:val="000000" w:themeColor="text1"/>
        </w:rPr>
        <w:t xml:space="preserve">Retrieved </w:t>
      </w:r>
      <w:proofErr w:type="gramStart"/>
      <w:r w:rsidRPr="008406EC">
        <w:rPr>
          <w:rFonts w:ascii="Cambria" w:hAnsi="Cambria" w:cs="Arial"/>
          <w:color w:val="000000" w:themeColor="text1"/>
        </w:rPr>
        <w:t>from :</w:t>
      </w:r>
      <w:proofErr w:type="gramEnd"/>
      <w:r w:rsidRPr="008406EC">
        <w:rPr>
          <w:rFonts w:ascii="Cambria" w:hAnsi="Cambria" w:cs="Arial"/>
          <w:color w:val="000000" w:themeColor="text1"/>
        </w:rPr>
        <w:t xml:space="preserve"> </w:t>
      </w:r>
      <w:hyperlink r:id="rId26" w:history="1">
        <w:r w:rsidRPr="008406EC">
          <w:rPr>
            <w:rFonts w:ascii="Cambria" w:hAnsi="Cambria" w:cs="Arial"/>
            <w:color w:val="000000" w:themeColor="text1"/>
            <w:lang w:val="id-ID"/>
          </w:rPr>
          <w:t>https://www.kemdikbud.go.id/main/blog/2020/03/se-mendikbud-pelaksanaan-kebijakan-pendidikan-dalam-masa-darurat-penyebaran-covid19</w:t>
        </w:r>
      </w:hyperlink>
      <w:r w:rsidRPr="008406EC">
        <w:rPr>
          <w:rFonts w:ascii="Cambria" w:hAnsi="Cambria" w:cs="Arial"/>
          <w:color w:val="000000" w:themeColor="text1"/>
        </w:rPr>
        <w:t xml:space="preserve"> </w:t>
      </w:r>
    </w:p>
    <w:p w14:paraId="154C05B8"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Kuntarto</w:t>
      </w:r>
      <w:proofErr w:type="spellEnd"/>
      <w:r w:rsidRPr="008406EC">
        <w:rPr>
          <w:rFonts w:ascii="Cambria" w:hAnsi="Cambria" w:cs="Arial"/>
          <w:color w:val="000000" w:themeColor="text1"/>
        </w:rPr>
        <w:t xml:space="preserve">, E. (2018). </w:t>
      </w:r>
      <w:r w:rsidRPr="008406EC">
        <w:rPr>
          <w:rFonts w:ascii="Cambria" w:hAnsi="Cambria" w:cs="Arial"/>
          <w:i/>
          <w:iCs/>
          <w:color w:val="000000" w:themeColor="text1"/>
        </w:rPr>
        <w:t>Pembelajaran Asyik Menggunakan Edmodo</w:t>
      </w:r>
      <w:r w:rsidRPr="008406EC">
        <w:rPr>
          <w:rFonts w:ascii="Cambria" w:hAnsi="Cambria" w:cs="Arial"/>
          <w:color w:val="000000" w:themeColor="text1"/>
        </w:rPr>
        <w:t xml:space="preserve">. Retrieved </w:t>
      </w:r>
      <w:proofErr w:type="gramStart"/>
      <w:r w:rsidRPr="008406EC">
        <w:rPr>
          <w:rFonts w:ascii="Cambria" w:hAnsi="Cambria" w:cs="Arial"/>
          <w:color w:val="000000" w:themeColor="text1"/>
        </w:rPr>
        <w:t>from :</w:t>
      </w:r>
      <w:proofErr w:type="gramEnd"/>
      <w:r w:rsidRPr="008406EC">
        <w:rPr>
          <w:rFonts w:ascii="Cambria" w:hAnsi="Cambria" w:cs="Arial"/>
          <w:color w:val="000000" w:themeColor="text1"/>
        </w:rPr>
        <w:t xml:space="preserve"> </w:t>
      </w:r>
      <w:hyperlink r:id="rId27" w:history="1">
        <w:r w:rsidRPr="008406EC">
          <w:rPr>
            <w:rFonts w:ascii="Cambria" w:hAnsi="Cambria" w:cs="Arial"/>
            <w:color w:val="000000" w:themeColor="text1"/>
          </w:rPr>
          <w:t>https://repository.unja.ac.id/5901/1/Modul%20MK%20Aplikasi%20Komputer%20Belajar%20asyik%20dengan%20EDMODO.pdf</w:t>
        </w:r>
      </w:hyperlink>
      <w:r w:rsidRPr="008406EC">
        <w:rPr>
          <w:rFonts w:ascii="Cambria" w:hAnsi="Cambria" w:cs="Arial"/>
          <w:color w:val="000000" w:themeColor="text1"/>
        </w:rPr>
        <w:t xml:space="preserve">  </w:t>
      </w:r>
    </w:p>
    <w:p w14:paraId="20842ABA"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bookmarkStart w:id="3" w:name="_Hlk75641100"/>
      <w:proofErr w:type="spellStart"/>
      <w:r w:rsidRPr="008406EC">
        <w:rPr>
          <w:rFonts w:ascii="Cambria" w:hAnsi="Cambria" w:cs="Arial"/>
          <w:color w:val="000000" w:themeColor="text1"/>
        </w:rPr>
        <w:lastRenderedPageBreak/>
        <w:t>Munandar</w:t>
      </w:r>
      <w:proofErr w:type="spellEnd"/>
      <w:r w:rsidRPr="008406EC">
        <w:rPr>
          <w:rFonts w:ascii="Cambria" w:hAnsi="Cambria" w:cs="Arial"/>
          <w:color w:val="000000" w:themeColor="text1"/>
        </w:rPr>
        <w:t xml:space="preserve">, </w:t>
      </w:r>
      <w:proofErr w:type="spellStart"/>
      <w:r w:rsidRPr="008406EC">
        <w:rPr>
          <w:rFonts w:ascii="Cambria" w:hAnsi="Cambria" w:cs="Arial"/>
          <w:color w:val="000000" w:themeColor="text1"/>
        </w:rPr>
        <w:t>Utami</w:t>
      </w:r>
      <w:proofErr w:type="spellEnd"/>
      <w:r w:rsidRPr="008406EC">
        <w:rPr>
          <w:rFonts w:ascii="Cambria" w:hAnsi="Cambria" w:cs="Arial"/>
          <w:color w:val="000000" w:themeColor="text1"/>
        </w:rPr>
        <w:t xml:space="preserve">. </w:t>
      </w:r>
      <w:r w:rsidRPr="008406EC">
        <w:rPr>
          <w:rFonts w:ascii="Cambria" w:hAnsi="Cambria" w:cs="Arial"/>
          <w:color w:val="000000" w:themeColor="text1"/>
          <w:lang w:val="id-ID"/>
        </w:rPr>
        <w:t xml:space="preserve">(2009). </w:t>
      </w:r>
      <w:r w:rsidRPr="008406EC">
        <w:rPr>
          <w:rFonts w:ascii="Cambria" w:hAnsi="Cambria" w:cs="Arial"/>
          <w:i/>
          <w:iCs/>
          <w:color w:val="000000" w:themeColor="text1"/>
          <w:lang w:val="id-ID"/>
        </w:rPr>
        <w:t>Pengembangan Kreativitas Anak Berbakat</w:t>
      </w:r>
      <w:r w:rsidRPr="008406EC">
        <w:rPr>
          <w:rFonts w:ascii="Cambria" w:hAnsi="Cambria" w:cs="Arial"/>
          <w:color w:val="000000" w:themeColor="text1"/>
          <w:lang w:val="id-ID"/>
        </w:rPr>
        <w:t>. Jakarta: Rineka Cipta.</w:t>
      </w:r>
      <w:bookmarkEnd w:id="3"/>
    </w:p>
    <w:p w14:paraId="0967F4F8"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Nurlaela</w:t>
      </w:r>
      <w:r w:rsidRPr="008406EC">
        <w:rPr>
          <w:rFonts w:ascii="Cambria" w:hAnsi="Cambria" w:cs="Arial"/>
          <w:color w:val="000000" w:themeColor="text1"/>
        </w:rPr>
        <w:t xml:space="preserve">, L. dkk. (2019). </w:t>
      </w:r>
      <w:r w:rsidRPr="008406EC">
        <w:rPr>
          <w:rFonts w:ascii="Cambria" w:hAnsi="Cambria" w:cs="Arial"/>
          <w:color w:val="000000" w:themeColor="text1"/>
          <w:lang w:val="id-ID"/>
        </w:rPr>
        <w:t>Improving Creative Thinking Skills through Discovery Learning Model in Vocational High Schools</w:t>
      </w:r>
      <w:r w:rsidRPr="008406EC">
        <w:rPr>
          <w:rFonts w:ascii="Cambria" w:hAnsi="Cambria" w:cs="Arial"/>
          <w:color w:val="000000" w:themeColor="text1"/>
        </w:rPr>
        <w:t xml:space="preserve">. </w:t>
      </w:r>
      <w:proofErr w:type="gramStart"/>
      <w:r w:rsidRPr="008406EC">
        <w:rPr>
          <w:rFonts w:ascii="Cambria" w:hAnsi="Cambria" w:cs="Arial"/>
          <w:i/>
          <w:iCs/>
          <w:color w:val="000000" w:themeColor="text1"/>
        </w:rPr>
        <w:t>JPTK :</w:t>
      </w:r>
      <w:proofErr w:type="gramEnd"/>
      <w:r w:rsidRPr="008406EC">
        <w:rPr>
          <w:rFonts w:ascii="Cambria" w:hAnsi="Cambria" w:cs="Arial"/>
          <w:i/>
          <w:iCs/>
          <w:color w:val="000000" w:themeColor="text1"/>
        </w:rPr>
        <w:t xml:space="preserve"> </w:t>
      </w:r>
      <w:r w:rsidRPr="008406EC">
        <w:rPr>
          <w:rFonts w:ascii="Cambria" w:hAnsi="Cambria" w:cs="Arial"/>
          <w:i/>
          <w:iCs/>
          <w:color w:val="000000" w:themeColor="text1"/>
          <w:lang w:val="id-ID"/>
        </w:rPr>
        <w:t>Jurnal Pendidikan Teknologi dan Kejuruan</w:t>
      </w:r>
      <w:r w:rsidRPr="008406EC">
        <w:rPr>
          <w:rFonts w:ascii="Cambria" w:hAnsi="Cambria" w:cs="Arial"/>
          <w:color w:val="000000" w:themeColor="text1"/>
        </w:rPr>
        <w:t xml:space="preserve">. 25 (1). </w:t>
      </w:r>
      <w:r w:rsidRPr="008406EC">
        <w:rPr>
          <w:rFonts w:ascii="Cambria" w:hAnsi="Cambria" w:cs="Arial"/>
          <w:color w:val="000000" w:themeColor="text1"/>
          <w:lang w:val="id-ID"/>
        </w:rPr>
        <w:t>62-67</w:t>
      </w:r>
      <w:r w:rsidRPr="008406EC">
        <w:rPr>
          <w:rFonts w:ascii="Cambria" w:hAnsi="Cambria" w:cs="Arial"/>
          <w:color w:val="000000" w:themeColor="text1"/>
        </w:rPr>
        <w:t xml:space="preserve">.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w:t>
      </w:r>
      <w:hyperlink r:id="rId28" w:history="1">
        <w:r w:rsidRPr="008406EC">
          <w:rPr>
            <w:rFonts w:ascii="Cambria" w:hAnsi="Cambria" w:cs="Arial"/>
            <w:color w:val="000000" w:themeColor="text1"/>
            <w:lang w:val="id-ID"/>
          </w:rPr>
          <w:t>https://doi.org/10.21831/</w:t>
        </w:r>
        <w:r w:rsidRPr="008406EC">
          <w:rPr>
            <w:rFonts w:ascii="Cambria" w:hAnsi="Cambria" w:cs="Arial"/>
            <w:color w:val="000000" w:themeColor="text1"/>
          </w:rPr>
          <w:t xml:space="preserve"> </w:t>
        </w:r>
        <w:r w:rsidRPr="008406EC">
          <w:rPr>
            <w:rFonts w:ascii="Cambria" w:hAnsi="Cambria" w:cs="Arial"/>
            <w:color w:val="000000" w:themeColor="text1"/>
            <w:lang w:val="id-ID"/>
          </w:rPr>
          <w:t>jptk.v25i1.21953</w:t>
        </w:r>
      </w:hyperlink>
    </w:p>
    <w:p w14:paraId="742D87EF"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proofErr w:type="spellStart"/>
      <w:r w:rsidRPr="008406EC">
        <w:rPr>
          <w:rFonts w:ascii="Cambria" w:hAnsi="Cambria" w:cs="Arial"/>
          <w:color w:val="000000" w:themeColor="text1"/>
        </w:rPr>
        <w:t>Nurmayani</w:t>
      </w:r>
      <w:proofErr w:type="spellEnd"/>
      <w:r w:rsidRPr="008406EC">
        <w:rPr>
          <w:rFonts w:ascii="Cambria" w:hAnsi="Cambria" w:cs="Arial"/>
          <w:color w:val="000000" w:themeColor="text1"/>
        </w:rPr>
        <w:t xml:space="preserve">. (2020). </w:t>
      </w:r>
      <w:r w:rsidRPr="008406EC">
        <w:rPr>
          <w:rFonts w:ascii="Cambria" w:hAnsi="Cambria" w:cs="Arial"/>
          <w:color w:val="000000" w:themeColor="text1"/>
          <w:lang w:val="id-ID"/>
        </w:rPr>
        <w:t>The Analysis of Students' Mathematical Critical Thinking Ability through Discovery Learning Models</w:t>
      </w:r>
      <w:r w:rsidRPr="008406EC">
        <w:rPr>
          <w:rFonts w:ascii="Cambria" w:hAnsi="Cambria" w:cs="Arial"/>
          <w:color w:val="000000" w:themeColor="text1"/>
        </w:rPr>
        <w:t xml:space="preserve">. </w:t>
      </w:r>
      <w:r w:rsidRPr="008406EC">
        <w:rPr>
          <w:rFonts w:ascii="Cambria" w:hAnsi="Cambria" w:cs="Arial"/>
          <w:i/>
          <w:iCs/>
          <w:color w:val="000000" w:themeColor="text1"/>
          <w:lang w:val="id-ID"/>
        </w:rPr>
        <w:t>International Journal of Research and Review</w:t>
      </w:r>
      <w:r w:rsidRPr="008406EC">
        <w:rPr>
          <w:rFonts w:ascii="Cambria" w:hAnsi="Cambria" w:cs="Arial"/>
          <w:i/>
          <w:iCs/>
          <w:color w:val="000000" w:themeColor="text1"/>
        </w:rPr>
        <w:t xml:space="preserve">. </w:t>
      </w:r>
      <w:r w:rsidRPr="008406EC">
        <w:rPr>
          <w:rFonts w:ascii="Cambria" w:hAnsi="Cambria" w:cs="Arial"/>
          <w:color w:val="000000" w:themeColor="text1"/>
        </w:rPr>
        <w:t xml:space="preserve">7 (11). 233-241. Retrieved </w:t>
      </w:r>
      <w:proofErr w:type="gramStart"/>
      <w:r w:rsidRPr="008406EC">
        <w:rPr>
          <w:rFonts w:ascii="Cambria" w:hAnsi="Cambria" w:cs="Arial"/>
          <w:color w:val="000000" w:themeColor="text1"/>
        </w:rPr>
        <w:t>from :</w:t>
      </w:r>
      <w:proofErr w:type="gramEnd"/>
      <w:r w:rsidRPr="008406EC">
        <w:rPr>
          <w:rFonts w:ascii="Cambria" w:hAnsi="Cambria" w:cs="Arial"/>
          <w:color w:val="000000" w:themeColor="text1"/>
        </w:rPr>
        <w:t xml:space="preserve"> </w:t>
      </w:r>
      <w:hyperlink r:id="rId29" w:history="1">
        <w:r w:rsidRPr="008406EC">
          <w:rPr>
            <w:rFonts w:ascii="Cambria" w:hAnsi="Cambria" w:cs="Arial"/>
            <w:color w:val="000000" w:themeColor="text1"/>
          </w:rPr>
          <w:t>https://www.ijrrjournal.com/IJRR_Vol.7_Issue.11_Nov2020/Abstract_IJRR0032.html</w:t>
        </w:r>
      </w:hyperlink>
    </w:p>
    <w:p w14:paraId="11C4E4B9"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Orozco, J. A. &amp; </w:t>
      </w:r>
      <w:proofErr w:type="spellStart"/>
      <w:r w:rsidRPr="008406EC">
        <w:rPr>
          <w:rFonts w:ascii="Cambria" w:hAnsi="Cambria" w:cs="Arial"/>
          <w:color w:val="000000" w:themeColor="text1"/>
        </w:rPr>
        <w:t>Yangco</w:t>
      </w:r>
      <w:proofErr w:type="spellEnd"/>
      <w:r w:rsidRPr="008406EC">
        <w:rPr>
          <w:rFonts w:ascii="Cambria" w:hAnsi="Cambria" w:cs="Arial"/>
          <w:color w:val="000000" w:themeColor="text1"/>
        </w:rPr>
        <w:t xml:space="preserve">, R. T. (2016). </w:t>
      </w:r>
      <w:r w:rsidRPr="008406EC">
        <w:rPr>
          <w:rFonts w:ascii="Cambria" w:hAnsi="Cambria" w:cs="Arial"/>
          <w:color w:val="000000" w:themeColor="text1"/>
          <w:lang w:val="id-ID"/>
        </w:rPr>
        <w:t>Problem-Based Learning: Effects on Critical and Creative</w:t>
      </w:r>
      <w:r w:rsidRPr="008406EC">
        <w:rPr>
          <w:rFonts w:ascii="Cambria" w:hAnsi="Cambria" w:cs="Arial"/>
          <w:color w:val="000000" w:themeColor="text1"/>
        </w:rPr>
        <w:t xml:space="preserve"> </w:t>
      </w:r>
      <w:r w:rsidRPr="008406EC">
        <w:rPr>
          <w:rFonts w:ascii="Cambria" w:hAnsi="Cambria" w:cs="Arial"/>
          <w:color w:val="000000" w:themeColor="text1"/>
          <w:lang w:val="id-ID"/>
        </w:rPr>
        <w:t>Thinking Skills in Biology</w:t>
      </w:r>
      <w:r w:rsidRPr="008406EC">
        <w:rPr>
          <w:rFonts w:ascii="Cambria" w:hAnsi="Cambria" w:cs="Arial"/>
          <w:color w:val="000000" w:themeColor="text1"/>
        </w:rPr>
        <w:t xml:space="preserve">. </w:t>
      </w:r>
      <w:r w:rsidRPr="008406EC">
        <w:rPr>
          <w:rFonts w:ascii="Cambria" w:hAnsi="Cambria" w:cs="Arial"/>
          <w:i/>
          <w:iCs/>
          <w:color w:val="000000" w:themeColor="text1"/>
          <w:lang w:val="id-ID"/>
        </w:rPr>
        <w:t>Asian Journal of Biology Education</w:t>
      </w:r>
      <w:r w:rsidRPr="008406EC">
        <w:rPr>
          <w:rFonts w:ascii="Cambria" w:hAnsi="Cambria" w:cs="Arial"/>
          <w:i/>
          <w:iCs/>
          <w:color w:val="000000" w:themeColor="text1"/>
        </w:rPr>
        <w:t xml:space="preserve">. </w:t>
      </w:r>
      <w:r w:rsidRPr="008406EC">
        <w:rPr>
          <w:rFonts w:ascii="Cambria" w:hAnsi="Cambria" w:cs="Arial"/>
          <w:color w:val="000000" w:themeColor="text1"/>
        </w:rPr>
        <w:t xml:space="preserve">9. 3-10. </w:t>
      </w:r>
      <w:hyperlink r:id="rId30" w:history="1">
        <w:r w:rsidRPr="008406EC">
          <w:rPr>
            <w:rFonts w:ascii="Cambria" w:hAnsi="Cambria" w:cs="Arial"/>
            <w:color w:val="000000" w:themeColor="text1"/>
          </w:rPr>
          <w:t>http://www.aabe.sakura.ne.jp/Journal/Papers/Vol9/ 02%20Orozco.pdf</w:t>
        </w:r>
      </w:hyperlink>
      <w:r w:rsidRPr="008406EC">
        <w:rPr>
          <w:rFonts w:ascii="Cambria" w:hAnsi="Cambria" w:cs="Arial"/>
          <w:color w:val="000000" w:themeColor="text1"/>
        </w:rPr>
        <w:t xml:space="preserve"> </w:t>
      </w:r>
    </w:p>
    <w:p w14:paraId="49873B4A"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proofErr w:type="spellStart"/>
      <w:r w:rsidRPr="008406EC">
        <w:rPr>
          <w:rFonts w:ascii="Cambria" w:hAnsi="Cambria" w:cs="Arial"/>
          <w:color w:val="000000" w:themeColor="text1"/>
        </w:rPr>
        <w:t>Prasetyo</w:t>
      </w:r>
      <w:proofErr w:type="spellEnd"/>
      <w:r w:rsidRPr="008406EC">
        <w:rPr>
          <w:rFonts w:ascii="Cambria" w:hAnsi="Cambria" w:cs="Arial"/>
          <w:color w:val="000000" w:themeColor="text1"/>
        </w:rPr>
        <w:t xml:space="preserve"> F &amp; Kristin F. (2020). </w:t>
      </w:r>
      <w:r w:rsidRPr="008406EC">
        <w:rPr>
          <w:rFonts w:ascii="Cambria" w:hAnsi="Cambria" w:cs="Arial"/>
          <w:color w:val="000000" w:themeColor="text1"/>
          <w:lang w:val="id-ID"/>
        </w:rPr>
        <w:t>Pengaruh Model Pembelajaran Problem Based Learning dan Model Pembelajaran Discovery Learning terhadap Kemampuan Berpikir Kritis Siswa Kelas 5 SD</w:t>
      </w:r>
      <w:r w:rsidRPr="008406EC">
        <w:rPr>
          <w:rFonts w:ascii="Cambria" w:hAnsi="Cambria" w:cs="Arial"/>
          <w:color w:val="000000" w:themeColor="text1"/>
        </w:rPr>
        <w:t xml:space="preserve">. </w:t>
      </w:r>
      <w:r w:rsidRPr="008406EC">
        <w:rPr>
          <w:rFonts w:ascii="Cambria" w:hAnsi="Cambria" w:cs="Arial"/>
          <w:i/>
          <w:iCs/>
          <w:color w:val="000000" w:themeColor="text1"/>
        </w:rPr>
        <w:t xml:space="preserve">DIDAKTIKA </w:t>
      </w:r>
      <w:proofErr w:type="gramStart"/>
      <w:r w:rsidRPr="008406EC">
        <w:rPr>
          <w:rFonts w:ascii="Cambria" w:hAnsi="Cambria" w:cs="Arial"/>
          <w:i/>
          <w:iCs/>
          <w:color w:val="000000" w:themeColor="text1"/>
        </w:rPr>
        <w:t>TAUHIDI :</w:t>
      </w:r>
      <w:proofErr w:type="gramEnd"/>
      <w:r w:rsidRPr="008406EC">
        <w:rPr>
          <w:rFonts w:ascii="Cambria" w:hAnsi="Cambria" w:cs="Arial"/>
          <w:i/>
          <w:iCs/>
          <w:color w:val="000000" w:themeColor="text1"/>
        </w:rPr>
        <w:t xml:space="preserve"> Jurnal Pendidikan Sekolah Dasar</w:t>
      </w:r>
      <w:r w:rsidRPr="008406EC">
        <w:rPr>
          <w:rFonts w:ascii="Cambria" w:hAnsi="Cambria" w:cs="Arial"/>
          <w:color w:val="000000" w:themeColor="text1"/>
        </w:rPr>
        <w:t xml:space="preserve">. 7 (1). 13-27.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w:t>
      </w:r>
      <w:hyperlink r:id="rId31" w:history="1">
        <w:r w:rsidRPr="008406EC">
          <w:rPr>
            <w:rFonts w:ascii="Cambria" w:hAnsi="Cambria" w:cs="Arial"/>
            <w:color w:val="000000" w:themeColor="text1"/>
            <w:lang w:val="id-ID"/>
          </w:rPr>
          <w:t>http://dx.doi.org/</w:t>
        </w:r>
        <w:r w:rsidRPr="008406EC">
          <w:rPr>
            <w:rFonts w:ascii="Cambria" w:hAnsi="Cambria" w:cs="Arial"/>
            <w:color w:val="000000" w:themeColor="text1"/>
          </w:rPr>
          <w:t xml:space="preserve"> </w:t>
        </w:r>
        <w:r w:rsidRPr="008406EC">
          <w:rPr>
            <w:rFonts w:ascii="Cambria" w:hAnsi="Cambria" w:cs="Arial"/>
            <w:color w:val="000000" w:themeColor="text1"/>
            <w:lang w:val="id-ID"/>
          </w:rPr>
          <w:t>10.30997/dt.v7i1.2645</w:t>
        </w:r>
      </w:hyperlink>
    </w:p>
    <w:p w14:paraId="63FA548E" w14:textId="77777777" w:rsidR="008406EC" w:rsidRPr="008406EC" w:rsidRDefault="008406EC" w:rsidP="008406EC">
      <w:pPr>
        <w:spacing w:before="0" w:beforeAutospacing="0" w:after="0" w:afterAutospacing="0" w:line="276" w:lineRule="auto"/>
        <w:ind w:left="851" w:right="0" w:hanging="851"/>
        <w:jc w:val="both"/>
        <w:rPr>
          <w:rFonts w:ascii="Cambria" w:hAnsi="Cambria" w:cs="Arial"/>
          <w:b/>
          <w:bCs/>
          <w:color w:val="000000" w:themeColor="text1"/>
        </w:rPr>
      </w:pPr>
      <w:r w:rsidRPr="008406EC">
        <w:rPr>
          <w:rFonts w:ascii="Cambria" w:hAnsi="Cambria" w:cs="Arial"/>
          <w:color w:val="000000" w:themeColor="text1"/>
        </w:rPr>
        <w:t xml:space="preserve">Rahman, MH. (2017). </w:t>
      </w:r>
      <w:r w:rsidRPr="008406EC">
        <w:rPr>
          <w:rFonts w:ascii="Cambria" w:hAnsi="Cambria" w:cs="Arial"/>
          <w:color w:val="000000" w:themeColor="text1"/>
          <w:lang w:val="id-ID"/>
        </w:rPr>
        <w:t>Using Discovery Learning to Encourage Creative Thinking</w:t>
      </w:r>
      <w:r w:rsidRPr="008406EC">
        <w:rPr>
          <w:rFonts w:ascii="Cambria" w:hAnsi="Cambria" w:cs="Arial"/>
          <w:color w:val="000000" w:themeColor="text1"/>
        </w:rPr>
        <w:t xml:space="preserve">. </w:t>
      </w:r>
      <w:r w:rsidRPr="008406EC">
        <w:rPr>
          <w:rFonts w:ascii="Cambria" w:hAnsi="Cambria" w:cs="Arial"/>
          <w:i/>
          <w:iCs/>
          <w:color w:val="000000" w:themeColor="text1"/>
          <w:lang w:val="id-ID"/>
        </w:rPr>
        <w:t>International Journal of Social Sciences &amp; Educational Studies</w:t>
      </w:r>
      <w:r w:rsidRPr="008406EC">
        <w:rPr>
          <w:rFonts w:ascii="Cambria" w:hAnsi="Cambria" w:cs="Arial"/>
          <w:i/>
          <w:iCs/>
          <w:color w:val="000000" w:themeColor="text1"/>
        </w:rPr>
        <w:t xml:space="preserve"> (IJSSES). </w:t>
      </w:r>
      <w:r w:rsidRPr="008406EC">
        <w:rPr>
          <w:rFonts w:ascii="Cambria" w:hAnsi="Cambria" w:cs="Arial"/>
          <w:color w:val="000000" w:themeColor="text1"/>
        </w:rPr>
        <w:t xml:space="preserve">4 (2). 98-103. </w:t>
      </w:r>
      <w:proofErr w:type="gramStart"/>
      <w:r w:rsidRPr="008406EC">
        <w:rPr>
          <w:rFonts w:ascii="Cambria" w:hAnsi="Cambria" w:cs="Arial"/>
          <w:color w:val="000000" w:themeColor="text1"/>
        </w:rPr>
        <w:t>DOI :</w:t>
      </w:r>
      <w:proofErr w:type="gramEnd"/>
      <w:r w:rsidRPr="008406EC">
        <w:rPr>
          <w:rFonts w:ascii="Cambria" w:hAnsi="Cambria" w:cs="Arial"/>
          <w:color w:val="000000" w:themeColor="text1"/>
        </w:rPr>
        <w:t xml:space="preserve"> </w:t>
      </w:r>
      <w:hyperlink r:id="rId32" w:history="1">
        <w:r w:rsidRPr="008406EC">
          <w:rPr>
            <w:rFonts w:ascii="Cambria" w:hAnsi="Cambria" w:cs="Arial"/>
            <w:color w:val="000000" w:themeColor="text1"/>
            <w:lang w:val="id-ID"/>
          </w:rPr>
          <w:t>https://doi.org/10.23918/ijsses.v4i2sip98</w:t>
        </w:r>
      </w:hyperlink>
      <w:r w:rsidRPr="008406EC">
        <w:rPr>
          <w:rFonts w:ascii="Cambria" w:hAnsi="Cambria" w:cs="Arial"/>
          <w:b/>
          <w:bCs/>
          <w:color w:val="000000" w:themeColor="text1"/>
        </w:rPr>
        <w:t xml:space="preserve"> </w:t>
      </w:r>
    </w:p>
    <w:p w14:paraId="158AC127"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Redhana</w:t>
      </w:r>
      <w:proofErr w:type="spellEnd"/>
      <w:r w:rsidRPr="008406EC">
        <w:rPr>
          <w:rFonts w:ascii="Cambria" w:hAnsi="Cambria" w:cs="Arial"/>
          <w:color w:val="000000" w:themeColor="text1"/>
        </w:rPr>
        <w:t xml:space="preserve">, I. W. (2019). </w:t>
      </w:r>
      <w:r w:rsidRPr="008406EC">
        <w:rPr>
          <w:rFonts w:ascii="Cambria" w:hAnsi="Cambria" w:cs="Arial"/>
          <w:color w:val="000000" w:themeColor="text1"/>
          <w:lang w:val="id-ID"/>
        </w:rPr>
        <w:t>Mengembangkan Keterampilan Abad Ke-21 Dalam Pembelajaran Kimia</w:t>
      </w:r>
      <w:r w:rsidRPr="008406EC">
        <w:rPr>
          <w:rFonts w:ascii="Cambria" w:hAnsi="Cambria" w:cs="Arial"/>
          <w:color w:val="000000" w:themeColor="text1"/>
        </w:rPr>
        <w:t xml:space="preserve">. </w:t>
      </w:r>
      <w:r w:rsidRPr="008406EC">
        <w:rPr>
          <w:rFonts w:ascii="Cambria" w:hAnsi="Cambria" w:cs="Arial"/>
          <w:i/>
          <w:iCs/>
          <w:color w:val="000000" w:themeColor="text1"/>
          <w:lang w:val="id-ID"/>
        </w:rPr>
        <w:t>Jurnal Inovasi Pendidikan Kimia</w:t>
      </w:r>
      <w:r w:rsidRPr="008406EC">
        <w:rPr>
          <w:rFonts w:ascii="Cambria" w:hAnsi="Cambria" w:cs="Arial"/>
          <w:i/>
          <w:iCs/>
          <w:color w:val="000000" w:themeColor="text1"/>
        </w:rPr>
        <w:t>.</w:t>
      </w:r>
      <w:r w:rsidRPr="008406EC">
        <w:rPr>
          <w:rFonts w:ascii="Cambria" w:hAnsi="Cambria" w:cs="Arial"/>
          <w:color w:val="000000" w:themeColor="text1"/>
          <w:lang w:val="id-ID"/>
        </w:rPr>
        <w:t xml:space="preserve"> 13 </w:t>
      </w:r>
      <w:r w:rsidRPr="008406EC">
        <w:rPr>
          <w:rFonts w:ascii="Cambria" w:hAnsi="Cambria" w:cs="Arial"/>
          <w:color w:val="000000" w:themeColor="text1"/>
        </w:rPr>
        <w:t>(</w:t>
      </w:r>
      <w:r w:rsidRPr="008406EC">
        <w:rPr>
          <w:rFonts w:ascii="Cambria" w:hAnsi="Cambria" w:cs="Arial"/>
          <w:color w:val="000000" w:themeColor="text1"/>
          <w:lang w:val="id-ID"/>
        </w:rPr>
        <w:t>1</w:t>
      </w:r>
      <w:r w:rsidRPr="008406EC">
        <w:rPr>
          <w:rFonts w:ascii="Cambria" w:hAnsi="Cambria" w:cs="Arial"/>
          <w:color w:val="000000" w:themeColor="text1"/>
        </w:rPr>
        <w:t>).</w:t>
      </w:r>
      <w:r w:rsidRPr="008406EC">
        <w:rPr>
          <w:rFonts w:ascii="Cambria" w:hAnsi="Cambria" w:cs="Arial"/>
          <w:color w:val="000000" w:themeColor="text1"/>
          <w:lang w:val="id-ID"/>
        </w:rPr>
        <w:t xml:space="preserve"> 2239 – 2253</w:t>
      </w:r>
      <w:r w:rsidRPr="008406EC">
        <w:rPr>
          <w:rFonts w:ascii="Cambria" w:hAnsi="Cambria" w:cs="Arial"/>
          <w:color w:val="000000" w:themeColor="text1"/>
        </w:rPr>
        <w:t xml:space="preserve">. </w:t>
      </w:r>
      <w:hyperlink r:id="rId33" w:history="1">
        <w:r w:rsidRPr="008406EC">
          <w:rPr>
            <w:rFonts w:ascii="Cambria" w:hAnsi="Cambria" w:cs="Arial"/>
            <w:color w:val="000000" w:themeColor="text1"/>
          </w:rPr>
          <w:t>https://journal.unnes.ac.id/nju/index.php/JIPK/article/view/17824</w:t>
        </w:r>
      </w:hyperlink>
    </w:p>
    <w:p w14:paraId="0720A86C"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proofErr w:type="spellStart"/>
      <w:r w:rsidRPr="008406EC">
        <w:rPr>
          <w:rFonts w:ascii="Cambria" w:hAnsi="Cambria" w:cs="Arial"/>
          <w:color w:val="000000" w:themeColor="text1"/>
        </w:rPr>
        <w:t>Rudibyani</w:t>
      </w:r>
      <w:proofErr w:type="spellEnd"/>
      <w:r w:rsidRPr="008406EC">
        <w:rPr>
          <w:rFonts w:ascii="Cambria" w:hAnsi="Cambria" w:cs="Arial"/>
          <w:color w:val="000000" w:themeColor="text1"/>
        </w:rPr>
        <w:t xml:space="preserve">, R. B. (2018). </w:t>
      </w:r>
      <w:r w:rsidRPr="008406EC">
        <w:rPr>
          <w:rFonts w:ascii="Cambria" w:hAnsi="Cambria" w:cs="Arial"/>
          <w:color w:val="000000" w:themeColor="text1"/>
          <w:lang w:val="id-ID"/>
        </w:rPr>
        <w:t>The Effectiveness Of Discovery Learning To Improve Critical</w:t>
      </w:r>
      <w:r w:rsidRPr="008406EC">
        <w:rPr>
          <w:rFonts w:ascii="Cambria" w:hAnsi="Cambria" w:cs="Arial"/>
          <w:color w:val="000000" w:themeColor="text1"/>
        </w:rPr>
        <w:t xml:space="preserve"> </w:t>
      </w:r>
      <w:r w:rsidRPr="008406EC">
        <w:rPr>
          <w:rFonts w:ascii="Cambria" w:hAnsi="Cambria" w:cs="Arial"/>
          <w:color w:val="000000" w:themeColor="text1"/>
          <w:lang w:val="id-ID"/>
        </w:rPr>
        <w:t>Thinking Skills College Student On Mastery Of Arrhenius Acid Base</w:t>
      </w:r>
      <w:r w:rsidRPr="008406EC">
        <w:rPr>
          <w:rFonts w:ascii="Cambria" w:hAnsi="Cambria" w:cs="Arial"/>
          <w:color w:val="000000" w:themeColor="text1"/>
        </w:rPr>
        <w:t xml:space="preserve">. </w:t>
      </w:r>
      <w:r w:rsidRPr="008406EC">
        <w:rPr>
          <w:rFonts w:ascii="Cambria" w:hAnsi="Cambria" w:cs="Arial"/>
          <w:i/>
          <w:iCs/>
          <w:color w:val="000000" w:themeColor="text1"/>
          <w:lang w:val="id-ID"/>
        </w:rPr>
        <w:t>Science, Engineering, Education, and Development Studies (SEEDs): Conference Series</w:t>
      </w:r>
      <w:r w:rsidRPr="008406EC">
        <w:rPr>
          <w:rFonts w:ascii="Cambria" w:hAnsi="Cambria" w:cs="Arial"/>
          <w:i/>
          <w:iCs/>
          <w:color w:val="000000" w:themeColor="text1"/>
        </w:rPr>
        <w:t xml:space="preserve">. </w:t>
      </w:r>
      <w:r w:rsidRPr="008406EC">
        <w:rPr>
          <w:rFonts w:ascii="Cambria" w:hAnsi="Cambria" w:cs="Arial"/>
          <w:color w:val="000000" w:themeColor="text1"/>
        </w:rPr>
        <w:t xml:space="preserve">2 (1). 41-54. </w:t>
      </w:r>
      <w:r w:rsidRPr="008406EC">
        <w:rPr>
          <w:rFonts w:ascii="Cambria" w:hAnsi="Cambria" w:cs="Arial"/>
          <w:color w:val="000000" w:themeColor="text1"/>
          <w:lang w:val="id-ID"/>
        </w:rPr>
        <w:t>DOI: </w:t>
      </w:r>
      <w:r w:rsidRPr="008406EC">
        <w:rPr>
          <w:rFonts w:ascii="Cambria" w:hAnsi="Cambria" w:cs="Arial"/>
          <w:color w:val="000000" w:themeColor="text1"/>
          <w:lang w:val="id-ID"/>
        </w:rPr>
        <w:fldChar w:fldCharType="begin"/>
      </w:r>
      <w:r w:rsidRPr="008406EC">
        <w:rPr>
          <w:rFonts w:ascii="Cambria" w:hAnsi="Cambria" w:cs="Arial"/>
          <w:color w:val="000000" w:themeColor="text1"/>
          <w:lang w:val="id-ID"/>
        </w:rPr>
        <w:instrText xml:space="preserve"> HYPERLINK "https://doi.org/10.20961/seeds.v2i1.24310" </w:instrText>
      </w:r>
      <w:r w:rsidRPr="008406EC">
        <w:rPr>
          <w:rFonts w:ascii="Cambria" w:hAnsi="Cambria" w:cs="Arial"/>
          <w:color w:val="000000" w:themeColor="text1"/>
          <w:lang w:val="id-ID"/>
        </w:rPr>
        <w:fldChar w:fldCharType="separate"/>
      </w:r>
      <w:r w:rsidRPr="008406EC">
        <w:rPr>
          <w:rFonts w:ascii="Cambria" w:hAnsi="Cambria" w:cs="Arial"/>
          <w:color w:val="000000" w:themeColor="text1"/>
          <w:lang w:val="id-ID"/>
        </w:rPr>
        <w:t>https://doi.org/10.20961/seeds.v2i1.24310</w:t>
      </w:r>
      <w:r w:rsidRPr="008406EC">
        <w:rPr>
          <w:rFonts w:ascii="Cambria" w:hAnsi="Cambria" w:cs="Arial"/>
          <w:color w:val="000000" w:themeColor="text1"/>
          <w:lang w:val="id-ID"/>
        </w:rPr>
        <w:fldChar w:fldCharType="end"/>
      </w:r>
    </w:p>
    <w:p w14:paraId="0AE9F401"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Safitri</w:t>
      </w:r>
      <w:proofErr w:type="spellEnd"/>
      <w:r w:rsidRPr="008406EC">
        <w:rPr>
          <w:rFonts w:ascii="Cambria" w:hAnsi="Cambria" w:cs="Arial"/>
          <w:color w:val="000000" w:themeColor="text1"/>
        </w:rPr>
        <w:t xml:space="preserve">, A &amp; Setiawan, Y. (2020). </w:t>
      </w:r>
      <w:r w:rsidRPr="008406EC">
        <w:rPr>
          <w:rFonts w:ascii="Cambria" w:hAnsi="Cambria" w:cs="Arial"/>
          <w:color w:val="000000" w:themeColor="text1"/>
          <w:lang w:val="id-ID"/>
        </w:rPr>
        <w:t>Perbedaan Pengaruh Model Discovery Learning Dan Problem Based Learning Terhadap Kemampuan Berfikir Kritis IPA Siswa</w:t>
      </w:r>
      <w:r w:rsidRPr="008406EC">
        <w:rPr>
          <w:rFonts w:ascii="Cambria" w:hAnsi="Cambria" w:cs="Arial"/>
          <w:color w:val="000000" w:themeColor="text1"/>
        </w:rPr>
        <w:t xml:space="preserve">. </w:t>
      </w:r>
      <w:r w:rsidRPr="008406EC">
        <w:rPr>
          <w:rFonts w:ascii="Cambria" w:hAnsi="Cambria" w:cs="Arial"/>
          <w:i/>
          <w:iCs/>
          <w:color w:val="000000" w:themeColor="text1"/>
        </w:rPr>
        <w:t>Jurnal TEMATIK</w:t>
      </w:r>
      <w:r w:rsidRPr="008406EC">
        <w:rPr>
          <w:rFonts w:ascii="Cambria" w:hAnsi="Cambria" w:cs="Arial"/>
          <w:color w:val="000000" w:themeColor="text1"/>
        </w:rPr>
        <w:t xml:space="preserve">.  10 (1). 54-60.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w:t>
      </w:r>
      <w:hyperlink r:id="rId34" w:history="1">
        <w:r w:rsidRPr="008406EC">
          <w:rPr>
            <w:rFonts w:ascii="Cambria" w:hAnsi="Cambria" w:cs="Arial"/>
            <w:color w:val="000000" w:themeColor="text1"/>
            <w:lang w:val="id-ID"/>
          </w:rPr>
          <w:t>https://doi.org/10.24114/</w:t>
        </w:r>
        <w:r w:rsidRPr="008406EC">
          <w:rPr>
            <w:rFonts w:ascii="Cambria" w:hAnsi="Cambria" w:cs="Arial"/>
            <w:color w:val="000000" w:themeColor="text1"/>
          </w:rPr>
          <w:t xml:space="preserve"> </w:t>
        </w:r>
        <w:r w:rsidRPr="008406EC">
          <w:rPr>
            <w:rFonts w:ascii="Cambria" w:hAnsi="Cambria" w:cs="Arial"/>
            <w:color w:val="000000" w:themeColor="text1"/>
            <w:lang w:val="id-ID"/>
          </w:rPr>
          <w:t>jt.v10i1.17728</w:t>
        </w:r>
      </w:hyperlink>
    </w:p>
    <w:p w14:paraId="4C4289C1"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 xml:space="preserve">Sani. </w:t>
      </w:r>
      <w:r w:rsidRPr="008406EC">
        <w:rPr>
          <w:rFonts w:ascii="Cambria" w:hAnsi="Cambria" w:cs="Arial"/>
          <w:color w:val="000000" w:themeColor="text1"/>
        </w:rPr>
        <w:t>(</w:t>
      </w:r>
      <w:r w:rsidRPr="008406EC">
        <w:rPr>
          <w:rFonts w:ascii="Cambria" w:hAnsi="Cambria" w:cs="Arial"/>
          <w:color w:val="000000" w:themeColor="text1"/>
          <w:lang w:val="id-ID"/>
        </w:rPr>
        <w:t>2014</w:t>
      </w:r>
      <w:r w:rsidRPr="008406EC">
        <w:rPr>
          <w:rFonts w:ascii="Cambria" w:hAnsi="Cambria" w:cs="Arial"/>
          <w:color w:val="000000" w:themeColor="text1"/>
        </w:rPr>
        <w:t>)</w:t>
      </w:r>
      <w:r w:rsidRPr="008406EC">
        <w:rPr>
          <w:rFonts w:ascii="Cambria" w:hAnsi="Cambria" w:cs="Arial"/>
          <w:color w:val="000000" w:themeColor="text1"/>
          <w:lang w:val="id-ID"/>
        </w:rPr>
        <w:t xml:space="preserve">. </w:t>
      </w:r>
      <w:r w:rsidRPr="008406EC">
        <w:rPr>
          <w:rFonts w:ascii="Cambria" w:hAnsi="Cambria" w:cs="Arial"/>
          <w:i/>
          <w:iCs/>
          <w:color w:val="000000" w:themeColor="text1"/>
          <w:lang w:val="id-ID"/>
        </w:rPr>
        <w:t>Pembelajaran saintifik untuk implementasi kurikulum 2013</w:t>
      </w:r>
      <w:r w:rsidRPr="008406EC">
        <w:rPr>
          <w:rFonts w:ascii="Cambria" w:hAnsi="Cambria" w:cs="Arial"/>
          <w:color w:val="000000" w:themeColor="text1"/>
          <w:lang w:val="id-ID"/>
        </w:rPr>
        <w:t>. Jakarta</w:t>
      </w:r>
      <w:r w:rsidRPr="008406EC">
        <w:rPr>
          <w:rFonts w:ascii="Cambria" w:hAnsi="Cambria" w:cs="Arial"/>
          <w:color w:val="000000" w:themeColor="text1"/>
        </w:rPr>
        <w:t xml:space="preserve"> </w:t>
      </w:r>
      <w:r w:rsidRPr="008406EC">
        <w:rPr>
          <w:rFonts w:ascii="Cambria" w:hAnsi="Cambria" w:cs="Arial"/>
          <w:color w:val="000000" w:themeColor="text1"/>
          <w:lang w:val="id-ID"/>
        </w:rPr>
        <w:t>: Bumi Aksara</w:t>
      </w:r>
    </w:p>
    <w:p w14:paraId="2FAB7E37"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 xml:space="preserve">Santrock, W John. </w:t>
      </w:r>
      <w:r w:rsidRPr="008406EC">
        <w:rPr>
          <w:rFonts w:ascii="Cambria" w:hAnsi="Cambria" w:cs="Arial"/>
          <w:color w:val="000000" w:themeColor="text1"/>
        </w:rPr>
        <w:t>(</w:t>
      </w:r>
      <w:r w:rsidRPr="008406EC">
        <w:rPr>
          <w:rFonts w:ascii="Cambria" w:hAnsi="Cambria" w:cs="Arial"/>
          <w:color w:val="000000" w:themeColor="text1"/>
          <w:lang w:val="id-ID"/>
        </w:rPr>
        <w:t>2010</w:t>
      </w:r>
      <w:r w:rsidRPr="008406EC">
        <w:rPr>
          <w:rFonts w:ascii="Cambria" w:hAnsi="Cambria" w:cs="Arial"/>
          <w:color w:val="000000" w:themeColor="text1"/>
        </w:rPr>
        <w:t>)</w:t>
      </w:r>
      <w:r w:rsidRPr="008406EC">
        <w:rPr>
          <w:rFonts w:ascii="Cambria" w:hAnsi="Cambria" w:cs="Arial"/>
          <w:color w:val="000000" w:themeColor="text1"/>
          <w:lang w:val="id-ID"/>
        </w:rPr>
        <w:t xml:space="preserve">. </w:t>
      </w:r>
      <w:r w:rsidRPr="008406EC">
        <w:rPr>
          <w:rFonts w:ascii="Cambria" w:hAnsi="Cambria" w:cs="Arial"/>
          <w:i/>
          <w:iCs/>
          <w:color w:val="000000" w:themeColor="text1"/>
          <w:lang w:val="id-ID"/>
        </w:rPr>
        <w:t>Psikologi Pendidikan</w:t>
      </w:r>
      <w:r w:rsidRPr="008406EC">
        <w:rPr>
          <w:rFonts w:ascii="Cambria" w:hAnsi="Cambria" w:cs="Arial"/>
          <w:color w:val="000000" w:themeColor="text1"/>
          <w:lang w:val="id-ID"/>
        </w:rPr>
        <w:t>. Jakarta: Kencana</w:t>
      </w:r>
    </w:p>
    <w:p w14:paraId="6115DA4C"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Steinemann, A., (2003). Implementing Sustainable Development Through Problem-Based Learning</w:t>
      </w:r>
      <w:r w:rsidRPr="008406EC">
        <w:rPr>
          <w:rFonts w:ascii="Cambria" w:hAnsi="Cambria" w:cs="Arial"/>
          <w:color w:val="000000" w:themeColor="text1"/>
        </w:rPr>
        <w:t xml:space="preserve"> </w:t>
      </w:r>
      <w:r w:rsidRPr="008406EC">
        <w:rPr>
          <w:rFonts w:ascii="Cambria" w:hAnsi="Cambria" w:cs="Arial"/>
          <w:color w:val="000000" w:themeColor="text1"/>
          <w:lang w:val="id-ID"/>
        </w:rPr>
        <w:t>:</w:t>
      </w:r>
      <w:r w:rsidRPr="008406EC">
        <w:rPr>
          <w:rFonts w:ascii="Cambria" w:hAnsi="Cambria" w:cs="Arial"/>
          <w:color w:val="000000" w:themeColor="text1"/>
        </w:rPr>
        <w:t xml:space="preserve"> </w:t>
      </w:r>
      <w:r w:rsidRPr="008406EC">
        <w:rPr>
          <w:rFonts w:ascii="Cambria" w:hAnsi="Cambria" w:cs="Arial"/>
          <w:color w:val="000000" w:themeColor="text1"/>
          <w:lang w:val="id-ID"/>
        </w:rPr>
        <w:t xml:space="preserve">Pedagogy and Practice. </w:t>
      </w:r>
      <w:r w:rsidRPr="008406EC">
        <w:rPr>
          <w:rFonts w:ascii="Cambria" w:hAnsi="Cambria" w:cs="Arial"/>
          <w:i/>
          <w:iCs/>
          <w:color w:val="000000" w:themeColor="text1"/>
          <w:lang w:val="id-ID"/>
        </w:rPr>
        <w:t>Journal of Professional Issues in Engineering Education and Practice.</w:t>
      </w:r>
      <w:r w:rsidRPr="008406EC">
        <w:rPr>
          <w:rFonts w:ascii="Cambria" w:hAnsi="Cambria" w:cs="Arial"/>
          <w:color w:val="000000" w:themeColor="text1"/>
        </w:rPr>
        <w:t xml:space="preserve"> 216-224. </w:t>
      </w:r>
      <w:proofErr w:type="gramStart"/>
      <w:r w:rsidRPr="008406EC">
        <w:rPr>
          <w:rFonts w:ascii="Cambria" w:hAnsi="Cambria" w:cs="Arial"/>
          <w:color w:val="000000" w:themeColor="text1"/>
        </w:rPr>
        <w:t>DOI :</w:t>
      </w:r>
      <w:proofErr w:type="gramEnd"/>
      <w:r w:rsidRPr="008406EC">
        <w:rPr>
          <w:rFonts w:ascii="Cambria" w:hAnsi="Cambria" w:cs="Arial"/>
          <w:color w:val="000000" w:themeColor="text1"/>
        </w:rPr>
        <w:t xml:space="preserve"> </w:t>
      </w:r>
      <w:hyperlink r:id="rId35" w:history="1">
        <w:r w:rsidRPr="008406EC">
          <w:rPr>
            <w:rFonts w:ascii="Cambria" w:hAnsi="Cambria" w:cs="Arial"/>
            <w:color w:val="000000" w:themeColor="text1"/>
          </w:rPr>
          <w:t>https://doi.org/10.1061/(ASCE)1052-3928(2003)129:4(216)</w:t>
        </w:r>
      </w:hyperlink>
      <w:r w:rsidRPr="008406EC">
        <w:rPr>
          <w:rFonts w:ascii="Cambria" w:hAnsi="Cambria" w:cs="Arial"/>
          <w:color w:val="000000" w:themeColor="text1"/>
        </w:rPr>
        <w:t xml:space="preserve"> </w:t>
      </w:r>
    </w:p>
    <w:p w14:paraId="1E64790B"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Subagtio</w:t>
      </w:r>
      <w:proofErr w:type="spellEnd"/>
      <w:r w:rsidRPr="008406EC">
        <w:rPr>
          <w:rFonts w:ascii="Cambria" w:hAnsi="Cambria" w:cs="Arial"/>
          <w:color w:val="000000" w:themeColor="text1"/>
        </w:rPr>
        <w:t xml:space="preserve">, M. E. (2020). </w:t>
      </w:r>
      <w:r w:rsidRPr="008406EC">
        <w:rPr>
          <w:rFonts w:ascii="Cambria" w:hAnsi="Cambria" w:cs="Arial"/>
          <w:color w:val="000000" w:themeColor="text1"/>
          <w:lang w:val="id-ID"/>
        </w:rPr>
        <w:t xml:space="preserve">Perspektif Mahasiswa IPS Terhadap Pembelajaran </w:t>
      </w:r>
      <w:r w:rsidRPr="008406EC">
        <w:rPr>
          <w:rFonts w:ascii="Cambria" w:hAnsi="Cambria" w:cs="Arial"/>
          <w:i/>
          <w:iCs/>
          <w:color w:val="000000" w:themeColor="text1"/>
          <w:lang w:val="id-ID"/>
        </w:rPr>
        <w:t>Virtual</w:t>
      </w:r>
      <w:r w:rsidRPr="008406EC">
        <w:rPr>
          <w:rFonts w:ascii="Cambria" w:hAnsi="Cambria" w:cs="Arial"/>
          <w:color w:val="000000" w:themeColor="text1"/>
          <w:lang w:val="id-ID"/>
        </w:rPr>
        <w:t xml:space="preserve"> Pada Masa Pandemi </w:t>
      </w:r>
      <w:r w:rsidRPr="008406EC">
        <w:rPr>
          <w:rFonts w:ascii="Cambria" w:hAnsi="Cambria" w:cs="Arial"/>
          <w:i/>
          <w:iCs/>
          <w:color w:val="000000" w:themeColor="text1"/>
          <w:lang w:val="id-ID"/>
        </w:rPr>
        <w:t>Covid-19</w:t>
      </w:r>
      <w:r w:rsidRPr="008406EC">
        <w:rPr>
          <w:rFonts w:ascii="Cambria" w:hAnsi="Cambria" w:cs="Arial"/>
          <w:i/>
          <w:iCs/>
          <w:color w:val="000000" w:themeColor="text1"/>
        </w:rPr>
        <w:t xml:space="preserve">. Jurnal </w:t>
      </w:r>
      <w:proofErr w:type="gramStart"/>
      <w:r w:rsidRPr="008406EC">
        <w:rPr>
          <w:rFonts w:ascii="Cambria" w:hAnsi="Cambria" w:cs="Arial"/>
          <w:i/>
          <w:iCs/>
          <w:color w:val="000000" w:themeColor="text1"/>
        </w:rPr>
        <w:t>Socius :</w:t>
      </w:r>
      <w:proofErr w:type="gramEnd"/>
      <w:r w:rsidRPr="008406EC">
        <w:rPr>
          <w:rFonts w:ascii="Cambria" w:hAnsi="Cambria" w:cs="Arial"/>
          <w:i/>
          <w:iCs/>
          <w:color w:val="000000" w:themeColor="text1"/>
        </w:rPr>
        <w:t xml:space="preserve"> </w:t>
      </w:r>
      <w:r w:rsidRPr="008406EC">
        <w:rPr>
          <w:rFonts w:ascii="Cambria" w:hAnsi="Cambria" w:cs="Arial"/>
          <w:i/>
          <w:iCs/>
          <w:color w:val="000000" w:themeColor="text1"/>
          <w:lang w:val="id-ID"/>
        </w:rPr>
        <w:t>Jurnal Pendidikan dan Pembelajaran Ilmu Pengetahuan Sosial</w:t>
      </w:r>
      <w:r w:rsidRPr="008406EC">
        <w:rPr>
          <w:rFonts w:ascii="Cambria" w:hAnsi="Cambria" w:cs="Arial"/>
          <w:i/>
          <w:iCs/>
          <w:color w:val="000000" w:themeColor="text1"/>
        </w:rPr>
        <w:t xml:space="preserve">. </w:t>
      </w:r>
      <w:r w:rsidRPr="008406EC">
        <w:rPr>
          <w:rFonts w:ascii="Cambria" w:hAnsi="Cambria" w:cs="Arial"/>
          <w:color w:val="000000" w:themeColor="text1"/>
        </w:rPr>
        <w:t xml:space="preserve">9 (2). 155-168.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xml:space="preserve">: </w:t>
      </w:r>
      <w:hyperlink r:id="rId36" w:history="1">
        <w:r w:rsidRPr="008406EC">
          <w:rPr>
            <w:rFonts w:ascii="Cambria" w:hAnsi="Cambria" w:cs="Arial"/>
            <w:color w:val="000000" w:themeColor="text1"/>
            <w:lang w:val="id-ID"/>
          </w:rPr>
          <w:t>http://dx.doi.org/10.20527</w:t>
        </w:r>
      </w:hyperlink>
    </w:p>
    <w:p w14:paraId="0F844FE6"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t>Sucipta</w:t>
      </w:r>
      <w:proofErr w:type="spellEnd"/>
      <w:r w:rsidRPr="008406EC">
        <w:rPr>
          <w:rFonts w:ascii="Cambria" w:hAnsi="Cambria" w:cs="Arial"/>
          <w:b/>
          <w:bCs/>
          <w:color w:val="000000" w:themeColor="text1"/>
        </w:rPr>
        <w:t xml:space="preserve">, </w:t>
      </w:r>
      <w:r w:rsidRPr="008406EC">
        <w:rPr>
          <w:rFonts w:ascii="Cambria" w:hAnsi="Cambria" w:cs="Arial"/>
          <w:color w:val="000000" w:themeColor="text1"/>
          <w:lang w:val="id-ID"/>
        </w:rPr>
        <w:t>Ahman</w:t>
      </w:r>
      <w:r w:rsidRPr="008406EC">
        <w:rPr>
          <w:rFonts w:ascii="Cambria" w:hAnsi="Cambria" w:cs="Arial"/>
          <w:color w:val="000000" w:themeColor="text1"/>
        </w:rPr>
        <w:t xml:space="preserve">, E., &amp; </w:t>
      </w:r>
      <w:r w:rsidRPr="008406EC">
        <w:rPr>
          <w:rFonts w:ascii="Cambria" w:hAnsi="Cambria" w:cs="Arial"/>
          <w:color w:val="000000" w:themeColor="text1"/>
          <w:lang w:val="id-ID"/>
        </w:rPr>
        <w:t>Budiwati</w:t>
      </w:r>
      <w:r w:rsidRPr="008406EC">
        <w:rPr>
          <w:rFonts w:ascii="Cambria" w:hAnsi="Cambria" w:cs="Arial"/>
          <w:color w:val="000000" w:themeColor="text1"/>
        </w:rPr>
        <w:t xml:space="preserve">, N. (2018). </w:t>
      </w:r>
      <w:r w:rsidRPr="008406EC">
        <w:rPr>
          <w:rFonts w:ascii="Cambria" w:hAnsi="Cambria" w:cs="Arial"/>
          <w:color w:val="000000" w:themeColor="text1"/>
          <w:lang w:val="id-ID"/>
        </w:rPr>
        <w:t>Metode Guided Discovery Learning terhadap Tingkat Berpikir Kritis Siswa Dilihat dari Motivasi Belajar</w:t>
      </w:r>
      <w:r w:rsidRPr="008406EC">
        <w:rPr>
          <w:rFonts w:ascii="Cambria" w:hAnsi="Cambria" w:cs="Arial"/>
          <w:color w:val="000000" w:themeColor="text1"/>
        </w:rPr>
        <w:t xml:space="preserve">. </w:t>
      </w:r>
      <w:r w:rsidRPr="008406EC">
        <w:rPr>
          <w:rFonts w:ascii="Cambria" w:hAnsi="Cambria" w:cs="Arial"/>
          <w:i/>
          <w:iCs/>
          <w:color w:val="000000" w:themeColor="text1"/>
          <w:lang w:val="id-ID"/>
        </w:rPr>
        <w:t xml:space="preserve">Indonesian Journal </w:t>
      </w:r>
      <w:r w:rsidRPr="008406EC">
        <w:rPr>
          <w:rFonts w:ascii="Cambria" w:hAnsi="Cambria" w:cs="Arial"/>
          <w:i/>
          <w:iCs/>
          <w:color w:val="000000" w:themeColor="text1"/>
        </w:rPr>
        <w:t>o</w:t>
      </w:r>
      <w:r w:rsidRPr="008406EC">
        <w:rPr>
          <w:rFonts w:ascii="Cambria" w:hAnsi="Cambria" w:cs="Arial"/>
          <w:i/>
          <w:iCs/>
          <w:color w:val="000000" w:themeColor="text1"/>
          <w:lang w:val="id-ID"/>
        </w:rPr>
        <w:t>f Economics Education</w:t>
      </w:r>
      <w:r w:rsidRPr="008406EC">
        <w:rPr>
          <w:rFonts w:ascii="Cambria" w:hAnsi="Cambria" w:cs="Arial"/>
          <w:color w:val="000000" w:themeColor="text1"/>
        </w:rPr>
        <w:t>.</w:t>
      </w:r>
      <w:r w:rsidRPr="008406EC">
        <w:rPr>
          <w:rFonts w:ascii="Cambria" w:hAnsi="Cambria" w:cs="Arial"/>
          <w:i/>
          <w:iCs/>
          <w:color w:val="000000" w:themeColor="text1"/>
        </w:rPr>
        <w:t xml:space="preserve"> </w:t>
      </w:r>
      <w:r w:rsidRPr="008406EC">
        <w:rPr>
          <w:rFonts w:ascii="Cambria" w:hAnsi="Cambria" w:cs="Arial"/>
          <w:color w:val="000000" w:themeColor="text1"/>
          <w:lang w:val="id-ID"/>
        </w:rPr>
        <w:t>1 (1)</w:t>
      </w:r>
      <w:r w:rsidRPr="008406EC">
        <w:rPr>
          <w:rFonts w:ascii="Cambria" w:hAnsi="Cambria" w:cs="Arial"/>
          <w:color w:val="000000" w:themeColor="text1"/>
        </w:rPr>
        <w:t>.</w:t>
      </w:r>
      <w:r w:rsidRPr="008406EC">
        <w:rPr>
          <w:rFonts w:ascii="Cambria" w:hAnsi="Cambria" w:cs="Arial"/>
          <w:color w:val="000000" w:themeColor="text1"/>
          <w:lang w:val="id-ID"/>
        </w:rPr>
        <w:t xml:space="preserve"> 1-8</w:t>
      </w:r>
      <w:r w:rsidRPr="008406EC">
        <w:rPr>
          <w:rFonts w:ascii="Cambria" w:hAnsi="Cambria" w:cs="Arial"/>
          <w:color w:val="000000" w:themeColor="text1"/>
        </w:rPr>
        <w:t xml:space="preserve">. </w:t>
      </w:r>
      <w:hyperlink r:id="rId37" w:history="1">
        <w:r w:rsidRPr="008406EC">
          <w:rPr>
            <w:rFonts w:ascii="Cambria" w:hAnsi="Cambria" w:cs="Arial"/>
            <w:color w:val="000000" w:themeColor="text1"/>
          </w:rPr>
          <w:t>https://ejournal.upi.edu/index.php/IJEE/article/view/10744/0</w:t>
        </w:r>
      </w:hyperlink>
      <w:r w:rsidRPr="008406EC">
        <w:rPr>
          <w:rFonts w:ascii="Cambria" w:hAnsi="Cambria" w:cs="Arial"/>
          <w:color w:val="000000" w:themeColor="text1"/>
        </w:rPr>
        <w:t xml:space="preserve"> </w:t>
      </w:r>
    </w:p>
    <w:p w14:paraId="61F9E72C"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 xml:space="preserve">Suprijono, Agus. (2009). </w:t>
      </w:r>
      <w:r w:rsidRPr="008406EC">
        <w:rPr>
          <w:rFonts w:ascii="Cambria" w:hAnsi="Cambria" w:cs="Arial"/>
          <w:i/>
          <w:iCs/>
          <w:color w:val="000000" w:themeColor="text1"/>
          <w:lang w:val="id-ID"/>
        </w:rPr>
        <w:t>Cooperative Learning</w:t>
      </w:r>
      <w:r w:rsidRPr="008406EC">
        <w:rPr>
          <w:rFonts w:ascii="Cambria" w:hAnsi="Cambria" w:cs="Arial"/>
          <w:color w:val="000000" w:themeColor="text1"/>
          <w:lang w:val="id-ID"/>
        </w:rPr>
        <w:t>.  Surabaya: Pustaka Pelajar.</w:t>
      </w:r>
    </w:p>
    <w:p w14:paraId="4B265ACD"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lang w:val="id-ID"/>
        </w:rPr>
      </w:pPr>
      <w:r w:rsidRPr="008406EC">
        <w:rPr>
          <w:rFonts w:ascii="Cambria" w:hAnsi="Cambria" w:cs="Arial"/>
          <w:color w:val="000000" w:themeColor="text1"/>
          <w:lang w:val="id-ID"/>
        </w:rPr>
        <w:t>Tumurun</w:t>
      </w:r>
      <w:r w:rsidRPr="008406EC">
        <w:rPr>
          <w:rFonts w:ascii="Cambria" w:hAnsi="Cambria" w:cs="Arial"/>
          <w:color w:val="000000" w:themeColor="text1"/>
        </w:rPr>
        <w:t xml:space="preserve">, S. W., </w:t>
      </w:r>
      <w:r w:rsidRPr="008406EC">
        <w:rPr>
          <w:rFonts w:ascii="Cambria" w:hAnsi="Cambria" w:cs="Arial"/>
          <w:color w:val="000000" w:themeColor="text1"/>
          <w:lang w:val="id-ID"/>
        </w:rPr>
        <w:t>Gusrayani</w:t>
      </w:r>
      <w:r w:rsidRPr="008406EC">
        <w:rPr>
          <w:rFonts w:ascii="Cambria" w:hAnsi="Cambria" w:cs="Arial"/>
          <w:color w:val="000000" w:themeColor="text1"/>
        </w:rPr>
        <w:t xml:space="preserve">, D., &amp; </w:t>
      </w:r>
      <w:r w:rsidRPr="008406EC">
        <w:rPr>
          <w:rFonts w:ascii="Cambria" w:hAnsi="Cambria" w:cs="Arial"/>
          <w:color w:val="000000" w:themeColor="text1"/>
          <w:lang w:val="id-ID"/>
        </w:rPr>
        <w:t>Jayadinata</w:t>
      </w:r>
      <w:r w:rsidRPr="008406EC">
        <w:rPr>
          <w:rFonts w:ascii="Cambria" w:hAnsi="Cambria" w:cs="Arial"/>
          <w:color w:val="000000" w:themeColor="text1"/>
        </w:rPr>
        <w:t xml:space="preserve">, A. K. (2016). </w:t>
      </w:r>
      <w:r w:rsidRPr="008406EC">
        <w:rPr>
          <w:rFonts w:ascii="Cambria" w:hAnsi="Cambria" w:cs="Arial"/>
          <w:color w:val="000000" w:themeColor="text1"/>
          <w:lang w:val="id-ID"/>
        </w:rPr>
        <w:t>Pengaruh Model Pembelajaran Discovery Learning Terhadap Keterampilan Berpikir Kreatif Siswa Pada Materi Sifat-Sifat Cahaya</w:t>
      </w:r>
      <w:r w:rsidRPr="008406EC">
        <w:rPr>
          <w:rFonts w:ascii="Cambria" w:hAnsi="Cambria" w:cs="Arial"/>
          <w:color w:val="000000" w:themeColor="text1"/>
        </w:rPr>
        <w:t xml:space="preserve">. </w:t>
      </w:r>
      <w:r w:rsidRPr="008406EC">
        <w:rPr>
          <w:rFonts w:ascii="Cambria" w:hAnsi="Cambria" w:cs="Arial"/>
          <w:i/>
          <w:iCs/>
          <w:color w:val="000000" w:themeColor="text1"/>
          <w:lang w:val="id-ID"/>
        </w:rPr>
        <w:t>Jurnal Pena Ilmiah</w:t>
      </w:r>
      <w:r w:rsidRPr="008406EC">
        <w:rPr>
          <w:rFonts w:ascii="Cambria" w:hAnsi="Cambria" w:cs="Arial"/>
          <w:color w:val="000000" w:themeColor="text1"/>
        </w:rPr>
        <w:t xml:space="preserve">. 1 (1). 101 – 110.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w:t>
      </w:r>
      <w:hyperlink r:id="rId38" w:history="1">
        <w:r w:rsidRPr="008406EC">
          <w:rPr>
            <w:rFonts w:ascii="Cambria" w:hAnsi="Cambria" w:cs="Arial"/>
            <w:color w:val="000000" w:themeColor="text1"/>
            <w:lang w:val="id-ID"/>
          </w:rPr>
          <w:t>https://doi.org/10.23819/pi.v1i1.2936</w:t>
        </w:r>
      </w:hyperlink>
    </w:p>
    <w:p w14:paraId="19763FD2"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proofErr w:type="spellStart"/>
      <w:r w:rsidRPr="008406EC">
        <w:rPr>
          <w:rFonts w:ascii="Cambria" w:hAnsi="Cambria" w:cs="Arial"/>
          <w:color w:val="000000" w:themeColor="text1"/>
        </w:rPr>
        <w:lastRenderedPageBreak/>
        <w:t>Ulger</w:t>
      </w:r>
      <w:proofErr w:type="spellEnd"/>
      <w:r w:rsidRPr="008406EC">
        <w:rPr>
          <w:rFonts w:ascii="Cambria" w:hAnsi="Cambria" w:cs="Arial"/>
          <w:color w:val="000000" w:themeColor="text1"/>
        </w:rPr>
        <w:t xml:space="preserve">, K. (2018). </w:t>
      </w:r>
      <w:r w:rsidRPr="008406EC">
        <w:rPr>
          <w:rFonts w:ascii="Cambria" w:hAnsi="Cambria" w:cs="Arial"/>
          <w:color w:val="000000" w:themeColor="text1"/>
          <w:lang w:val="id-ID"/>
        </w:rPr>
        <w:t>The Effect of Problem-Based Learning on the Creative Thinking and Critical Thinking Disposition of Students in Visual</w:t>
      </w:r>
      <w:r w:rsidRPr="008406EC">
        <w:rPr>
          <w:rFonts w:ascii="Cambria" w:hAnsi="Cambria" w:cs="Arial"/>
          <w:color w:val="000000" w:themeColor="text1"/>
        </w:rPr>
        <w:t xml:space="preserve"> Arts</w:t>
      </w:r>
      <w:r w:rsidRPr="008406EC">
        <w:rPr>
          <w:rFonts w:ascii="Cambria" w:hAnsi="Cambria" w:cs="Arial"/>
          <w:color w:val="000000" w:themeColor="text1"/>
          <w:lang w:val="id-ID"/>
        </w:rPr>
        <w:t xml:space="preserve"> Education</w:t>
      </w:r>
      <w:r w:rsidRPr="008406EC">
        <w:rPr>
          <w:rFonts w:ascii="Cambria" w:hAnsi="Cambria" w:cs="Arial"/>
          <w:color w:val="000000" w:themeColor="text1"/>
        </w:rPr>
        <w:t xml:space="preserve">. </w:t>
      </w:r>
      <w:r w:rsidRPr="008406EC">
        <w:rPr>
          <w:rFonts w:ascii="Cambria" w:hAnsi="Cambria" w:cs="Arial"/>
          <w:i/>
          <w:iCs/>
          <w:color w:val="000000" w:themeColor="text1"/>
          <w:lang w:val="id-ID"/>
        </w:rPr>
        <w:t>Interdisciplinary Journal of Problem-Based Learning</w:t>
      </w:r>
      <w:r w:rsidRPr="008406EC">
        <w:rPr>
          <w:rFonts w:ascii="Cambria" w:hAnsi="Cambria" w:cs="Arial"/>
          <w:i/>
          <w:iCs/>
          <w:color w:val="000000" w:themeColor="text1"/>
        </w:rPr>
        <w:t xml:space="preserve">. </w:t>
      </w:r>
      <w:r w:rsidRPr="008406EC">
        <w:rPr>
          <w:rFonts w:ascii="Cambria" w:hAnsi="Cambria" w:cs="Arial"/>
          <w:color w:val="000000" w:themeColor="text1"/>
        </w:rPr>
        <w:t xml:space="preserve">12 (1). </w:t>
      </w:r>
      <w:proofErr w:type="gramStart"/>
      <w:r w:rsidRPr="008406EC">
        <w:rPr>
          <w:rFonts w:ascii="Cambria" w:hAnsi="Cambria" w:cs="Arial"/>
          <w:color w:val="000000" w:themeColor="text1"/>
        </w:rPr>
        <w:t>DOI :</w:t>
      </w:r>
      <w:proofErr w:type="gramEnd"/>
      <w:r w:rsidRPr="008406EC">
        <w:rPr>
          <w:rFonts w:ascii="Cambria" w:hAnsi="Cambria" w:cs="Arial"/>
          <w:color w:val="000000" w:themeColor="text1"/>
        </w:rPr>
        <w:t xml:space="preserve"> </w:t>
      </w:r>
      <w:hyperlink r:id="rId39" w:history="1">
        <w:r w:rsidRPr="008406EC">
          <w:rPr>
            <w:rFonts w:ascii="Cambria" w:hAnsi="Cambria" w:cs="Arial"/>
            <w:color w:val="000000" w:themeColor="text1"/>
            <w:lang w:val="id-ID"/>
          </w:rPr>
          <w:t>https://doi.org/10.7771/1541-5015.1649</w:t>
        </w:r>
      </w:hyperlink>
      <w:r w:rsidRPr="008406EC">
        <w:rPr>
          <w:rFonts w:ascii="Cambria" w:hAnsi="Cambria" w:cs="Arial"/>
          <w:color w:val="000000" w:themeColor="text1"/>
        </w:rPr>
        <w:t xml:space="preserve"> </w:t>
      </w:r>
    </w:p>
    <w:p w14:paraId="687B0A7E"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lang w:val="id-ID"/>
        </w:rPr>
        <w:t xml:space="preserve">Warsono &amp; Hariyanto. (2012). </w:t>
      </w:r>
      <w:r w:rsidRPr="008406EC">
        <w:rPr>
          <w:rFonts w:ascii="Cambria" w:hAnsi="Cambria" w:cs="Arial"/>
          <w:i/>
          <w:iCs/>
          <w:color w:val="000000" w:themeColor="text1"/>
          <w:lang w:val="id-ID"/>
        </w:rPr>
        <w:t>Pembelajaran Aktif Teori dan Assesmen</w:t>
      </w:r>
      <w:r w:rsidRPr="008406EC">
        <w:rPr>
          <w:rFonts w:ascii="Cambria" w:hAnsi="Cambria" w:cs="Arial"/>
          <w:color w:val="000000" w:themeColor="text1"/>
          <w:lang w:val="id-ID"/>
        </w:rPr>
        <w:t>. Bandung : Rosda</w:t>
      </w:r>
      <w:r w:rsidRPr="008406EC">
        <w:rPr>
          <w:rFonts w:ascii="Cambria" w:hAnsi="Cambria" w:cs="Arial"/>
          <w:color w:val="000000" w:themeColor="text1"/>
        </w:rPr>
        <w:t xml:space="preserve"> Karya</w:t>
      </w:r>
    </w:p>
    <w:p w14:paraId="534E6E3F"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Yew, E. H. J. &amp; Goh, K. (2016). </w:t>
      </w:r>
      <w:r w:rsidRPr="008406EC">
        <w:rPr>
          <w:rFonts w:ascii="Cambria" w:hAnsi="Cambria" w:cs="Arial"/>
          <w:color w:val="000000" w:themeColor="text1"/>
          <w:lang w:val="id-ID"/>
        </w:rPr>
        <w:t>Problem-Based Learning: An Overview of its Process and Impact</w:t>
      </w:r>
      <w:r w:rsidRPr="008406EC">
        <w:rPr>
          <w:rFonts w:ascii="Cambria" w:hAnsi="Cambria" w:cs="Arial"/>
          <w:color w:val="000000" w:themeColor="text1"/>
        </w:rPr>
        <w:t xml:space="preserve"> </w:t>
      </w:r>
      <w:r w:rsidRPr="008406EC">
        <w:rPr>
          <w:rFonts w:ascii="Cambria" w:hAnsi="Cambria" w:cs="Arial"/>
          <w:color w:val="000000" w:themeColor="text1"/>
          <w:lang w:val="id-ID"/>
        </w:rPr>
        <w:t>on Learning</w:t>
      </w:r>
      <w:r w:rsidRPr="008406EC">
        <w:rPr>
          <w:rFonts w:ascii="Cambria" w:hAnsi="Cambria" w:cs="Arial"/>
          <w:color w:val="000000" w:themeColor="text1"/>
        </w:rPr>
        <w:t xml:space="preserve">. </w:t>
      </w:r>
      <w:r w:rsidRPr="008406EC">
        <w:rPr>
          <w:rFonts w:ascii="Cambria" w:hAnsi="Cambria" w:cs="Arial"/>
          <w:i/>
          <w:iCs/>
          <w:color w:val="000000" w:themeColor="text1"/>
          <w:lang w:val="id-ID"/>
        </w:rPr>
        <w:t>Health Professions Education</w:t>
      </w:r>
      <w:r w:rsidRPr="008406EC">
        <w:rPr>
          <w:rFonts w:ascii="Cambria" w:hAnsi="Cambria" w:cs="Arial"/>
          <w:color w:val="000000" w:themeColor="text1"/>
        </w:rPr>
        <w:t xml:space="preserve">. 2. 75-79. </w:t>
      </w:r>
      <w:proofErr w:type="gramStart"/>
      <w:r w:rsidRPr="008406EC">
        <w:rPr>
          <w:rFonts w:ascii="Cambria" w:hAnsi="Cambria" w:cs="Arial"/>
          <w:color w:val="000000" w:themeColor="text1"/>
        </w:rPr>
        <w:t>DOI :</w:t>
      </w:r>
      <w:proofErr w:type="gramEnd"/>
      <w:r w:rsidRPr="008406EC">
        <w:rPr>
          <w:rFonts w:ascii="Cambria" w:hAnsi="Cambria" w:cs="Arial"/>
          <w:color w:val="000000" w:themeColor="text1"/>
        </w:rPr>
        <w:t xml:space="preserve"> </w:t>
      </w:r>
      <w:hyperlink r:id="rId40" w:history="1">
        <w:r w:rsidRPr="008406EC">
          <w:rPr>
            <w:rFonts w:ascii="Cambria" w:hAnsi="Cambria" w:cs="Arial"/>
            <w:color w:val="000000" w:themeColor="text1"/>
            <w:lang w:val="id-ID"/>
          </w:rPr>
          <w:t>http://dx.doi.org/10.1016/j.hpe.2016.01.004</w:t>
        </w:r>
      </w:hyperlink>
      <w:r w:rsidRPr="008406EC">
        <w:rPr>
          <w:rFonts w:ascii="Cambria" w:hAnsi="Cambria" w:cs="Arial"/>
          <w:color w:val="000000" w:themeColor="text1"/>
        </w:rPr>
        <w:t xml:space="preserve"> </w:t>
      </w:r>
    </w:p>
    <w:p w14:paraId="02E84500" w14:textId="77777777" w:rsidR="008406EC" w:rsidRPr="008406EC" w:rsidRDefault="008406EC" w:rsidP="008406EC">
      <w:pPr>
        <w:spacing w:before="0" w:beforeAutospacing="0" w:after="0" w:afterAutospacing="0" w:line="276" w:lineRule="auto"/>
        <w:ind w:left="851" w:right="0" w:hanging="851"/>
        <w:jc w:val="both"/>
        <w:rPr>
          <w:rFonts w:ascii="Cambria" w:hAnsi="Cambria" w:cs="Arial"/>
          <w:color w:val="000000" w:themeColor="text1"/>
        </w:rPr>
      </w:pPr>
      <w:r w:rsidRPr="008406EC">
        <w:rPr>
          <w:rFonts w:ascii="Cambria" w:hAnsi="Cambria" w:cs="Arial"/>
          <w:color w:val="000000" w:themeColor="text1"/>
        </w:rPr>
        <w:t xml:space="preserve">Yuan. H., </w:t>
      </w:r>
      <w:proofErr w:type="spellStart"/>
      <w:r w:rsidRPr="008406EC">
        <w:rPr>
          <w:rFonts w:ascii="Cambria" w:hAnsi="Cambria" w:cs="Arial"/>
          <w:color w:val="000000" w:themeColor="text1"/>
        </w:rPr>
        <w:t>Kunaviktikul</w:t>
      </w:r>
      <w:proofErr w:type="spellEnd"/>
      <w:r w:rsidRPr="008406EC">
        <w:rPr>
          <w:rFonts w:ascii="Cambria" w:hAnsi="Cambria" w:cs="Arial"/>
          <w:color w:val="000000" w:themeColor="text1"/>
        </w:rPr>
        <w:t xml:space="preserve">, W., </w:t>
      </w:r>
      <w:proofErr w:type="spellStart"/>
      <w:r w:rsidRPr="008406EC">
        <w:rPr>
          <w:rFonts w:ascii="Cambria" w:hAnsi="Cambria" w:cs="Arial"/>
          <w:color w:val="000000" w:themeColor="text1"/>
        </w:rPr>
        <w:t>Klunklin</w:t>
      </w:r>
      <w:proofErr w:type="spellEnd"/>
      <w:r w:rsidRPr="008406EC">
        <w:rPr>
          <w:rFonts w:ascii="Cambria" w:hAnsi="Cambria" w:cs="Arial"/>
          <w:color w:val="000000" w:themeColor="text1"/>
        </w:rPr>
        <w:t xml:space="preserve">, A. &amp; Williams, B. A. (2008). </w:t>
      </w:r>
      <w:r w:rsidRPr="008406EC">
        <w:rPr>
          <w:rFonts w:ascii="Cambria" w:hAnsi="Cambria" w:cs="Arial"/>
          <w:color w:val="000000" w:themeColor="text1"/>
          <w:lang w:val="id-ID"/>
        </w:rPr>
        <w:t>Promoting Critical Thinking Skills Through Problem-Based</w:t>
      </w:r>
      <w:r w:rsidRPr="008406EC">
        <w:rPr>
          <w:rFonts w:ascii="Cambria" w:hAnsi="Cambria" w:cs="Arial"/>
          <w:color w:val="000000" w:themeColor="text1"/>
        </w:rPr>
        <w:t xml:space="preserve"> </w:t>
      </w:r>
      <w:r w:rsidRPr="008406EC">
        <w:rPr>
          <w:rFonts w:ascii="Cambria" w:hAnsi="Cambria" w:cs="Arial"/>
          <w:color w:val="000000" w:themeColor="text1"/>
          <w:lang w:val="id-ID"/>
        </w:rPr>
        <w:t>Learning</w:t>
      </w:r>
      <w:r w:rsidRPr="008406EC">
        <w:rPr>
          <w:rFonts w:ascii="Cambria" w:hAnsi="Cambria" w:cs="Arial"/>
          <w:color w:val="000000" w:themeColor="text1"/>
        </w:rPr>
        <w:t>.</w:t>
      </w:r>
      <w:r w:rsidRPr="008406EC">
        <w:rPr>
          <w:rFonts w:ascii="Cambria" w:hAnsi="Cambria" w:cs="Arial"/>
          <w:i/>
          <w:iCs/>
          <w:color w:val="000000" w:themeColor="text1"/>
        </w:rPr>
        <w:t xml:space="preserve"> </w:t>
      </w:r>
      <w:r w:rsidRPr="008406EC">
        <w:rPr>
          <w:rFonts w:ascii="Cambria" w:hAnsi="Cambria" w:cs="Arial"/>
          <w:i/>
          <w:iCs/>
          <w:color w:val="000000" w:themeColor="text1"/>
          <w:lang w:val="id-ID"/>
        </w:rPr>
        <w:t>Journal Of Social Science And Humanities</w:t>
      </w:r>
      <w:r w:rsidRPr="008406EC">
        <w:rPr>
          <w:rFonts w:ascii="Cambria" w:hAnsi="Cambria" w:cs="Arial"/>
          <w:i/>
          <w:iCs/>
          <w:color w:val="000000" w:themeColor="text1"/>
        </w:rPr>
        <w:t xml:space="preserve">. </w:t>
      </w:r>
      <w:r w:rsidRPr="008406EC">
        <w:rPr>
          <w:rFonts w:ascii="Cambria" w:hAnsi="Cambria" w:cs="Arial"/>
          <w:color w:val="000000" w:themeColor="text1"/>
          <w:lang w:val="id-ID"/>
        </w:rPr>
        <w:t>2</w:t>
      </w:r>
      <w:r w:rsidRPr="008406EC">
        <w:rPr>
          <w:rFonts w:ascii="Cambria" w:hAnsi="Cambria" w:cs="Arial"/>
          <w:color w:val="000000" w:themeColor="text1"/>
        </w:rPr>
        <w:t xml:space="preserve"> </w:t>
      </w:r>
      <w:r w:rsidRPr="008406EC">
        <w:rPr>
          <w:rFonts w:ascii="Cambria" w:hAnsi="Cambria" w:cs="Arial"/>
          <w:color w:val="000000" w:themeColor="text1"/>
          <w:lang w:val="id-ID"/>
        </w:rPr>
        <w:t>(2)</w:t>
      </w:r>
      <w:r w:rsidRPr="008406EC">
        <w:rPr>
          <w:rFonts w:ascii="Cambria" w:hAnsi="Cambria" w:cs="Arial"/>
          <w:color w:val="000000" w:themeColor="text1"/>
        </w:rPr>
        <w:t xml:space="preserve">. 85-100. </w:t>
      </w:r>
      <w:r w:rsidRPr="008406EC">
        <w:rPr>
          <w:rFonts w:ascii="Cambria" w:hAnsi="Cambria" w:cs="Arial"/>
          <w:color w:val="000000" w:themeColor="text1"/>
          <w:lang w:val="id-ID"/>
        </w:rPr>
        <w:t>DOI</w:t>
      </w:r>
      <w:r w:rsidRPr="008406EC">
        <w:rPr>
          <w:rFonts w:ascii="Cambria" w:hAnsi="Cambria" w:cs="Arial"/>
          <w:color w:val="000000" w:themeColor="text1"/>
        </w:rPr>
        <w:t xml:space="preserve"> </w:t>
      </w:r>
      <w:r w:rsidRPr="008406EC">
        <w:rPr>
          <w:rFonts w:ascii="Cambria" w:hAnsi="Cambria" w:cs="Arial"/>
          <w:color w:val="000000" w:themeColor="text1"/>
          <w:lang w:val="id-ID"/>
        </w:rPr>
        <w:t>: </w:t>
      </w:r>
      <w:hyperlink r:id="rId41" w:history="1">
        <w:r w:rsidRPr="008406EC">
          <w:rPr>
            <w:rFonts w:ascii="Cambria" w:hAnsi="Cambria" w:cs="Arial"/>
            <w:color w:val="000000" w:themeColor="text1"/>
          </w:rPr>
          <w:t>https://doi.org/10.1111/j.1442-2018.2007.00373.x</w:t>
        </w:r>
      </w:hyperlink>
      <w:r w:rsidRPr="008406EC">
        <w:rPr>
          <w:rFonts w:ascii="Cambria" w:hAnsi="Cambria" w:cs="Arial"/>
          <w:color w:val="000000" w:themeColor="text1"/>
        </w:rPr>
        <w:t xml:space="preserve"> </w:t>
      </w:r>
    </w:p>
    <w:p w14:paraId="67696196" w14:textId="77777777" w:rsidR="008406EC" w:rsidRPr="008406EC" w:rsidRDefault="008406EC" w:rsidP="008406EC">
      <w:pPr>
        <w:spacing w:before="0" w:beforeAutospacing="0" w:after="0" w:afterAutospacing="0"/>
        <w:jc w:val="both"/>
        <w:rPr>
          <w:rFonts w:ascii="Cambria" w:hAnsi="Cambria"/>
          <w:b/>
          <w:bCs/>
        </w:rPr>
      </w:pPr>
    </w:p>
    <w:sectPr w:rsidR="008406EC" w:rsidRPr="008406EC" w:rsidSect="00AA1F53">
      <w:headerReference w:type="default" r:id="rId4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C405" w14:textId="77777777" w:rsidR="006B0616" w:rsidRDefault="006B0616" w:rsidP="00AA1F53">
      <w:pPr>
        <w:spacing w:before="0" w:after="0"/>
      </w:pPr>
      <w:r>
        <w:separator/>
      </w:r>
    </w:p>
  </w:endnote>
  <w:endnote w:type="continuationSeparator" w:id="0">
    <w:p w14:paraId="56E0EDC3" w14:textId="77777777" w:rsidR="006B0616" w:rsidRDefault="006B0616" w:rsidP="00AA1F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D6C9" w14:textId="77777777" w:rsidR="006B0616" w:rsidRDefault="006B0616" w:rsidP="00AA1F53">
      <w:pPr>
        <w:spacing w:before="0" w:after="0"/>
      </w:pPr>
      <w:r>
        <w:separator/>
      </w:r>
    </w:p>
  </w:footnote>
  <w:footnote w:type="continuationSeparator" w:id="0">
    <w:p w14:paraId="092FD806" w14:textId="77777777" w:rsidR="006B0616" w:rsidRDefault="006B0616" w:rsidP="00AA1F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1444" w14:textId="0138CA5E" w:rsidR="00AA1F53" w:rsidRPr="00AA1F53" w:rsidRDefault="00AA1F53" w:rsidP="00AA1F53">
    <w:pPr>
      <w:pStyle w:val="Header"/>
      <w:tabs>
        <w:tab w:val="right" w:pos="9083"/>
      </w:tabs>
      <w:jc w:val="left"/>
      <w:rPr>
        <w:i/>
        <w:sz w:val="28"/>
      </w:rPr>
    </w:pPr>
    <w:r>
      <w:rPr>
        <w:rFonts w:ascii="Cambria" w:hAnsi="Cambria"/>
        <w:i/>
        <w:color w:val="000000"/>
        <w:szCs w:val="16"/>
        <w:shd w:val="clear" w:color="auto" w:fill="FFFFFF"/>
        <w:lang w:val="id-ID"/>
      </w:rPr>
      <w:tab/>
    </w:r>
    <w:r w:rsidRPr="00AA1F53">
      <w:rPr>
        <w:rFonts w:ascii="Cambria" w:hAnsi="Cambria"/>
        <w:i/>
        <w:color w:val="000000"/>
        <w:szCs w:val="16"/>
        <w:shd w:val="clear" w:color="auto" w:fill="FFFFFF"/>
        <w:lang w:val="id-ID"/>
      </w:rPr>
      <w:t>The Indonesia Journal of Social Studies, Volume</w:t>
    </w:r>
    <w:r w:rsidRPr="00AA1F53">
      <w:rPr>
        <w:rFonts w:ascii="Cambria" w:hAnsi="Cambria"/>
        <w:i/>
        <w:color w:val="000000"/>
        <w:szCs w:val="16"/>
        <w:shd w:val="clear" w:color="auto" w:fill="FFFFFF"/>
      </w:rPr>
      <w:t xml:space="preserve"> </w:t>
    </w:r>
    <w:r w:rsidRPr="00AA1F53">
      <w:rPr>
        <w:rFonts w:ascii="Cambria" w:hAnsi="Cambria"/>
        <w:bCs/>
        <w:i/>
        <w:iCs/>
        <w:szCs w:val="16"/>
      </w:rPr>
      <w:t xml:space="preserve"> </w:t>
    </w:r>
    <w:r w:rsidR="006A05C0">
      <w:rPr>
        <w:rFonts w:ascii="Cambria" w:hAnsi="Cambria"/>
        <w:bCs/>
        <w:i/>
        <w:iCs/>
        <w:szCs w:val="16"/>
      </w:rPr>
      <w:t>4</w:t>
    </w:r>
    <w:r w:rsidRPr="00AA1F53">
      <w:rPr>
        <w:rFonts w:ascii="Cambria" w:hAnsi="Cambria" w:cs="Cambria"/>
        <w:i/>
        <w:color w:val="000000"/>
        <w:szCs w:val="16"/>
        <w:lang w:val="en-GB"/>
      </w:rPr>
      <w:t xml:space="preserve"> (</w:t>
    </w:r>
    <w:r w:rsidR="006A05C0">
      <w:rPr>
        <w:rFonts w:ascii="Cambria" w:hAnsi="Cambria" w:cs="Cambria"/>
        <w:i/>
        <w:color w:val="000000"/>
        <w:szCs w:val="16"/>
        <w:lang w:val="en-AU"/>
      </w:rPr>
      <w:t>1</w:t>
    </w:r>
    <w:r w:rsidRPr="00AA1F53">
      <w:rPr>
        <w:rFonts w:ascii="Cambria" w:hAnsi="Cambria" w:cs="Cambria"/>
        <w:i/>
        <w:color w:val="000000"/>
        <w:szCs w:val="16"/>
        <w:lang w:val="en-GB"/>
      </w:rPr>
      <w:t>) (</w:t>
    </w:r>
    <w:r w:rsidR="006A05C0">
      <w:rPr>
        <w:rFonts w:ascii="Cambria" w:hAnsi="Cambria" w:cs="Cambria"/>
        <w:i/>
        <w:color w:val="000000"/>
        <w:szCs w:val="16"/>
        <w:lang w:val="en-GB"/>
      </w:rPr>
      <w:t>2021</w:t>
    </w:r>
    <w:r w:rsidRPr="00AA1F53">
      <w:rPr>
        <w:rFonts w:ascii="Cambria" w:hAnsi="Cambria" w:cs="Cambria"/>
        <w:i/>
        <w:color w:val="000000"/>
        <w:szCs w:val="16"/>
        <w:lang w:val="en-GB"/>
      </w:rPr>
      <w:t>): x-xx</w:t>
    </w:r>
    <w:r>
      <w:rPr>
        <w:rFonts w:ascii="Cambria" w:hAnsi="Cambria" w:cs="Cambria"/>
        <w:i/>
        <w:color w:val="000000"/>
        <w:szCs w:val="16"/>
        <w:lang w:val="en-GB"/>
      </w:rPr>
      <w:tab/>
    </w:r>
    <w:r>
      <w:rPr>
        <w:rFonts w:ascii="Cambria" w:hAnsi="Cambria" w:cs="Cambria"/>
        <w:i/>
        <w:color w:val="000000"/>
        <w:szCs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B1437"/>
    <w:multiLevelType w:val="hybridMultilevel"/>
    <w:tmpl w:val="339EADF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MLM0MDM1MjYxt7BU0lEKTi0uzszPAykwqgUAv8qoCiwAAAA="/>
  </w:docVars>
  <w:rsids>
    <w:rsidRoot w:val="00F661DA"/>
    <w:rsid w:val="0001136B"/>
    <w:rsid w:val="0001544E"/>
    <w:rsid w:val="000528AA"/>
    <w:rsid w:val="00070E2E"/>
    <w:rsid w:val="000E6515"/>
    <w:rsid w:val="000F1BEB"/>
    <w:rsid w:val="00171106"/>
    <w:rsid w:val="00242164"/>
    <w:rsid w:val="00260D60"/>
    <w:rsid w:val="002773A4"/>
    <w:rsid w:val="002C20F7"/>
    <w:rsid w:val="003474B8"/>
    <w:rsid w:val="00352FFF"/>
    <w:rsid w:val="003656EF"/>
    <w:rsid w:val="00373F20"/>
    <w:rsid w:val="00382801"/>
    <w:rsid w:val="004D4D56"/>
    <w:rsid w:val="004D5C53"/>
    <w:rsid w:val="00537B50"/>
    <w:rsid w:val="00544EE9"/>
    <w:rsid w:val="00575C2E"/>
    <w:rsid w:val="005C73AA"/>
    <w:rsid w:val="005D7DA1"/>
    <w:rsid w:val="005F0EC9"/>
    <w:rsid w:val="00632B60"/>
    <w:rsid w:val="00643AF8"/>
    <w:rsid w:val="006A05C0"/>
    <w:rsid w:val="006A4F70"/>
    <w:rsid w:val="006B0616"/>
    <w:rsid w:val="007331C2"/>
    <w:rsid w:val="00751C90"/>
    <w:rsid w:val="00766124"/>
    <w:rsid w:val="00767FE7"/>
    <w:rsid w:val="007B42DD"/>
    <w:rsid w:val="007E319A"/>
    <w:rsid w:val="008406EC"/>
    <w:rsid w:val="0084183F"/>
    <w:rsid w:val="00871C86"/>
    <w:rsid w:val="00882E48"/>
    <w:rsid w:val="008B2477"/>
    <w:rsid w:val="0097510D"/>
    <w:rsid w:val="009A1701"/>
    <w:rsid w:val="009C39CE"/>
    <w:rsid w:val="009D7504"/>
    <w:rsid w:val="00A86BD0"/>
    <w:rsid w:val="00A916CA"/>
    <w:rsid w:val="00A9220F"/>
    <w:rsid w:val="00AA1F53"/>
    <w:rsid w:val="00C037F0"/>
    <w:rsid w:val="00C3662F"/>
    <w:rsid w:val="00D04722"/>
    <w:rsid w:val="00D34DD9"/>
    <w:rsid w:val="00DE614C"/>
    <w:rsid w:val="00DF78F7"/>
    <w:rsid w:val="00E2767C"/>
    <w:rsid w:val="00E750B4"/>
    <w:rsid w:val="00F11576"/>
    <w:rsid w:val="00F56645"/>
    <w:rsid w:val="00F661DA"/>
    <w:rsid w:val="00F738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2455"/>
  <w15:chartTrackingRefBased/>
  <w15:docId w15:val="{F9C084E9-C73A-4B57-B1F7-03E90FFC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61DA"/>
    <w:pPr>
      <w:spacing w:before="100" w:beforeAutospacing="1" w:after="100" w:afterAutospacing="1" w:line="240" w:lineRule="auto"/>
      <w:ind w:left="-57" w:right="-57"/>
      <w:jc w:val="center"/>
    </w:pPr>
    <w:rPr>
      <w:rFonts w:ascii="Calibri" w:eastAsia="Calibri" w:hAnsi="Calibri" w:cs="Times New Roman"/>
      <w:lang w:val="en-US"/>
    </w:rPr>
  </w:style>
  <w:style w:type="paragraph" w:styleId="Heading1">
    <w:name w:val="heading 1"/>
    <w:aliases w:val="2 ABSTRAK ENGLISH"/>
    <w:basedOn w:val="BasicParagraph"/>
    <w:next w:val="Normal"/>
    <w:link w:val="Heading1Char"/>
    <w:uiPriority w:val="9"/>
    <w:qFormat/>
    <w:rsid w:val="00F661DA"/>
    <w:pPr>
      <w:suppressAutoHyphens/>
      <w:spacing w:line="240" w:lineRule="auto"/>
      <w:jc w:val="both"/>
      <w:outlineLvl w:val="0"/>
    </w:pPr>
    <w:rPr>
      <w:rFonts w:ascii="Cambria" w:hAnsi="Cambria" w:cs="Times New Roman"/>
      <w:i/>
      <w:iCs/>
      <w:sz w:val="18"/>
      <w:szCs w:val="18"/>
      <w:lang w:val="en-US"/>
    </w:rPr>
  </w:style>
  <w:style w:type="paragraph" w:styleId="Heading2">
    <w:name w:val="heading 2"/>
    <w:basedOn w:val="Normal"/>
    <w:next w:val="Normal"/>
    <w:link w:val="Heading2Char"/>
    <w:uiPriority w:val="9"/>
    <w:unhideWhenUsed/>
    <w:qFormat/>
    <w:rsid w:val="00643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F661DA"/>
    <w:rPr>
      <w:rFonts w:ascii="Cambria" w:eastAsia="Calibri" w:hAnsi="Cambria" w:cs="Times New Roman"/>
      <w:i/>
      <w:iCs/>
      <w:color w:val="000000"/>
      <w:sz w:val="18"/>
      <w:szCs w:val="18"/>
      <w:lang w:val="en-US"/>
    </w:rPr>
  </w:style>
  <w:style w:type="paragraph" w:customStyle="1" w:styleId="BasicParagraph">
    <w:name w:val="[Basic Paragraph]"/>
    <w:basedOn w:val="Normal"/>
    <w:link w:val="BasicParagraphChar"/>
    <w:uiPriority w:val="99"/>
    <w:rsid w:val="00F661DA"/>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NoSpacing">
    <w:name w:val="No Spacing"/>
    <w:aliases w:val="1 ABSTRAK INDO"/>
    <w:basedOn w:val="Normal"/>
    <w:link w:val="NoSpacingChar"/>
    <w:uiPriority w:val="1"/>
    <w:qFormat/>
    <w:rsid w:val="00F661DA"/>
    <w:pPr>
      <w:autoSpaceDE w:val="0"/>
      <w:autoSpaceDN w:val="0"/>
      <w:adjustRightInd w:val="0"/>
      <w:spacing w:before="0" w:beforeAutospacing="0" w:after="0" w:afterAutospacing="0"/>
      <w:ind w:left="0" w:right="0"/>
      <w:jc w:val="both"/>
      <w:textAlignment w:val="center"/>
    </w:pPr>
    <w:rPr>
      <w:rFonts w:ascii="Cambria" w:hAnsi="Cambria" w:cs="Calisto MT"/>
      <w:bCs/>
      <w:iCs/>
      <w:color w:val="000000"/>
      <w:sz w:val="18"/>
      <w:szCs w:val="16"/>
      <w:lang w:val="en-GB"/>
    </w:rPr>
  </w:style>
  <w:style w:type="paragraph" w:customStyle="1" w:styleId="1judul">
    <w:name w:val="1 judul"/>
    <w:basedOn w:val="Normal"/>
    <w:link w:val="1judulChar"/>
    <w:qFormat/>
    <w:rsid w:val="00F661DA"/>
    <w:pPr>
      <w:suppressAutoHyphens/>
      <w:autoSpaceDE w:val="0"/>
      <w:autoSpaceDN w:val="0"/>
      <w:adjustRightInd w:val="0"/>
      <w:spacing w:before="0" w:beforeAutospacing="0" w:after="0" w:afterAutospacing="0"/>
      <w:ind w:left="0" w:right="0"/>
      <w:textAlignment w:val="center"/>
    </w:pPr>
    <w:rPr>
      <w:rFonts w:ascii="Cambria" w:hAnsi="Cambria"/>
      <w:b/>
      <w:bCs/>
      <w:color w:val="000000"/>
      <w:sz w:val="32"/>
      <w:szCs w:val="24"/>
      <w:lang w:val="en-GB"/>
    </w:rPr>
  </w:style>
  <w:style w:type="character" w:customStyle="1" w:styleId="1judulChar">
    <w:name w:val="1 judul Char"/>
    <w:link w:val="1judul"/>
    <w:rsid w:val="00F661DA"/>
    <w:rPr>
      <w:rFonts w:ascii="Cambria" w:eastAsia="Calibri" w:hAnsi="Cambria" w:cs="Times New Roman"/>
      <w:b/>
      <w:bCs/>
      <w:color w:val="000000"/>
      <w:sz w:val="32"/>
      <w:szCs w:val="24"/>
      <w:lang w:val="en-GB"/>
    </w:rPr>
  </w:style>
  <w:style w:type="paragraph" w:customStyle="1" w:styleId="alamat">
    <w:name w:val="alamat"/>
    <w:basedOn w:val="Normal"/>
    <w:link w:val="alamatChar"/>
    <w:qFormat/>
    <w:rsid w:val="00F661DA"/>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661DA"/>
    <w:rPr>
      <w:rFonts w:ascii="Cambria" w:eastAsia="Calibri" w:hAnsi="Cambria" w:cs="Calisto MT"/>
      <w:color w:val="000000"/>
      <w:szCs w:val="20"/>
      <w:lang w:val="en-US" w:bidi="en-US"/>
    </w:rPr>
  </w:style>
  <w:style w:type="paragraph" w:customStyle="1" w:styleId="Howtocite">
    <w:name w:val="How to cite"/>
    <w:basedOn w:val="BasicParagraph"/>
    <w:link w:val="HowtociteChar"/>
    <w:qFormat/>
    <w:rsid w:val="00F661DA"/>
    <w:pPr>
      <w:suppressAutoHyphens/>
      <w:spacing w:line="240" w:lineRule="auto"/>
      <w:jc w:val="both"/>
    </w:pPr>
    <w:rPr>
      <w:rFonts w:ascii="Cambria" w:hAnsi="Cambria" w:cs="Times New Roman"/>
      <w:bCs/>
      <w:i/>
      <w:iCs/>
      <w:lang w:val="en-US"/>
    </w:rPr>
  </w:style>
  <w:style w:type="character" w:customStyle="1" w:styleId="NoSpacingChar">
    <w:name w:val="No Spacing Char"/>
    <w:aliases w:val="1 ABSTRAK INDO Char"/>
    <w:link w:val="NoSpacing"/>
    <w:uiPriority w:val="1"/>
    <w:rsid w:val="00F661DA"/>
    <w:rPr>
      <w:rFonts w:ascii="Cambria" w:eastAsia="Calibri" w:hAnsi="Cambria" w:cs="Calisto MT"/>
      <w:bCs/>
      <w:iCs/>
      <w:color w:val="000000"/>
      <w:sz w:val="18"/>
      <w:szCs w:val="16"/>
      <w:lang w:val="en-GB"/>
    </w:rPr>
  </w:style>
  <w:style w:type="character" w:customStyle="1" w:styleId="BasicParagraphChar">
    <w:name w:val="[Basic Paragraph] Char"/>
    <w:link w:val="BasicParagraph"/>
    <w:uiPriority w:val="99"/>
    <w:rsid w:val="00F661DA"/>
    <w:rPr>
      <w:rFonts w:ascii="Calisto MT" w:eastAsia="Calibri" w:hAnsi="Calisto MT" w:cs="Calisto MT"/>
      <w:color w:val="000000"/>
      <w:sz w:val="20"/>
      <w:szCs w:val="20"/>
      <w:lang w:val="en-GB"/>
    </w:rPr>
  </w:style>
  <w:style w:type="character" w:customStyle="1" w:styleId="HowtociteChar">
    <w:name w:val="How to cite Char"/>
    <w:link w:val="Howtocite"/>
    <w:rsid w:val="00F661DA"/>
    <w:rPr>
      <w:rFonts w:ascii="Cambria" w:eastAsia="Calibri" w:hAnsi="Cambria" w:cs="Times New Roman"/>
      <w:bCs/>
      <w:i/>
      <w:iCs/>
      <w:color w:val="000000"/>
      <w:sz w:val="20"/>
      <w:szCs w:val="20"/>
      <w:lang w:val="en-US"/>
    </w:rPr>
  </w:style>
  <w:style w:type="character" w:styleId="Hyperlink">
    <w:name w:val="Hyperlink"/>
    <w:basedOn w:val="DefaultParagraphFont"/>
    <w:uiPriority w:val="99"/>
    <w:unhideWhenUsed/>
    <w:rsid w:val="000F1BEB"/>
    <w:rPr>
      <w:color w:val="0000FF"/>
      <w:u w:val="single"/>
    </w:rPr>
  </w:style>
  <w:style w:type="character" w:customStyle="1" w:styleId="Heading2Char">
    <w:name w:val="Heading 2 Char"/>
    <w:basedOn w:val="DefaultParagraphFont"/>
    <w:link w:val="Heading2"/>
    <w:uiPriority w:val="9"/>
    <w:rsid w:val="00643AF8"/>
    <w:rPr>
      <w:rFonts w:asciiTheme="majorHAnsi" w:eastAsiaTheme="majorEastAsia" w:hAnsiTheme="majorHAnsi" w:cstheme="majorBidi"/>
      <w:color w:val="2E74B5" w:themeColor="accent1" w:themeShade="BF"/>
      <w:sz w:val="26"/>
      <w:szCs w:val="26"/>
      <w:lang w:val="en-US"/>
    </w:rPr>
  </w:style>
  <w:style w:type="paragraph" w:styleId="Header">
    <w:name w:val="header"/>
    <w:basedOn w:val="Normal"/>
    <w:link w:val="HeaderChar"/>
    <w:uiPriority w:val="99"/>
    <w:unhideWhenUsed/>
    <w:rsid w:val="00AA1F53"/>
    <w:pPr>
      <w:tabs>
        <w:tab w:val="center" w:pos="4513"/>
        <w:tab w:val="right" w:pos="9026"/>
      </w:tabs>
      <w:spacing w:before="0" w:after="0"/>
    </w:pPr>
  </w:style>
  <w:style w:type="character" w:customStyle="1" w:styleId="HeaderChar">
    <w:name w:val="Header Char"/>
    <w:basedOn w:val="DefaultParagraphFont"/>
    <w:link w:val="Header"/>
    <w:uiPriority w:val="99"/>
    <w:rsid w:val="00AA1F53"/>
    <w:rPr>
      <w:rFonts w:ascii="Calibri" w:eastAsia="Calibri" w:hAnsi="Calibri" w:cs="Times New Roman"/>
      <w:lang w:val="en-US"/>
    </w:rPr>
  </w:style>
  <w:style w:type="paragraph" w:styleId="Footer">
    <w:name w:val="footer"/>
    <w:basedOn w:val="Normal"/>
    <w:link w:val="FooterChar"/>
    <w:uiPriority w:val="99"/>
    <w:unhideWhenUsed/>
    <w:rsid w:val="00AA1F53"/>
    <w:pPr>
      <w:tabs>
        <w:tab w:val="center" w:pos="4513"/>
        <w:tab w:val="right" w:pos="9026"/>
      </w:tabs>
      <w:spacing w:before="0" w:after="0"/>
    </w:pPr>
  </w:style>
  <w:style w:type="character" w:customStyle="1" w:styleId="FooterChar">
    <w:name w:val="Footer Char"/>
    <w:basedOn w:val="DefaultParagraphFont"/>
    <w:link w:val="Footer"/>
    <w:uiPriority w:val="99"/>
    <w:rsid w:val="00AA1F53"/>
    <w:rPr>
      <w:rFonts w:ascii="Calibri" w:eastAsia="Calibri" w:hAnsi="Calibri" w:cs="Times New Roman"/>
      <w:lang w:val="en-US"/>
    </w:rPr>
  </w:style>
  <w:style w:type="paragraph" w:styleId="ListParagraph">
    <w:name w:val="List Paragraph"/>
    <w:basedOn w:val="Normal"/>
    <w:uiPriority w:val="34"/>
    <w:qFormat/>
    <w:rsid w:val="00242164"/>
    <w:pPr>
      <w:ind w:left="720"/>
      <w:contextualSpacing/>
    </w:pPr>
  </w:style>
  <w:style w:type="table" w:styleId="TableGrid">
    <w:name w:val="Table Grid"/>
    <w:basedOn w:val="TableNormal"/>
    <w:uiPriority w:val="39"/>
    <w:qFormat/>
    <w:rsid w:val="000528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0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723">
      <w:bodyDiv w:val="1"/>
      <w:marLeft w:val="0"/>
      <w:marRight w:val="0"/>
      <w:marTop w:val="0"/>
      <w:marBottom w:val="0"/>
      <w:divBdr>
        <w:top w:val="none" w:sz="0" w:space="0" w:color="auto"/>
        <w:left w:val="none" w:sz="0" w:space="0" w:color="auto"/>
        <w:bottom w:val="none" w:sz="0" w:space="0" w:color="auto"/>
        <w:right w:val="none" w:sz="0" w:space="0" w:color="auto"/>
      </w:divBdr>
    </w:div>
    <w:div w:id="65996449">
      <w:bodyDiv w:val="1"/>
      <w:marLeft w:val="0"/>
      <w:marRight w:val="0"/>
      <w:marTop w:val="0"/>
      <w:marBottom w:val="0"/>
      <w:divBdr>
        <w:top w:val="none" w:sz="0" w:space="0" w:color="auto"/>
        <w:left w:val="none" w:sz="0" w:space="0" w:color="auto"/>
        <w:bottom w:val="none" w:sz="0" w:space="0" w:color="auto"/>
        <w:right w:val="none" w:sz="0" w:space="0" w:color="auto"/>
      </w:divBdr>
    </w:div>
    <w:div w:id="169763678">
      <w:bodyDiv w:val="1"/>
      <w:marLeft w:val="0"/>
      <w:marRight w:val="0"/>
      <w:marTop w:val="0"/>
      <w:marBottom w:val="0"/>
      <w:divBdr>
        <w:top w:val="none" w:sz="0" w:space="0" w:color="auto"/>
        <w:left w:val="none" w:sz="0" w:space="0" w:color="auto"/>
        <w:bottom w:val="none" w:sz="0" w:space="0" w:color="auto"/>
        <w:right w:val="none" w:sz="0" w:space="0" w:color="auto"/>
      </w:divBdr>
    </w:div>
    <w:div w:id="187761198">
      <w:bodyDiv w:val="1"/>
      <w:marLeft w:val="0"/>
      <w:marRight w:val="0"/>
      <w:marTop w:val="0"/>
      <w:marBottom w:val="0"/>
      <w:divBdr>
        <w:top w:val="none" w:sz="0" w:space="0" w:color="auto"/>
        <w:left w:val="none" w:sz="0" w:space="0" w:color="auto"/>
        <w:bottom w:val="none" w:sz="0" w:space="0" w:color="auto"/>
        <w:right w:val="none" w:sz="0" w:space="0" w:color="auto"/>
      </w:divBdr>
    </w:div>
    <w:div w:id="365062718">
      <w:bodyDiv w:val="1"/>
      <w:marLeft w:val="0"/>
      <w:marRight w:val="0"/>
      <w:marTop w:val="0"/>
      <w:marBottom w:val="0"/>
      <w:divBdr>
        <w:top w:val="none" w:sz="0" w:space="0" w:color="auto"/>
        <w:left w:val="none" w:sz="0" w:space="0" w:color="auto"/>
        <w:bottom w:val="none" w:sz="0" w:space="0" w:color="auto"/>
        <w:right w:val="none" w:sz="0" w:space="0" w:color="auto"/>
      </w:divBdr>
    </w:div>
    <w:div w:id="515384243">
      <w:bodyDiv w:val="1"/>
      <w:marLeft w:val="0"/>
      <w:marRight w:val="0"/>
      <w:marTop w:val="0"/>
      <w:marBottom w:val="0"/>
      <w:divBdr>
        <w:top w:val="none" w:sz="0" w:space="0" w:color="auto"/>
        <w:left w:val="none" w:sz="0" w:space="0" w:color="auto"/>
        <w:bottom w:val="none" w:sz="0" w:space="0" w:color="auto"/>
        <w:right w:val="none" w:sz="0" w:space="0" w:color="auto"/>
      </w:divBdr>
    </w:div>
    <w:div w:id="616569317">
      <w:bodyDiv w:val="1"/>
      <w:marLeft w:val="0"/>
      <w:marRight w:val="0"/>
      <w:marTop w:val="0"/>
      <w:marBottom w:val="0"/>
      <w:divBdr>
        <w:top w:val="none" w:sz="0" w:space="0" w:color="auto"/>
        <w:left w:val="none" w:sz="0" w:space="0" w:color="auto"/>
        <w:bottom w:val="none" w:sz="0" w:space="0" w:color="auto"/>
        <w:right w:val="none" w:sz="0" w:space="0" w:color="auto"/>
      </w:divBdr>
    </w:div>
    <w:div w:id="700545236">
      <w:bodyDiv w:val="1"/>
      <w:marLeft w:val="0"/>
      <w:marRight w:val="0"/>
      <w:marTop w:val="0"/>
      <w:marBottom w:val="0"/>
      <w:divBdr>
        <w:top w:val="none" w:sz="0" w:space="0" w:color="auto"/>
        <w:left w:val="none" w:sz="0" w:space="0" w:color="auto"/>
        <w:bottom w:val="none" w:sz="0" w:space="0" w:color="auto"/>
        <w:right w:val="none" w:sz="0" w:space="0" w:color="auto"/>
      </w:divBdr>
    </w:div>
    <w:div w:id="779254536">
      <w:bodyDiv w:val="1"/>
      <w:marLeft w:val="0"/>
      <w:marRight w:val="0"/>
      <w:marTop w:val="0"/>
      <w:marBottom w:val="0"/>
      <w:divBdr>
        <w:top w:val="none" w:sz="0" w:space="0" w:color="auto"/>
        <w:left w:val="none" w:sz="0" w:space="0" w:color="auto"/>
        <w:bottom w:val="none" w:sz="0" w:space="0" w:color="auto"/>
        <w:right w:val="none" w:sz="0" w:space="0" w:color="auto"/>
      </w:divBdr>
    </w:div>
    <w:div w:id="784928357">
      <w:bodyDiv w:val="1"/>
      <w:marLeft w:val="0"/>
      <w:marRight w:val="0"/>
      <w:marTop w:val="0"/>
      <w:marBottom w:val="0"/>
      <w:divBdr>
        <w:top w:val="none" w:sz="0" w:space="0" w:color="auto"/>
        <w:left w:val="none" w:sz="0" w:space="0" w:color="auto"/>
        <w:bottom w:val="none" w:sz="0" w:space="0" w:color="auto"/>
        <w:right w:val="none" w:sz="0" w:space="0" w:color="auto"/>
      </w:divBdr>
    </w:div>
    <w:div w:id="829710112">
      <w:bodyDiv w:val="1"/>
      <w:marLeft w:val="0"/>
      <w:marRight w:val="0"/>
      <w:marTop w:val="0"/>
      <w:marBottom w:val="0"/>
      <w:divBdr>
        <w:top w:val="none" w:sz="0" w:space="0" w:color="auto"/>
        <w:left w:val="none" w:sz="0" w:space="0" w:color="auto"/>
        <w:bottom w:val="none" w:sz="0" w:space="0" w:color="auto"/>
        <w:right w:val="none" w:sz="0" w:space="0" w:color="auto"/>
      </w:divBdr>
    </w:div>
    <w:div w:id="933710633">
      <w:bodyDiv w:val="1"/>
      <w:marLeft w:val="0"/>
      <w:marRight w:val="0"/>
      <w:marTop w:val="0"/>
      <w:marBottom w:val="0"/>
      <w:divBdr>
        <w:top w:val="none" w:sz="0" w:space="0" w:color="auto"/>
        <w:left w:val="none" w:sz="0" w:space="0" w:color="auto"/>
        <w:bottom w:val="none" w:sz="0" w:space="0" w:color="auto"/>
        <w:right w:val="none" w:sz="0" w:space="0" w:color="auto"/>
      </w:divBdr>
    </w:div>
    <w:div w:id="1033072778">
      <w:bodyDiv w:val="1"/>
      <w:marLeft w:val="0"/>
      <w:marRight w:val="0"/>
      <w:marTop w:val="0"/>
      <w:marBottom w:val="0"/>
      <w:divBdr>
        <w:top w:val="none" w:sz="0" w:space="0" w:color="auto"/>
        <w:left w:val="none" w:sz="0" w:space="0" w:color="auto"/>
        <w:bottom w:val="none" w:sz="0" w:space="0" w:color="auto"/>
        <w:right w:val="none" w:sz="0" w:space="0" w:color="auto"/>
      </w:divBdr>
    </w:div>
    <w:div w:id="1057361276">
      <w:bodyDiv w:val="1"/>
      <w:marLeft w:val="0"/>
      <w:marRight w:val="0"/>
      <w:marTop w:val="0"/>
      <w:marBottom w:val="0"/>
      <w:divBdr>
        <w:top w:val="none" w:sz="0" w:space="0" w:color="auto"/>
        <w:left w:val="none" w:sz="0" w:space="0" w:color="auto"/>
        <w:bottom w:val="none" w:sz="0" w:space="0" w:color="auto"/>
        <w:right w:val="none" w:sz="0" w:space="0" w:color="auto"/>
      </w:divBdr>
    </w:div>
    <w:div w:id="1367411598">
      <w:bodyDiv w:val="1"/>
      <w:marLeft w:val="0"/>
      <w:marRight w:val="0"/>
      <w:marTop w:val="0"/>
      <w:marBottom w:val="0"/>
      <w:divBdr>
        <w:top w:val="none" w:sz="0" w:space="0" w:color="auto"/>
        <w:left w:val="none" w:sz="0" w:space="0" w:color="auto"/>
        <w:bottom w:val="none" w:sz="0" w:space="0" w:color="auto"/>
        <w:right w:val="none" w:sz="0" w:space="0" w:color="auto"/>
      </w:divBdr>
    </w:div>
    <w:div w:id="1547911248">
      <w:bodyDiv w:val="1"/>
      <w:marLeft w:val="0"/>
      <w:marRight w:val="0"/>
      <w:marTop w:val="0"/>
      <w:marBottom w:val="0"/>
      <w:divBdr>
        <w:top w:val="none" w:sz="0" w:space="0" w:color="auto"/>
        <w:left w:val="none" w:sz="0" w:space="0" w:color="auto"/>
        <w:bottom w:val="none" w:sz="0" w:space="0" w:color="auto"/>
        <w:right w:val="none" w:sz="0" w:space="0" w:color="auto"/>
      </w:divBdr>
    </w:div>
    <w:div w:id="1680155734">
      <w:bodyDiv w:val="1"/>
      <w:marLeft w:val="0"/>
      <w:marRight w:val="0"/>
      <w:marTop w:val="0"/>
      <w:marBottom w:val="0"/>
      <w:divBdr>
        <w:top w:val="none" w:sz="0" w:space="0" w:color="auto"/>
        <w:left w:val="none" w:sz="0" w:space="0" w:color="auto"/>
        <w:bottom w:val="none" w:sz="0" w:space="0" w:color="auto"/>
        <w:right w:val="none" w:sz="0" w:space="0" w:color="auto"/>
      </w:divBdr>
    </w:div>
    <w:div w:id="1826628663">
      <w:bodyDiv w:val="1"/>
      <w:marLeft w:val="0"/>
      <w:marRight w:val="0"/>
      <w:marTop w:val="0"/>
      <w:marBottom w:val="0"/>
      <w:divBdr>
        <w:top w:val="none" w:sz="0" w:space="0" w:color="auto"/>
        <w:left w:val="none" w:sz="0" w:space="0" w:color="auto"/>
        <w:bottom w:val="none" w:sz="0" w:space="0" w:color="auto"/>
        <w:right w:val="none" w:sz="0" w:space="0" w:color="auto"/>
      </w:divBdr>
    </w:div>
    <w:div w:id="1869873495">
      <w:bodyDiv w:val="1"/>
      <w:marLeft w:val="0"/>
      <w:marRight w:val="0"/>
      <w:marTop w:val="0"/>
      <w:marBottom w:val="0"/>
      <w:divBdr>
        <w:top w:val="none" w:sz="0" w:space="0" w:color="auto"/>
        <w:left w:val="none" w:sz="0" w:space="0" w:color="auto"/>
        <w:bottom w:val="none" w:sz="0" w:space="0" w:color="auto"/>
        <w:right w:val="none" w:sz="0" w:space="0" w:color="auto"/>
      </w:divBdr>
    </w:div>
    <w:div w:id="1908610632">
      <w:bodyDiv w:val="1"/>
      <w:marLeft w:val="0"/>
      <w:marRight w:val="0"/>
      <w:marTop w:val="0"/>
      <w:marBottom w:val="0"/>
      <w:divBdr>
        <w:top w:val="none" w:sz="0" w:space="0" w:color="auto"/>
        <w:left w:val="none" w:sz="0" w:space="0" w:color="auto"/>
        <w:bottom w:val="none" w:sz="0" w:space="0" w:color="auto"/>
        <w:right w:val="none" w:sz="0" w:space="0" w:color="auto"/>
      </w:divBdr>
    </w:div>
    <w:div w:id="2008745999">
      <w:bodyDiv w:val="1"/>
      <w:marLeft w:val="0"/>
      <w:marRight w:val="0"/>
      <w:marTop w:val="0"/>
      <w:marBottom w:val="0"/>
      <w:divBdr>
        <w:top w:val="none" w:sz="0" w:space="0" w:color="auto"/>
        <w:left w:val="none" w:sz="0" w:space="0" w:color="auto"/>
        <w:bottom w:val="none" w:sz="0" w:space="0" w:color="auto"/>
        <w:right w:val="none" w:sz="0" w:space="0" w:color="auto"/>
      </w:divBdr>
    </w:div>
    <w:div w:id="20294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2014742/ajet.1191" TargetMode="External"/><Relationship Id="rId26" Type="http://schemas.openxmlformats.org/officeDocument/2006/relationships/hyperlink" Target="https://www.kemdikbud.go.id/main/blog/2020/03/se-mendikbud-pelaksanaan-kebijakan-pendidikan-dalam-masa-darurat-penyebaran-covid19" TargetMode="External"/><Relationship Id="rId39" Type="http://schemas.openxmlformats.org/officeDocument/2006/relationships/hyperlink" Target="https://doi.org/10.7771/1541-5015.1649" TargetMode="External"/><Relationship Id="rId21" Type="http://schemas.openxmlformats.org/officeDocument/2006/relationships/hyperlink" Target="https://www.student.uwa.edu.au/__data/assets/pdf_file/%200003/1922502/Critical-Thinking-What-it-is-and-why-it-counts.pdf" TargetMode="External"/><Relationship Id="rId34" Type="http://schemas.openxmlformats.org/officeDocument/2006/relationships/hyperlink" Target="https://doi.org/10.24114/%20jt.v10i1.17728"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8200/JGEDC.2015214253" TargetMode="External"/><Relationship Id="rId20" Type="http://schemas.openxmlformats.org/officeDocument/2006/relationships/hyperlink" Target="https://www.iiste.org/Journals/index.php/JEP/article/%20view/12992" TargetMode="External"/><Relationship Id="rId29" Type="http://schemas.openxmlformats.org/officeDocument/2006/relationships/hyperlink" Target="https://www.ijrrjournal.com/IJRR_Vol.7_Issue.11_Nov2020/Abstract_IJRR0032.html" TargetMode="External"/><Relationship Id="rId41" Type="http://schemas.openxmlformats.org/officeDocument/2006/relationships/hyperlink" Target="https://doi.org/10.1111/j.1442-2018.2007.0037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dx.doi.org/10.30651/else.v4i1.4197" TargetMode="External"/><Relationship Id="rId32" Type="http://schemas.openxmlformats.org/officeDocument/2006/relationships/hyperlink" Target="https://doi.org/10.23918/ijsses.v4i2sip98" TargetMode="External"/><Relationship Id="rId37" Type="http://schemas.openxmlformats.org/officeDocument/2006/relationships/hyperlink" Target="https://ejournal.upi.edu/index.php/IJEE/article/view/10744/0" TargetMode="External"/><Relationship Id="rId40" Type="http://schemas.openxmlformats.org/officeDocument/2006/relationships/hyperlink" Target="http://dx.doi.org/10.1016/j.hpe.2016.01.004" TargetMode="External"/><Relationship Id="rId5" Type="http://schemas.openxmlformats.org/officeDocument/2006/relationships/footnotes" Target="footnotes.xml"/><Relationship Id="rId15" Type="http://schemas.openxmlformats.org/officeDocument/2006/relationships/hyperlink" Target="https://doi.org/10.29103/ijevs.v1i2.1371" TargetMode="External"/><Relationship Id="rId23" Type="http://schemas.openxmlformats.org/officeDocument/2006/relationships/hyperlink" Target="https://ismailsunny.files.wordpress.com/2017/07/%20educational-research_-quantitat-r-robert-burke-johnson.pdf" TargetMode="External"/><Relationship Id="rId28" Type="http://schemas.openxmlformats.org/officeDocument/2006/relationships/hyperlink" Target="https://doi.org/10.21831/%20jptk.v25i1.21953" TargetMode="External"/><Relationship Id="rId36" Type="http://schemas.openxmlformats.org/officeDocument/2006/relationships/hyperlink" Target="http://dx.doi.org/10.20527" TargetMode="External"/><Relationship Id="rId10" Type="http://schemas.openxmlformats.org/officeDocument/2006/relationships/image" Target="media/image3.png"/><Relationship Id="rId19" Type="http://schemas.openxmlformats.org/officeDocument/2006/relationships/hyperlink" Target="https://doi.org/10.1177%2F1052562917720710" TargetMode="External"/><Relationship Id="rId31" Type="http://schemas.openxmlformats.org/officeDocument/2006/relationships/hyperlink" Target="http://dx.doi.org/%2010.30997/dt.v7i1.264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journal.upi.edu/index.php/JPEI/article/view/23185" TargetMode="External"/><Relationship Id="rId22" Type="http://schemas.openxmlformats.org/officeDocument/2006/relationships/hyperlink" Target="https://journal.uny.ac.id/index.php/mip/article/%20view/7109" TargetMode="External"/><Relationship Id="rId27" Type="http://schemas.openxmlformats.org/officeDocument/2006/relationships/hyperlink" Target="https://repository.unja.ac.id/5901/1/Modul%20MK%20Aplikasi%20Komputer%20Belajar%20asyik%20dengan%20EDMODO.pdf" TargetMode="External"/><Relationship Id="rId30" Type="http://schemas.openxmlformats.org/officeDocument/2006/relationships/hyperlink" Target="http://www.aabe.sakura.ne.jp/Journal/Papers/Vol9/%2002%20Orozco.pdf" TargetMode="External"/><Relationship Id="rId35" Type="http://schemas.openxmlformats.org/officeDocument/2006/relationships/hyperlink" Target="https://doi.org/10.1061/(ASCE)1052-3928(2003)129:4(216)" TargetMode="External"/><Relationship Id="rId43" Type="http://schemas.openxmlformats.org/officeDocument/2006/relationships/fontTable" Target="fontTable.xml"/><Relationship Id="rId8" Type="http://schemas.openxmlformats.org/officeDocument/2006/relationships/hyperlink" Target="https://journal.unesa.ac.id/index.php/jpips/index" TargetMode="Externa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kccl-kailua.weebly.com/uploads/2/7/6/3/2763395/kccl_goal_1_the%20_4_cs.pdf" TargetMode="External"/><Relationship Id="rId25" Type="http://schemas.openxmlformats.org/officeDocument/2006/relationships/hyperlink" Target="http://dx.doi.org/10.21043/quality.v1i2.205" TargetMode="External"/><Relationship Id="rId33" Type="http://schemas.openxmlformats.org/officeDocument/2006/relationships/hyperlink" Target="https://journal.unnes.ac.id/nju/index.php/JIPK/article/view/17824" TargetMode="External"/><Relationship Id="rId38" Type="http://schemas.openxmlformats.org/officeDocument/2006/relationships/hyperlink" Target="https://doi.org/10.23819/pi.v1i1.293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Pre-test</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Eksperimen I (PBL)</c:v>
                </c:pt>
                <c:pt idx="1">
                  <c:v>Eksperimen II (DL)</c:v>
                </c:pt>
              </c:strCache>
            </c:strRef>
          </c:cat>
          <c:val>
            <c:numRef>
              <c:f>Sheet1!$B$2:$B$3</c:f>
              <c:numCache>
                <c:formatCode>0.00</c:formatCode>
                <c:ptCount val="2"/>
                <c:pt idx="0" formatCode="General">
                  <c:v>59.12</c:v>
                </c:pt>
                <c:pt idx="1">
                  <c:v>59.56</c:v>
                </c:pt>
              </c:numCache>
            </c:numRef>
          </c:val>
          <c:extLst>
            <c:ext xmlns:c16="http://schemas.microsoft.com/office/drawing/2014/chart" uri="{C3380CC4-5D6E-409C-BE32-E72D297353CC}">
              <c16:uniqueId val="{00000000-7A21-4057-B27C-E264644FD224}"/>
            </c:ext>
          </c:extLst>
        </c:ser>
        <c:ser>
          <c:idx val="1"/>
          <c:order val="1"/>
          <c:tx>
            <c:strRef>
              <c:f>Sheet1!$C$1</c:f>
              <c:strCache>
                <c:ptCount val="1"/>
                <c:pt idx="0">
                  <c:v>Post-test</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Eksperimen I (PBL)</c:v>
                </c:pt>
                <c:pt idx="1">
                  <c:v>Eksperimen II (DL)</c:v>
                </c:pt>
              </c:strCache>
            </c:strRef>
          </c:cat>
          <c:val>
            <c:numRef>
              <c:f>Sheet1!$C$2:$C$3</c:f>
              <c:numCache>
                <c:formatCode>0.00</c:formatCode>
                <c:ptCount val="2"/>
                <c:pt idx="0">
                  <c:v>74.12</c:v>
                </c:pt>
                <c:pt idx="1">
                  <c:v>78.819999999999993</c:v>
                </c:pt>
              </c:numCache>
            </c:numRef>
          </c:val>
          <c:extLst>
            <c:ext xmlns:c16="http://schemas.microsoft.com/office/drawing/2014/chart" uri="{C3380CC4-5D6E-409C-BE32-E72D297353CC}">
              <c16:uniqueId val="{00000001-7A21-4057-B27C-E264644FD224}"/>
            </c:ext>
          </c:extLst>
        </c:ser>
        <c:dLbls>
          <c:showLegendKey val="0"/>
          <c:showVal val="1"/>
          <c:showCatName val="0"/>
          <c:showSerName val="0"/>
          <c:showPercent val="0"/>
          <c:showBubbleSize val="0"/>
        </c:dLbls>
        <c:gapWidth val="150"/>
        <c:gapDepth val="0"/>
        <c:shape val="box"/>
        <c:axId val="2015032159"/>
        <c:axId val="2015037151"/>
        <c:axId val="0"/>
      </c:bar3DChart>
      <c:catAx>
        <c:axId val="2015032159"/>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crossAx val="2015037151"/>
        <c:crosses val="autoZero"/>
        <c:auto val="1"/>
        <c:lblAlgn val="ctr"/>
        <c:lblOffset val="100"/>
        <c:noMultiLvlLbl val="0"/>
      </c:catAx>
      <c:valAx>
        <c:axId val="2015037151"/>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crossAx val="20150321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mbria" panose="02040503050406030204" pitchFamily="18" charset="0"/>
          <a:ea typeface="Cambria" panose="02040503050406030204" pitchFamily="18"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Pre-test</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Eksperimen I (PBL)</c:v>
                </c:pt>
                <c:pt idx="1">
                  <c:v>Eksperimen II (DL)</c:v>
                </c:pt>
              </c:strCache>
            </c:strRef>
          </c:cat>
          <c:val>
            <c:numRef>
              <c:f>Sheet1!$B$2:$B$3</c:f>
              <c:numCache>
                <c:formatCode>General</c:formatCode>
                <c:ptCount val="2"/>
                <c:pt idx="0">
                  <c:v>53.38</c:v>
                </c:pt>
                <c:pt idx="1">
                  <c:v>56.03</c:v>
                </c:pt>
              </c:numCache>
            </c:numRef>
          </c:val>
          <c:extLst>
            <c:ext xmlns:c16="http://schemas.microsoft.com/office/drawing/2014/chart" uri="{C3380CC4-5D6E-409C-BE32-E72D297353CC}">
              <c16:uniqueId val="{00000000-AF15-491C-94FC-7EA0D9809666}"/>
            </c:ext>
          </c:extLst>
        </c:ser>
        <c:ser>
          <c:idx val="1"/>
          <c:order val="1"/>
          <c:tx>
            <c:strRef>
              <c:f>Sheet1!$C$1</c:f>
              <c:strCache>
                <c:ptCount val="1"/>
                <c:pt idx="0">
                  <c:v>Post-test</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mbria" panose="02040503050406030204" pitchFamily="18" charset="0"/>
                    <a:ea typeface="Cambria" panose="02040503050406030204" pitchFamily="18" charset="0"/>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Eksperimen I (PBL)</c:v>
                </c:pt>
                <c:pt idx="1">
                  <c:v>Eksperimen II (DL)</c:v>
                </c:pt>
              </c:strCache>
            </c:strRef>
          </c:cat>
          <c:val>
            <c:numRef>
              <c:f>Sheet1!$C$2:$C$3</c:f>
              <c:numCache>
                <c:formatCode>General</c:formatCode>
                <c:ptCount val="2"/>
                <c:pt idx="0">
                  <c:v>72.650000000000006</c:v>
                </c:pt>
                <c:pt idx="1">
                  <c:v>77.06</c:v>
                </c:pt>
              </c:numCache>
            </c:numRef>
          </c:val>
          <c:extLst>
            <c:ext xmlns:c16="http://schemas.microsoft.com/office/drawing/2014/chart" uri="{C3380CC4-5D6E-409C-BE32-E72D297353CC}">
              <c16:uniqueId val="{00000001-AF15-491C-94FC-7EA0D9809666}"/>
            </c:ext>
          </c:extLst>
        </c:ser>
        <c:dLbls>
          <c:showLegendKey val="0"/>
          <c:showVal val="1"/>
          <c:showCatName val="0"/>
          <c:showSerName val="0"/>
          <c:showPercent val="0"/>
          <c:showBubbleSize val="0"/>
        </c:dLbls>
        <c:gapWidth val="150"/>
        <c:gapDepth val="0"/>
        <c:shape val="box"/>
        <c:axId val="2125160751"/>
        <c:axId val="2125161167"/>
        <c:axId val="0"/>
      </c:bar3DChart>
      <c:catAx>
        <c:axId val="212516075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crossAx val="2125161167"/>
        <c:crosses val="autoZero"/>
        <c:auto val="1"/>
        <c:lblAlgn val="ctr"/>
        <c:lblOffset val="100"/>
        <c:noMultiLvlLbl val="0"/>
      </c:catAx>
      <c:valAx>
        <c:axId val="2125161167"/>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crossAx val="21251607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mbria" panose="02040503050406030204" pitchFamily="18" charset="0"/>
              <a:ea typeface="Cambria" panose="02040503050406030204" pitchFamily="18" charset="0"/>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mbria" panose="02040503050406030204" pitchFamily="18" charset="0"/>
          <a:ea typeface="Cambria" panose="020405030504060302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13</Pages>
  <Words>6035</Words>
  <Characters>34403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40358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Eko Muhammad</cp:lastModifiedBy>
  <cp:revision>8</cp:revision>
  <dcterms:created xsi:type="dcterms:W3CDTF">2021-07-16T17:41:00Z</dcterms:created>
  <dcterms:modified xsi:type="dcterms:W3CDTF">2021-07-21T09:45:00Z</dcterms:modified>
</cp:coreProperties>
</file>