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ACCE208" w14:textId="32387BEE" w:rsidR="00F50E6A" w:rsidRPr="005F4037" w:rsidRDefault="005F4037" w:rsidP="00F672BE">
      <w:pPr>
        <w:pStyle w:val="Bebaskaiheading"/>
        <w:spacing w:before="0"/>
        <w:rPr>
          <w:color w:val="FFFFFF"/>
          <w:sz w:val="30"/>
          <w:szCs w:val="30"/>
        </w:rPr>
      </w:pPr>
      <w:r w:rsidRPr="005F4037">
        <w:rPr>
          <w:color w:val="FFFFFF"/>
          <w:sz w:val="30"/>
          <w:szCs w:val="30"/>
        </w:rPr>
        <w:t>JOSSAE (</w:t>
      </w:r>
      <w:r w:rsidRPr="005F4037">
        <w:rPr>
          <w:sz w:val="30"/>
          <w:szCs w:val="30"/>
          <w:lang w:val="id-ID"/>
        </w:rPr>
        <w:t xml:space="preserve">Journal </w:t>
      </w:r>
      <w:r w:rsidRPr="005F4037">
        <w:rPr>
          <w:sz w:val="30"/>
          <w:szCs w:val="30"/>
        </w:rPr>
        <w:t>o</w:t>
      </w:r>
      <w:r w:rsidRPr="005F4037">
        <w:rPr>
          <w:sz w:val="30"/>
          <w:szCs w:val="30"/>
          <w:lang w:val="id-ID"/>
        </w:rPr>
        <w:t xml:space="preserve">f Sport Science </w:t>
      </w:r>
      <w:r w:rsidRPr="005F4037">
        <w:rPr>
          <w:sz w:val="30"/>
          <w:szCs w:val="30"/>
        </w:rPr>
        <w:t>a</w:t>
      </w:r>
      <w:r w:rsidRPr="005F4037">
        <w:rPr>
          <w:sz w:val="30"/>
          <w:szCs w:val="30"/>
          <w:lang w:val="id-ID"/>
        </w:rPr>
        <w:t>nd Education</w:t>
      </w:r>
      <w:r w:rsidRPr="005F4037">
        <w:rPr>
          <w:sz w:val="30"/>
          <w:szCs w:val="30"/>
        </w:rPr>
        <w:t>)</w:t>
      </w:r>
    </w:p>
    <w:p w14:paraId="31082D1E" w14:textId="12A5E70E" w:rsidR="00F50E6A" w:rsidRPr="005C0A8D" w:rsidRDefault="00F50E6A" w:rsidP="00F672BE">
      <w:pPr>
        <w:pStyle w:val="p1"/>
        <w:jc w:val="right"/>
        <w:rPr>
          <w:rStyle w:val="s2"/>
          <w:rFonts w:ascii="Garamond" w:hAnsi="Garamond"/>
          <w:bCs/>
          <w:i w:val="0"/>
          <w:color w:val="000000" w:themeColor="text1"/>
          <w:sz w:val="20"/>
          <w:szCs w:val="20"/>
        </w:rPr>
      </w:pPr>
      <w:r>
        <w:rPr>
          <w:noProof/>
        </w:rPr>
        <mc:AlternateContent>
          <mc:Choice Requires="wpg">
            <w:drawing>
              <wp:inline distT="0" distB="0" distL="0" distR="0" wp14:anchorId="2F1DAE31" wp14:editId="1BD9D281">
                <wp:extent cx="60541" cy="85636"/>
                <wp:effectExtent l="0" t="0" r="0" b="0"/>
                <wp:docPr id="107895" name="Group 107895"/>
                <wp:cNvGraphicFramePr/>
                <a:graphic xmlns:a="http://schemas.openxmlformats.org/drawingml/2006/main">
                  <a:graphicData uri="http://schemas.microsoft.com/office/word/2010/wordprocessingGroup">
                    <wpg:wgp>
                      <wpg:cNvGrpSpPr/>
                      <wpg:grpSpPr>
                        <a:xfrm>
                          <a:off x="0" y="0"/>
                          <a:ext cx="60541" cy="85636"/>
                          <a:chOff x="0" y="0"/>
                          <a:chExt cx="60541" cy="85636"/>
                        </a:xfrm>
                      </wpg:grpSpPr>
                      <wps:wsp>
                        <wps:cNvPr id="2851" name="Shape 2851"/>
                        <wps:cNvSpPr/>
                        <wps:spPr>
                          <a:xfrm>
                            <a:off x="0" y="29502"/>
                            <a:ext cx="29610" cy="56134"/>
                          </a:xfrm>
                          <a:custGeom>
                            <a:avLst/>
                            <a:gdLst/>
                            <a:ahLst/>
                            <a:cxnLst/>
                            <a:rect l="0" t="0" r="0" b="0"/>
                            <a:pathLst>
                              <a:path w="29610" h="56134">
                                <a:moveTo>
                                  <a:pt x="29133" y="0"/>
                                </a:moveTo>
                                <a:lnTo>
                                  <a:pt x="29610" y="121"/>
                                </a:lnTo>
                                <a:lnTo>
                                  <a:pt x="29610" y="18866"/>
                                </a:lnTo>
                                <a:lnTo>
                                  <a:pt x="29604" y="18860"/>
                                </a:lnTo>
                                <a:cubicBezTo>
                                  <a:pt x="27191" y="18860"/>
                                  <a:pt x="25235" y="20815"/>
                                  <a:pt x="25235" y="23228"/>
                                </a:cubicBezTo>
                                <a:cubicBezTo>
                                  <a:pt x="25235" y="24181"/>
                                  <a:pt x="25540" y="25057"/>
                                  <a:pt x="26048" y="25768"/>
                                </a:cubicBezTo>
                                <a:cubicBezTo>
                                  <a:pt x="24460" y="26886"/>
                                  <a:pt x="23431" y="28740"/>
                                  <a:pt x="23431" y="30823"/>
                                </a:cubicBezTo>
                                <a:cubicBezTo>
                                  <a:pt x="23431" y="34239"/>
                                  <a:pt x="26200" y="37008"/>
                                  <a:pt x="29604" y="37008"/>
                                </a:cubicBezTo>
                                <a:lnTo>
                                  <a:pt x="29610" y="37002"/>
                                </a:lnTo>
                                <a:lnTo>
                                  <a:pt x="29610" y="55944"/>
                                </a:lnTo>
                                <a:lnTo>
                                  <a:pt x="29133" y="56134"/>
                                </a:lnTo>
                                <a:cubicBezTo>
                                  <a:pt x="13043" y="56134"/>
                                  <a:pt x="0" y="43561"/>
                                  <a:pt x="0" y="28067"/>
                                </a:cubicBezTo>
                                <a:cubicBezTo>
                                  <a:pt x="0" y="12573"/>
                                  <a:pt x="13043" y="0"/>
                                  <a:pt x="2913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2" name="Shape 2852"/>
                        <wps:cNvSpPr/>
                        <wps:spPr>
                          <a:xfrm>
                            <a:off x="12802" y="2384"/>
                            <a:ext cx="16808" cy="19130"/>
                          </a:xfrm>
                          <a:custGeom>
                            <a:avLst/>
                            <a:gdLst/>
                            <a:ahLst/>
                            <a:cxnLst/>
                            <a:rect l="0" t="0" r="0" b="0"/>
                            <a:pathLst>
                              <a:path w="16808" h="19130">
                                <a:moveTo>
                                  <a:pt x="16808" y="0"/>
                                </a:moveTo>
                                <a:lnTo>
                                  <a:pt x="16808" y="9189"/>
                                </a:lnTo>
                                <a:lnTo>
                                  <a:pt x="8280" y="18368"/>
                                </a:lnTo>
                                <a:cubicBezTo>
                                  <a:pt x="8103" y="18622"/>
                                  <a:pt x="7938" y="18876"/>
                                  <a:pt x="7760" y="19130"/>
                                </a:cubicBezTo>
                                <a:lnTo>
                                  <a:pt x="0" y="14050"/>
                                </a:lnTo>
                                <a:cubicBezTo>
                                  <a:pt x="838" y="12881"/>
                                  <a:pt x="4369" y="7585"/>
                                  <a:pt x="5562" y="6112"/>
                                </a:cubicBezTo>
                                <a:lnTo>
                                  <a:pt x="1680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3" name="Shape 2853"/>
                        <wps:cNvSpPr/>
                        <wps:spPr>
                          <a:xfrm>
                            <a:off x="29610" y="0"/>
                            <a:ext cx="30931" cy="85446"/>
                          </a:xfrm>
                          <a:custGeom>
                            <a:avLst/>
                            <a:gdLst/>
                            <a:ahLst/>
                            <a:cxnLst/>
                            <a:rect l="0" t="0" r="0" b="0"/>
                            <a:pathLst>
                              <a:path w="30931" h="85446">
                                <a:moveTo>
                                  <a:pt x="3054" y="724"/>
                                </a:moveTo>
                                <a:cubicBezTo>
                                  <a:pt x="8680" y="0"/>
                                  <a:pt x="13938" y="1207"/>
                                  <a:pt x="18701" y="4331"/>
                                </a:cubicBezTo>
                                <a:cubicBezTo>
                                  <a:pt x="19234" y="4686"/>
                                  <a:pt x="19768" y="5055"/>
                                  <a:pt x="20288" y="5461"/>
                                </a:cubicBezTo>
                                <a:cubicBezTo>
                                  <a:pt x="28582" y="11798"/>
                                  <a:pt x="30931" y="23685"/>
                                  <a:pt x="25610" y="32512"/>
                                </a:cubicBezTo>
                                <a:cubicBezTo>
                                  <a:pt x="24835" y="33820"/>
                                  <a:pt x="22638" y="36792"/>
                                  <a:pt x="21165" y="38786"/>
                                </a:cubicBezTo>
                                <a:cubicBezTo>
                                  <a:pt x="25826" y="43764"/>
                                  <a:pt x="28658" y="50343"/>
                                  <a:pt x="28658" y="57569"/>
                                </a:cubicBezTo>
                                <a:cubicBezTo>
                                  <a:pt x="28658" y="65316"/>
                                  <a:pt x="25397" y="72333"/>
                                  <a:pt x="20125" y="77413"/>
                                </a:cubicBezTo>
                                <a:lnTo>
                                  <a:pt x="0" y="85446"/>
                                </a:lnTo>
                                <a:lnTo>
                                  <a:pt x="0" y="66504"/>
                                </a:lnTo>
                                <a:lnTo>
                                  <a:pt x="6179" y="60325"/>
                                </a:lnTo>
                                <a:cubicBezTo>
                                  <a:pt x="6179" y="58242"/>
                                  <a:pt x="5137" y="56388"/>
                                  <a:pt x="3550" y="55270"/>
                                </a:cubicBezTo>
                                <a:cubicBezTo>
                                  <a:pt x="4070" y="54559"/>
                                  <a:pt x="4363" y="53683"/>
                                  <a:pt x="4363" y="52730"/>
                                </a:cubicBezTo>
                                <a:lnTo>
                                  <a:pt x="0" y="48368"/>
                                </a:lnTo>
                                <a:lnTo>
                                  <a:pt x="0" y="29623"/>
                                </a:lnTo>
                                <a:lnTo>
                                  <a:pt x="13850" y="33134"/>
                                </a:lnTo>
                                <a:cubicBezTo>
                                  <a:pt x="16656" y="29223"/>
                                  <a:pt x="18574" y="26099"/>
                                  <a:pt x="18752" y="22657"/>
                                </a:cubicBezTo>
                                <a:cubicBezTo>
                                  <a:pt x="18980" y="18224"/>
                                  <a:pt x="16986" y="14288"/>
                                  <a:pt x="13291" y="11862"/>
                                </a:cubicBezTo>
                                <a:cubicBezTo>
                                  <a:pt x="13164" y="11773"/>
                                  <a:pt x="13036" y="11697"/>
                                  <a:pt x="12897" y="11608"/>
                                </a:cubicBezTo>
                                <a:cubicBezTo>
                                  <a:pt x="9176" y="9335"/>
                                  <a:pt x="4642" y="9144"/>
                                  <a:pt x="464" y="11074"/>
                                </a:cubicBezTo>
                                <a:lnTo>
                                  <a:pt x="0" y="11573"/>
                                </a:lnTo>
                                <a:lnTo>
                                  <a:pt x="0" y="2384"/>
                                </a:lnTo>
                                <a:lnTo>
                                  <a:pt x="3054" y="724"/>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728A3F" id="Group 107895" o:spid="_x0000_s1026" style="width:4.75pt;height:6.75pt;mso-position-horizontal-relative:char;mso-position-vertical-relative:line" coordsize="60541,8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">
                <v:shape id="Shape 2851" o:spid="_x0000_s1027" style="position:absolute;top:29502;width:29610;height:56134;visibility:visible;mso-wrap-style:square;v-text-anchor:top" coordsize="29610,5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" path="m29133,r477,121l29610,18866r-6,-6c27191,18860,25235,20815,25235,23228v,953,305,1829,813,2540c24460,26886,23431,28740,23431,30823v,3416,2769,6185,6173,6185l29610,37002r,18942l29133,56134c13043,56134,,43561,,28067,,12573,13043,,29133,xe" fillcolor="#181717" stroked="f" strokeweight="0">
                  <v:stroke miterlimit="83231f" joinstyle="miter"/>
                  <v:path arrowok="t" textboxrect="0,0,29610,56134"/>
                </v:shape>
                <v:shape id="Shape 2852" o:spid="_x0000_s1028" style="position:absolute;left:12802;top:2384;width:16808;height:19130;visibility:visible;mso-wrap-style:square;v-text-anchor:top" coordsize="16808,1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" path="m16808,r,9189l8280,18368v-177,254,-342,508,-520,762l,14050c838,12881,4369,7585,5562,6112l16808,xe" fillcolor="#181717" stroked="f" strokeweight="0">
                  <v:stroke miterlimit="83231f" joinstyle="miter"/>
                  <v:path arrowok="t" textboxrect="0,0,16808,19130"/>
                </v:shape>
                <v:shape id="Shape 2853" o:spid="_x0000_s1029" style="position:absolute;left:29610;width:30931;height:85446;visibility:visible;mso-wrap-style:square;v-text-anchor:top" coordsize="30931,8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" path="m3054,724c8680,,13938,1207,18701,4331v533,355,1067,724,1587,1130c28582,11798,30931,23685,25610,32512v-775,1308,-2972,4280,-4445,6274c25826,43764,28658,50343,28658,57569v,7747,-3261,14764,-8533,19844l,85446,,66504,6179,60325v,-2083,-1042,-3937,-2629,-5055c4070,54559,4363,53683,4363,52730l,48368,,29623r13850,3511c16656,29223,18574,26099,18752,22657v228,-4433,-1766,-8369,-5461,-10795c13164,11773,13036,11697,12897,11608,9176,9335,4642,9144,464,11074l,11573,,2384,3054,724xe" fillcolor="#181717" stroked="f" strokeweight="0">
                  <v:stroke miterlimit="83231f" joinstyle="miter"/>
                  <v:path arrowok="t" textboxrect="0,0,30931,85446"/>
                </v:shape>
                <w10:anchorlock/>
              </v:group>
            </w:pict>
          </mc:Fallback>
        </mc:AlternateContent>
      </w:r>
      <w:r>
        <w:rPr>
          <w:rStyle w:val="s1"/>
          <w:rFonts w:ascii="Garamond" w:hAnsi="Garamond"/>
          <w:bCs/>
          <w:i w:val="0"/>
          <w:color w:val="000000" w:themeColor="text1"/>
          <w:sz w:val="20"/>
          <w:szCs w:val="20"/>
          <w:u w:val="none"/>
        </w:rPr>
        <w:t xml:space="preserve"> </w:t>
      </w:r>
      <w:r w:rsidRPr="005C0A8D">
        <w:rPr>
          <w:rStyle w:val="s1"/>
          <w:rFonts w:ascii="Garamond" w:hAnsi="Garamond"/>
          <w:bCs/>
          <w:i w:val="0"/>
          <w:color w:val="000000" w:themeColor="text1"/>
          <w:sz w:val="20"/>
          <w:szCs w:val="20"/>
          <w:u w:val="none"/>
        </w:rPr>
        <w:t>OPEN ACCESS</w:t>
      </w:r>
    </w:p>
    <w:p w14:paraId="21B79411" w14:textId="7985AA2C" w:rsidR="00F50E6A" w:rsidRDefault="00F50E6A" w:rsidP="00F672BE">
      <w:pPr>
        <w:pStyle w:val="p2"/>
        <w:tabs>
          <w:tab w:val="right" w:pos="8180"/>
        </w:tabs>
        <w:jc w:val="right"/>
        <w:rPr>
          <w:i w:val="0"/>
          <w:iCs w:val="0"/>
          <w:caps/>
          <w:sz w:val="20"/>
          <w:szCs w:val="20"/>
        </w:rPr>
      </w:pPr>
      <w:r w:rsidRPr="005C0A8D">
        <w:rPr>
          <w:rStyle w:val="s2"/>
          <w:rFonts w:ascii="Garamond" w:hAnsi="Garamond"/>
          <w:i w:val="0"/>
          <w:color w:val="000000" w:themeColor="text1"/>
          <w:sz w:val="20"/>
          <w:szCs w:val="20"/>
        </w:rPr>
        <w:t xml:space="preserve">                                                                                                                            </w:t>
      </w:r>
      <w:r w:rsidR="005F4037">
        <w:rPr>
          <w:rStyle w:val="s2"/>
          <w:rFonts w:ascii="Garamond" w:hAnsi="Garamond"/>
          <w:i w:val="0"/>
          <w:color w:val="000000" w:themeColor="text1"/>
          <w:sz w:val="20"/>
          <w:szCs w:val="20"/>
        </w:rPr>
        <w:t>E-</w:t>
      </w:r>
      <w:r w:rsidRPr="005C0A8D">
        <w:rPr>
          <w:rStyle w:val="s2"/>
          <w:rFonts w:ascii="Garamond" w:hAnsi="Garamond"/>
          <w:i w:val="0"/>
          <w:color w:val="000000" w:themeColor="text1"/>
          <w:sz w:val="20"/>
          <w:szCs w:val="20"/>
        </w:rPr>
        <w:t>ISSN Online</w:t>
      </w:r>
      <w:r>
        <w:rPr>
          <w:rStyle w:val="s2"/>
          <w:rFonts w:ascii="Garamond" w:hAnsi="Garamond"/>
          <w:i w:val="0"/>
          <w:color w:val="000000" w:themeColor="text1"/>
          <w:sz w:val="20"/>
          <w:szCs w:val="20"/>
        </w:rPr>
        <w:t>:</w:t>
      </w:r>
      <w:r w:rsidRPr="005C0A8D">
        <w:rPr>
          <w:rStyle w:val="s2"/>
          <w:rFonts w:ascii="Garamond" w:hAnsi="Garamond"/>
          <w:i w:val="0"/>
          <w:color w:val="000000" w:themeColor="text1"/>
          <w:sz w:val="20"/>
          <w:szCs w:val="20"/>
        </w:rPr>
        <w:t xml:space="preserve"> </w:t>
      </w:r>
      <w:r w:rsidR="005F4037" w:rsidRPr="005F4037">
        <w:rPr>
          <w:i w:val="0"/>
          <w:iCs w:val="0"/>
          <w:caps/>
          <w:sz w:val="20"/>
          <w:szCs w:val="20"/>
        </w:rPr>
        <w:t>2548-4699</w:t>
      </w:r>
    </w:p>
    <w:p w14:paraId="05B4B106" w14:textId="2A851DBC" w:rsidR="005F4037" w:rsidRPr="005F4037" w:rsidRDefault="005F4037" w:rsidP="00F672BE">
      <w:pPr>
        <w:pStyle w:val="p2"/>
        <w:tabs>
          <w:tab w:val="right" w:pos="8180"/>
        </w:tabs>
        <w:jc w:val="right"/>
        <w:rPr>
          <w:rFonts w:ascii="Garamond" w:hAnsi="Garamond"/>
          <w:i w:val="0"/>
          <w:iCs w:val="0"/>
          <w:color w:val="000000" w:themeColor="text1"/>
          <w:sz w:val="20"/>
          <w:szCs w:val="20"/>
        </w:rPr>
      </w:pPr>
      <w:r w:rsidRPr="005F4037">
        <w:rPr>
          <w:i w:val="0"/>
          <w:iCs w:val="0"/>
          <w:sz w:val="20"/>
          <w:szCs w:val="26"/>
          <w:lang w:val="id-ID"/>
        </w:rPr>
        <w:t>http://journal.unesa.ac.id/index.php/jossae/index</w:t>
      </w:r>
    </w:p>
    <w:p w14:paraId="1AB8248C" w14:textId="610B21E9" w:rsidR="00F57DC3" w:rsidRDefault="00F50E6A" w:rsidP="00F672BE">
      <w:pPr>
        <w:pStyle w:val="p2"/>
        <w:tabs>
          <w:tab w:val="right" w:pos="8180"/>
        </w:tabs>
        <w:jc w:val="right"/>
        <w:rPr>
          <w:i w:val="0"/>
          <w:iCs w:val="0"/>
          <w:sz w:val="20"/>
          <w:szCs w:val="20"/>
        </w:rPr>
      </w:pPr>
      <w:r w:rsidRPr="005F4037">
        <w:rPr>
          <w:rStyle w:val="s2"/>
          <w:rFonts w:ascii="Garamond" w:hAnsi="Garamond"/>
          <w:i w:val="0"/>
          <w:iCs w:val="0"/>
          <w:color w:val="000000" w:themeColor="text1"/>
          <w:sz w:val="20"/>
          <w:szCs w:val="20"/>
        </w:rPr>
        <w:t xml:space="preserve">                                                                                                                       </w:t>
      </w:r>
      <w:r w:rsidR="005F4037" w:rsidRPr="005F4037">
        <w:rPr>
          <w:i w:val="0"/>
          <w:iCs w:val="0"/>
          <w:sz w:val="20"/>
          <w:szCs w:val="20"/>
        </w:rPr>
        <w:t>http://dx.doi.org/10.26740/jossae.</w:t>
      </w:r>
      <w:r w:rsidR="005F4037">
        <w:rPr>
          <w:i w:val="0"/>
          <w:iCs w:val="0"/>
          <w:sz w:val="20"/>
          <w:szCs w:val="20"/>
        </w:rPr>
        <w:t>xxxx</w:t>
      </w:r>
    </w:p>
    <w:p w14:paraId="0B7D27A2" w14:textId="0A3FBFA9" w:rsidR="00BD420F" w:rsidRPr="005F4037" w:rsidRDefault="00BD420F" w:rsidP="00F672BE">
      <w:pPr>
        <w:pStyle w:val="p2"/>
        <w:tabs>
          <w:tab w:val="right" w:pos="8180"/>
        </w:tabs>
        <w:jc w:val="right"/>
        <w:rPr>
          <w:rFonts w:ascii="Garamond" w:hAnsi="Garamond"/>
          <w:i w:val="0"/>
          <w:iCs w:val="0"/>
          <w:color w:val="000000" w:themeColor="text1"/>
          <w:sz w:val="20"/>
          <w:szCs w:val="20"/>
        </w:rPr>
      </w:pPr>
    </w:p>
    <w:p w14:paraId="255ED691" w14:textId="6D78E5BB" w:rsidR="00F50E6A" w:rsidRPr="00320BDB" w:rsidRDefault="00320BDB" w:rsidP="005F4037">
      <w:pPr>
        <w:jc w:val="both"/>
        <w:rPr>
          <w:rFonts w:ascii="Garamond" w:eastAsia="Times New Roman" w:hAnsi="Garamond"/>
          <w:b/>
          <w:bCs/>
          <w:color w:val="617B9E"/>
          <w:sz w:val="32"/>
          <w:szCs w:val="32"/>
        </w:rPr>
      </w:pPr>
      <w:r>
        <w:rPr>
          <w:rFonts w:ascii="Garamond" w:eastAsia="Times New Roman" w:hAnsi="Garamond"/>
          <w:b/>
          <w:bCs/>
          <w:color w:val="617B9E"/>
          <w:sz w:val="32"/>
          <w:szCs w:val="32"/>
        </w:rPr>
        <w:t xml:space="preserve">Dampak Pandemi Covid-19 terhadap Perilaku </w:t>
      </w:r>
      <w:r w:rsidR="006A3307">
        <w:rPr>
          <w:rFonts w:ascii="Garamond" w:eastAsia="Times New Roman" w:hAnsi="Garamond"/>
          <w:b/>
          <w:bCs/>
          <w:color w:val="617B9E"/>
          <w:sz w:val="32"/>
          <w:szCs w:val="32"/>
        </w:rPr>
        <w:t xml:space="preserve">Belajar, Sosial dan </w:t>
      </w:r>
      <w:r>
        <w:rPr>
          <w:rFonts w:ascii="Garamond" w:eastAsia="Times New Roman" w:hAnsi="Garamond"/>
          <w:b/>
          <w:bCs/>
          <w:color w:val="617B9E"/>
          <w:sz w:val="32"/>
          <w:szCs w:val="32"/>
        </w:rPr>
        <w:t xml:space="preserve">Kesehatan </w:t>
      </w:r>
      <w:r w:rsidR="000209EB">
        <w:rPr>
          <w:rFonts w:ascii="Garamond" w:eastAsia="Times New Roman" w:hAnsi="Garamond"/>
          <w:b/>
          <w:bCs/>
          <w:color w:val="617B9E"/>
          <w:sz w:val="32"/>
          <w:szCs w:val="32"/>
        </w:rPr>
        <w:t xml:space="preserve">bagi </w:t>
      </w:r>
      <w:r>
        <w:rPr>
          <w:rFonts w:ascii="Garamond" w:eastAsia="Times New Roman" w:hAnsi="Garamond"/>
          <w:b/>
          <w:bCs/>
          <w:color w:val="617B9E"/>
          <w:sz w:val="32"/>
          <w:szCs w:val="32"/>
        </w:rPr>
        <w:t xml:space="preserve">Mahasiswa </w:t>
      </w:r>
      <w:r w:rsidR="00DE1AD8">
        <w:rPr>
          <w:rFonts w:ascii="Garamond" w:eastAsia="Times New Roman" w:hAnsi="Garamond"/>
          <w:b/>
          <w:bCs/>
          <w:color w:val="617B9E"/>
          <w:sz w:val="32"/>
          <w:szCs w:val="32"/>
        </w:rPr>
        <w:t xml:space="preserve">FKIP </w:t>
      </w:r>
      <w:r>
        <w:rPr>
          <w:rFonts w:ascii="Garamond" w:eastAsia="Times New Roman" w:hAnsi="Garamond"/>
          <w:b/>
          <w:bCs/>
          <w:color w:val="617B9E"/>
          <w:sz w:val="32"/>
          <w:szCs w:val="32"/>
        </w:rPr>
        <w:t>Universitas Palangka Raya</w:t>
      </w:r>
    </w:p>
    <w:p w14:paraId="425A4BFF" w14:textId="2B0F1399" w:rsidR="000B0B02" w:rsidRPr="00BF2168" w:rsidRDefault="00106324" w:rsidP="00F672BE">
      <w:pPr>
        <w:pStyle w:val="NoSpacing"/>
        <w:rPr>
          <w:rFonts w:ascii="Garamond" w:hAnsi="Garamond" w:cs="Helvetica"/>
          <w:b/>
          <w:bCs/>
          <w:color w:val="333333"/>
          <w:sz w:val="20"/>
          <w:szCs w:val="20"/>
        </w:rPr>
      </w:pPr>
      <w:r>
        <w:rPr>
          <w:rFonts w:ascii="Garamond" w:hAnsi="Garamond" w:cs="Helvetica"/>
          <w:b/>
          <w:bCs/>
          <w:color w:val="333333"/>
          <w:sz w:val="20"/>
          <w:szCs w:val="20"/>
        </w:rPr>
        <w:t>Zuly Daima Ulfa</w:t>
      </w:r>
      <w:r w:rsidR="005F4037" w:rsidRPr="00BF2168">
        <w:rPr>
          <w:rFonts w:ascii="Garamond" w:hAnsi="Garamond" w:cs="Helvetica"/>
          <w:b/>
          <w:bCs/>
          <w:color w:val="333333"/>
          <w:sz w:val="20"/>
          <w:szCs w:val="20"/>
          <w:vertAlign w:val="superscript"/>
          <w:lang w:val="id-ID"/>
        </w:rPr>
        <w:t>a</w:t>
      </w:r>
      <w:r w:rsidR="005F4037" w:rsidRPr="00BF2168">
        <w:rPr>
          <w:rFonts w:ascii="Garamond" w:hAnsi="Garamond" w:cs="Helvetica"/>
          <w:b/>
          <w:bCs/>
          <w:color w:val="333333"/>
          <w:sz w:val="20"/>
          <w:szCs w:val="20"/>
          <w:lang w:val="id-ID"/>
        </w:rPr>
        <w:t xml:space="preserve">, </w:t>
      </w:r>
      <w:r>
        <w:rPr>
          <w:rFonts w:ascii="Garamond" w:hAnsi="Garamond" w:cs="Helvetica"/>
          <w:b/>
          <w:bCs/>
          <w:color w:val="333333"/>
          <w:sz w:val="20"/>
          <w:szCs w:val="20"/>
        </w:rPr>
        <w:t>U. Z. Mikdar</w:t>
      </w:r>
      <w:r w:rsidR="005F4037" w:rsidRPr="00BF2168">
        <w:rPr>
          <w:rFonts w:ascii="Garamond" w:hAnsi="Garamond" w:cs="Helvetica"/>
          <w:b/>
          <w:bCs/>
          <w:color w:val="333333"/>
          <w:sz w:val="20"/>
          <w:szCs w:val="20"/>
          <w:vertAlign w:val="superscript"/>
          <w:lang w:val="id-ID"/>
        </w:rPr>
        <w:t>b</w:t>
      </w:r>
    </w:p>
    <w:p w14:paraId="57F408C6" w14:textId="0B0817CE" w:rsidR="005F4037" w:rsidRPr="00486066" w:rsidRDefault="005F4037" w:rsidP="005F4037">
      <w:pPr>
        <w:pStyle w:val="NoSpacing"/>
        <w:rPr>
          <w:rFonts w:ascii="Garamond" w:hAnsi="Garamond" w:cs="Helvetica"/>
          <w:iCs/>
          <w:color w:val="333333"/>
          <w:sz w:val="20"/>
          <w:szCs w:val="20"/>
        </w:rPr>
      </w:pPr>
      <w:r w:rsidRPr="005F4037">
        <w:rPr>
          <w:rFonts w:ascii="Garamond" w:hAnsi="Garamond" w:cs="Helvetica"/>
          <w:iCs/>
          <w:color w:val="333333"/>
          <w:sz w:val="20"/>
          <w:szCs w:val="20"/>
          <w:vertAlign w:val="superscript"/>
          <w:lang w:val="id-ID"/>
        </w:rPr>
        <w:t>a</w:t>
      </w:r>
      <w:r w:rsidR="00486066">
        <w:rPr>
          <w:rFonts w:ascii="Garamond" w:hAnsi="Garamond" w:cs="Helvetica"/>
          <w:iCs/>
          <w:color w:val="333333"/>
          <w:sz w:val="20"/>
          <w:szCs w:val="20"/>
        </w:rPr>
        <w:t>Universitas Palangka Raya</w:t>
      </w:r>
      <w:r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Jl. R.A. Kartini</w:t>
      </w:r>
      <w:r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Palangka Raya</w:t>
      </w:r>
      <w:r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73112</w:t>
      </w:r>
      <w:r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Indonesia</w:t>
      </w:r>
    </w:p>
    <w:p w14:paraId="1D224EE1" w14:textId="14A70C67" w:rsidR="00F2714F" w:rsidRPr="005F4037" w:rsidRDefault="005F4037" w:rsidP="005F4037">
      <w:pPr>
        <w:pStyle w:val="NoSpacing"/>
        <w:rPr>
          <w:rFonts w:ascii="Garamond" w:hAnsi="Garamond" w:cs="Helvetica"/>
          <w:iCs/>
          <w:color w:val="333333"/>
          <w:sz w:val="20"/>
          <w:szCs w:val="20"/>
        </w:rPr>
      </w:pPr>
      <w:r w:rsidRPr="005F4037">
        <w:rPr>
          <w:rFonts w:ascii="Garamond" w:hAnsi="Garamond" w:cs="Helvetica"/>
          <w:iCs/>
          <w:color w:val="333333"/>
          <w:sz w:val="20"/>
          <w:szCs w:val="20"/>
          <w:vertAlign w:val="superscript"/>
          <w:lang w:val="id-ID"/>
        </w:rPr>
        <w:t>b</w:t>
      </w:r>
      <w:r w:rsidR="00486066">
        <w:rPr>
          <w:rFonts w:ascii="Garamond" w:hAnsi="Garamond" w:cs="Helvetica"/>
          <w:iCs/>
          <w:color w:val="333333"/>
          <w:sz w:val="20"/>
          <w:szCs w:val="20"/>
        </w:rPr>
        <w:t>Universitas Palangka Raya</w:t>
      </w:r>
      <w:r w:rsidR="00486066"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Jl. R.A. Kartini</w:t>
      </w:r>
      <w:r w:rsidR="00486066"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Palangka Raya</w:t>
      </w:r>
      <w:r w:rsidR="00486066"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73112</w:t>
      </w:r>
      <w:r w:rsidR="00486066" w:rsidRPr="005F4037">
        <w:rPr>
          <w:rFonts w:ascii="Garamond" w:hAnsi="Garamond" w:cs="Helvetica"/>
          <w:iCs/>
          <w:color w:val="333333"/>
          <w:sz w:val="20"/>
          <w:szCs w:val="20"/>
          <w:lang w:val="id-ID"/>
        </w:rPr>
        <w:t xml:space="preserve">, </w:t>
      </w:r>
      <w:r w:rsidR="00486066">
        <w:rPr>
          <w:rFonts w:ascii="Garamond" w:hAnsi="Garamond" w:cs="Helvetica"/>
          <w:iCs/>
          <w:color w:val="333333"/>
          <w:sz w:val="20"/>
          <w:szCs w:val="20"/>
        </w:rPr>
        <w:t>Indonesia</w:t>
      </w:r>
      <w:r w:rsidR="004C290F" w:rsidRPr="005F4037">
        <w:rPr>
          <w:rFonts w:ascii="Garamond" w:hAnsi="Garamond" w:cs="Helvetica"/>
          <w:iCs/>
          <w:color w:val="333333"/>
          <w:sz w:val="20"/>
          <w:szCs w:val="20"/>
        </w:rPr>
        <w:t xml:space="preserve"> </w:t>
      </w:r>
    </w:p>
    <w:p w14:paraId="4838CE07" w14:textId="0CA85AE4" w:rsidR="004C290F" w:rsidRPr="008C38CA" w:rsidRDefault="004C290F" w:rsidP="00F672BE">
      <w:pPr>
        <w:pStyle w:val="NoSpacing"/>
        <w:rPr>
          <w:rFonts w:ascii="Garamond" w:eastAsia="Times New Roman" w:hAnsi="Garamond" w:cs="Times New Roman"/>
          <w:color w:val="000000" w:themeColor="text1"/>
          <w:sz w:val="20"/>
          <w:szCs w:val="20"/>
        </w:rPr>
      </w:pPr>
    </w:p>
    <w:p w14:paraId="4644B68A" w14:textId="59668E90" w:rsidR="004C290F" w:rsidRPr="004C290F" w:rsidRDefault="00F50E6A" w:rsidP="00F672BE">
      <w:pPr>
        <w:rPr>
          <w:rFonts w:ascii="Garamond" w:hAnsi="Garamond" w:cs="Helvetica"/>
          <w:color w:val="000000" w:themeColor="text1"/>
          <w:sz w:val="20"/>
          <w:szCs w:val="20"/>
        </w:rPr>
      </w:pPr>
      <w:r w:rsidRPr="00F2714F">
        <w:rPr>
          <w:rFonts w:ascii="Garamond" w:hAnsi="Garamond"/>
          <w:b/>
          <w:bCs/>
          <w:color w:val="000000" w:themeColor="text1"/>
          <w:sz w:val="20"/>
          <w:szCs w:val="20"/>
          <w:lang w:val="en-GB"/>
          <w14:textOutline w14:w="9525" w14:cap="rnd" w14:cmpd="sng" w14:algn="ctr">
            <w14:noFill/>
            <w14:prstDash w14:val="solid"/>
            <w14:bevel/>
          </w14:textOutline>
        </w:rPr>
        <w:t>Correspondence:</w:t>
      </w:r>
      <w:r w:rsidR="00F2714F">
        <w:rPr>
          <w:rFonts w:ascii="Garamond" w:hAnsi="Garamond"/>
          <w:b/>
          <w:bCs/>
          <w:color w:val="000000" w:themeColor="text1"/>
          <w:sz w:val="20"/>
          <w:szCs w:val="20"/>
          <w:lang w:val="en-GB"/>
          <w14:textOutline w14:w="9525" w14:cap="rnd" w14:cmpd="sng" w14:algn="ctr">
            <w14:noFill/>
            <w14:prstDash w14:val="solid"/>
            <w14:bevel/>
          </w14:textOutline>
        </w:rPr>
        <w:t xml:space="preserve"> </w:t>
      </w:r>
      <w:r w:rsidR="00052006" w:rsidRPr="00052006">
        <w:rPr>
          <w:rFonts w:ascii="Helvetica" w:hAnsi="Helvetica" w:cs="Helvetica"/>
          <w:color w:val="333333"/>
          <w:sz w:val="20"/>
          <w:szCs w:val="20"/>
        </w:rPr>
        <w:t> </w:t>
      </w:r>
      <w:r w:rsidR="00486066">
        <w:rPr>
          <w:rStyle w:val="Hyperlink"/>
          <w:rFonts w:ascii="Garamond" w:hAnsi="Garamond" w:cs="Helvetica"/>
          <w:color w:val="000000" w:themeColor="text1"/>
          <w:sz w:val="20"/>
          <w:szCs w:val="20"/>
          <w:u w:val="none"/>
        </w:rPr>
        <w:t>zuly.daima@fkip.upr.ac.id</w:t>
      </w:r>
    </w:p>
    <w:p w14:paraId="551B975C" w14:textId="1A1CAF62" w:rsidR="00F50E6A" w:rsidRDefault="00F50E6A" w:rsidP="00F672BE">
      <w:pPr>
        <w:pStyle w:val="NoSpacing"/>
        <w:rPr>
          <w:rFonts w:ascii="Garamond" w:hAnsi="Garamond"/>
          <w:color w:val="000000" w:themeColor="text1"/>
          <w:sz w:val="20"/>
          <w:szCs w:val="20"/>
        </w:rPr>
      </w:pPr>
      <w:r w:rsidRPr="005C0A8D">
        <w:rPr>
          <w:rFonts w:ascii="Garamond" w:hAnsi="Garamond"/>
          <w:b/>
          <w:bCs/>
          <w:color w:val="000000" w:themeColor="text1"/>
          <w:sz w:val="20"/>
          <w:szCs w:val="20"/>
        </w:rPr>
        <w:t>Received</w:t>
      </w:r>
      <w:r w:rsidRPr="005C0A8D">
        <w:rPr>
          <w:rFonts w:ascii="Garamond" w:hAnsi="Garamond"/>
          <w:color w:val="000000" w:themeColor="text1"/>
          <w:sz w:val="20"/>
          <w:szCs w:val="20"/>
        </w:rPr>
        <w:t xml:space="preserve">: </w:t>
      </w:r>
      <w:r w:rsidR="00486066">
        <w:rPr>
          <w:rFonts w:ascii="Garamond" w:hAnsi="Garamond"/>
          <w:color w:val="000000" w:themeColor="text1"/>
          <w:sz w:val="20"/>
          <w:szCs w:val="20"/>
        </w:rPr>
        <w:t>20</w:t>
      </w:r>
      <w:r w:rsidR="007758DB">
        <w:rPr>
          <w:rFonts w:ascii="Garamond" w:hAnsi="Garamond"/>
          <w:color w:val="000000" w:themeColor="text1"/>
          <w:sz w:val="20"/>
          <w:szCs w:val="20"/>
        </w:rPr>
        <w:t xml:space="preserve"> </w:t>
      </w:r>
      <w:r w:rsidR="00486066">
        <w:rPr>
          <w:rFonts w:ascii="Garamond" w:hAnsi="Garamond"/>
          <w:color w:val="000000" w:themeColor="text1"/>
          <w:sz w:val="20"/>
          <w:szCs w:val="20"/>
        </w:rPr>
        <w:t>July</w:t>
      </w:r>
      <w:r w:rsidRPr="005C0A8D">
        <w:rPr>
          <w:rFonts w:ascii="Garamond" w:hAnsi="Garamond"/>
          <w:color w:val="000000" w:themeColor="text1"/>
          <w:sz w:val="20"/>
          <w:szCs w:val="20"/>
        </w:rPr>
        <w:t xml:space="preserve"> </w:t>
      </w:r>
      <w:r w:rsidR="00486066">
        <w:rPr>
          <w:rFonts w:ascii="Garamond" w:hAnsi="Garamond"/>
          <w:color w:val="000000" w:themeColor="text1"/>
          <w:sz w:val="20"/>
          <w:szCs w:val="20"/>
        </w:rPr>
        <w:t>2020</w:t>
      </w:r>
      <w:r w:rsidRPr="005C0A8D">
        <w:rPr>
          <w:rFonts w:ascii="Garamond" w:hAnsi="Garamond"/>
          <w:iCs/>
          <w:color w:val="000000" w:themeColor="text1"/>
          <w:sz w:val="20"/>
          <w:szCs w:val="20"/>
        </w:rPr>
        <w:t xml:space="preserve">   </w:t>
      </w:r>
      <w:r w:rsidRPr="005C0A8D">
        <w:rPr>
          <w:rFonts w:ascii="Garamond" w:hAnsi="Garamond"/>
          <w:b/>
          <w:bCs/>
          <w:color w:val="000000" w:themeColor="text1"/>
          <w:sz w:val="20"/>
          <w:szCs w:val="20"/>
        </w:rPr>
        <w:t>Accepted</w:t>
      </w:r>
      <w:r w:rsidRPr="005C0A8D">
        <w:rPr>
          <w:rFonts w:ascii="Garamond" w:hAnsi="Garamond"/>
          <w:color w:val="000000" w:themeColor="text1"/>
          <w:sz w:val="20"/>
          <w:szCs w:val="20"/>
        </w:rPr>
        <w:t xml:space="preserve">: </w:t>
      </w:r>
      <w:r w:rsidR="004C290F">
        <w:rPr>
          <w:rFonts w:ascii="Garamond" w:hAnsi="Garamond"/>
          <w:color w:val="000000" w:themeColor="text1"/>
          <w:sz w:val="20"/>
          <w:szCs w:val="20"/>
        </w:rPr>
        <w:t>date month</w:t>
      </w:r>
      <w:r w:rsidRPr="005C0A8D">
        <w:rPr>
          <w:rFonts w:ascii="Garamond" w:hAnsi="Garamond"/>
          <w:color w:val="000000" w:themeColor="text1"/>
          <w:sz w:val="20"/>
          <w:szCs w:val="20"/>
        </w:rPr>
        <w:t xml:space="preserve"> </w:t>
      </w:r>
      <w:r w:rsidR="004C290F">
        <w:rPr>
          <w:rFonts w:ascii="Garamond" w:hAnsi="Garamond"/>
          <w:color w:val="000000" w:themeColor="text1"/>
          <w:sz w:val="20"/>
          <w:szCs w:val="20"/>
        </w:rPr>
        <w:t>xxxx</w:t>
      </w:r>
      <w:r w:rsidRPr="005C0A8D">
        <w:rPr>
          <w:rFonts w:ascii="Garamond" w:hAnsi="Garamond"/>
          <w:iCs/>
          <w:color w:val="000000" w:themeColor="text1"/>
          <w:sz w:val="20"/>
          <w:szCs w:val="20"/>
        </w:rPr>
        <w:t xml:space="preserve">  </w:t>
      </w:r>
      <w:r w:rsidRPr="005C0A8D">
        <w:rPr>
          <w:rFonts w:ascii="Garamond" w:hAnsi="Garamond"/>
          <w:b/>
          <w:bCs/>
          <w:color w:val="000000" w:themeColor="text1"/>
          <w:sz w:val="20"/>
          <w:szCs w:val="20"/>
        </w:rPr>
        <w:t>Published</w:t>
      </w:r>
      <w:r w:rsidR="002267F5">
        <w:rPr>
          <w:rFonts w:ascii="Garamond" w:hAnsi="Garamond"/>
          <w:color w:val="000000" w:themeColor="text1"/>
          <w:sz w:val="20"/>
          <w:szCs w:val="20"/>
        </w:rPr>
        <w:t xml:space="preserve">: </w:t>
      </w:r>
      <w:r w:rsidR="004C290F">
        <w:rPr>
          <w:rFonts w:ascii="Garamond" w:hAnsi="Garamond"/>
          <w:color w:val="000000" w:themeColor="text1"/>
          <w:sz w:val="20"/>
          <w:szCs w:val="20"/>
        </w:rPr>
        <w:t>date month</w:t>
      </w:r>
      <w:r w:rsidR="002267F5">
        <w:rPr>
          <w:rFonts w:ascii="Garamond" w:hAnsi="Garamond"/>
          <w:color w:val="000000" w:themeColor="text1"/>
          <w:sz w:val="20"/>
          <w:szCs w:val="20"/>
        </w:rPr>
        <w:t xml:space="preserve"> </w:t>
      </w:r>
      <w:r w:rsidR="004C290F">
        <w:rPr>
          <w:rFonts w:ascii="Garamond" w:hAnsi="Garamond"/>
          <w:color w:val="000000" w:themeColor="text1"/>
          <w:sz w:val="20"/>
          <w:szCs w:val="20"/>
        </w:rPr>
        <w:t>xxxx</w:t>
      </w:r>
    </w:p>
    <w:p w14:paraId="1E8A8C5A" w14:textId="5B2CABEE" w:rsidR="004C290F" w:rsidRPr="005C0A8D" w:rsidRDefault="004C290F" w:rsidP="004C290F">
      <w:pPr>
        <w:pStyle w:val="NoSpacing"/>
        <w:jc w:val="both"/>
        <w:rPr>
          <w:rFonts w:ascii="Garamond" w:hAnsi="Garamond"/>
          <w:color w:val="000000" w:themeColor="text1"/>
          <w:sz w:val="20"/>
          <w:szCs w:val="20"/>
        </w:rPr>
      </w:pPr>
    </w:p>
    <w:p w14:paraId="443709B3" w14:textId="633AC5CD" w:rsidR="00F50E6A" w:rsidRPr="00053757" w:rsidRDefault="00F50E6A" w:rsidP="002B3E50">
      <w:pPr>
        <w:pStyle w:val="Heading2"/>
        <w:shd w:val="clear" w:color="auto" w:fill="E5E8ED" w:themeFill="accent4" w:themeFillTint="33"/>
        <w:spacing w:before="0" w:line="276" w:lineRule="auto"/>
        <w:ind w:firstLine="14"/>
        <w:jc w:val="both"/>
        <w:rPr>
          <w:rFonts w:ascii="Garamond" w:hAnsi="Garamond"/>
          <w:b/>
          <w:bCs/>
          <w:color w:val="000000" w:themeColor="text1"/>
          <w:sz w:val="22"/>
          <w:szCs w:val="22"/>
        </w:rPr>
      </w:pPr>
      <w:r w:rsidRPr="00F93A23">
        <w:rPr>
          <w:rFonts w:ascii="Garamond" w:hAnsi="Garamond"/>
          <w:b/>
          <w:bCs/>
          <w:color w:val="0D0D0D" w:themeColor="text1" w:themeTint="F2"/>
          <w:sz w:val="22"/>
          <w:szCs w:val="22"/>
        </w:rPr>
        <w:t>Abstract</w:t>
      </w:r>
    </w:p>
    <w:p w14:paraId="4031AEFD" w14:textId="6AC2E29E" w:rsidR="00053757" w:rsidRPr="00053757" w:rsidRDefault="00053757" w:rsidP="002B3E50">
      <w:pPr>
        <w:shd w:val="clear" w:color="auto" w:fill="E5E8ED" w:themeFill="accent4" w:themeFillTint="33"/>
        <w:spacing w:line="276" w:lineRule="auto"/>
        <w:jc w:val="both"/>
        <w:rPr>
          <w:rFonts w:ascii="Garamond" w:hAnsi="Garamond"/>
          <w:color w:val="000000" w:themeColor="text1"/>
          <w:sz w:val="22"/>
          <w:szCs w:val="22"/>
        </w:rPr>
      </w:pPr>
      <w:r w:rsidRPr="00053757">
        <w:rPr>
          <w:rFonts w:ascii="Garamond" w:hAnsi="Garamond"/>
          <w:color w:val="000000" w:themeColor="text1"/>
          <w:sz w:val="22"/>
          <w:szCs w:val="22"/>
        </w:rPr>
        <w:t>The co</w:t>
      </w:r>
      <w:r w:rsidR="00DE1AD8">
        <w:rPr>
          <w:rFonts w:ascii="Garamond" w:hAnsi="Garamond"/>
          <w:color w:val="000000" w:themeColor="text1"/>
          <w:sz w:val="22"/>
          <w:szCs w:val="22"/>
        </w:rPr>
        <w:t>vid</w:t>
      </w:r>
      <w:r w:rsidRPr="00053757">
        <w:rPr>
          <w:rFonts w:ascii="Garamond" w:hAnsi="Garamond"/>
          <w:color w:val="000000" w:themeColor="text1"/>
          <w:sz w:val="22"/>
          <w:szCs w:val="22"/>
        </w:rPr>
        <w:t xml:space="preserve">-19 pandemic forced restrictions on social, economic, religious activities including </w:t>
      </w:r>
      <w:r w:rsidR="00DE1AD8">
        <w:rPr>
          <w:rFonts w:ascii="Garamond" w:hAnsi="Garamond"/>
          <w:color w:val="000000" w:themeColor="text1"/>
          <w:sz w:val="22"/>
          <w:szCs w:val="22"/>
        </w:rPr>
        <w:t>college</w:t>
      </w:r>
      <w:r w:rsidRPr="00053757">
        <w:rPr>
          <w:rFonts w:ascii="Garamond" w:hAnsi="Garamond"/>
          <w:color w:val="000000" w:themeColor="text1"/>
          <w:sz w:val="22"/>
          <w:szCs w:val="22"/>
        </w:rPr>
        <w:t xml:space="preserve"> activities. The closure of several p</w:t>
      </w:r>
      <w:r w:rsidR="00DE1AD8">
        <w:rPr>
          <w:rFonts w:ascii="Garamond" w:hAnsi="Garamond"/>
          <w:color w:val="000000" w:themeColor="text1"/>
          <w:sz w:val="22"/>
          <w:szCs w:val="22"/>
        </w:rPr>
        <w:t xml:space="preserve">ublic facilities, sports arenas, </w:t>
      </w:r>
      <w:r w:rsidRPr="00053757">
        <w:rPr>
          <w:rFonts w:ascii="Garamond" w:hAnsi="Garamond"/>
          <w:color w:val="000000" w:themeColor="text1"/>
          <w:sz w:val="22"/>
          <w:szCs w:val="22"/>
        </w:rPr>
        <w:t xml:space="preserve">shops and lectures conducted online has an impact on Palangkaraya University (UPR) students. The study aims to analyze the changes in learning, social and health of UPR students. Research is quantitative research supported by qualitative data. The design used is cross-sectional. The study was conducted on UPR students. Data collection using an online questionnaire. The impact of the covid-19 pandemic for students in </w:t>
      </w:r>
      <w:r w:rsidR="005B6968">
        <w:rPr>
          <w:rFonts w:ascii="Garamond" w:hAnsi="Garamond"/>
          <w:color w:val="000000" w:themeColor="text1"/>
          <w:sz w:val="22"/>
          <w:szCs w:val="22"/>
        </w:rPr>
        <w:t>college</w:t>
      </w:r>
      <w:r w:rsidRPr="00053757">
        <w:rPr>
          <w:rFonts w:ascii="Garamond" w:hAnsi="Garamond"/>
          <w:color w:val="000000" w:themeColor="text1"/>
          <w:sz w:val="22"/>
          <w:szCs w:val="22"/>
        </w:rPr>
        <w:t xml:space="preserve"> activities is the adjustment of online </w:t>
      </w:r>
      <w:r w:rsidR="005B6968">
        <w:rPr>
          <w:rFonts w:ascii="Garamond" w:hAnsi="Garamond"/>
          <w:color w:val="000000" w:themeColor="text1"/>
          <w:sz w:val="22"/>
          <w:szCs w:val="22"/>
        </w:rPr>
        <w:t>methode</w:t>
      </w:r>
      <w:r w:rsidRPr="00053757">
        <w:rPr>
          <w:rFonts w:ascii="Garamond" w:hAnsi="Garamond"/>
          <w:color w:val="000000" w:themeColor="text1"/>
          <w:sz w:val="22"/>
          <w:szCs w:val="22"/>
        </w:rPr>
        <w:t>, because some areas are constrained by internet networks. Social communication in cyberspace is increasing, as a result of not being able to face to face directly. Students become more concerned about health behavior, which is mostly applied is washing hands. Covid-19 pandemic has an impact on learning behavior, social and health, but from the constraints experienced, students become more adaptive, namely identifying technologies that can support learning outcomes, increasing social relations and increasing the application of healthy lifestyles.</w:t>
      </w:r>
    </w:p>
    <w:p w14:paraId="7B9FF4F2" w14:textId="77777777" w:rsidR="00053757" w:rsidRPr="00053757" w:rsidRDefault="00053757" w:rsidP="002B3E50">
      <w:pPr>
        <w:shd w:val="clear" w:color="auto" w:fill="E5E8ED" w:themeFill="accent4" w:themeFillTint="33"/>
        <w:spacing w:line="276" w:lineRule="auto"/>
        <w:jc w:val="both"/>
        <w:rPr>
          <w:rFonts w:ascii="Garamond" w:hAnsi="Garamond"/>
          <w:color w:val="000000" w:themeColor="text1"/>
          <w:sz w:val="22"/>
          <w:szCs w:val="22"/>
        </w:rPr>
      </w:pPr>
    </w:p>
    <w:p w14:paraId="3240ECC5" w14:textId="0CF53CBF" w:rsidR="00B956EF" w:rsidRPr="00F93A23" w:rsidRDefault="00F50E6A" w:rsidP="002B3E50">
      <w:pPr>
        <w:shd w:val="clear" w:color="auto" w:fill="E5E8ED" w:themeFill="accent4" w:themeFillTint="33"/>
        <w:spacing w:line="276" w:lineRule="auto"/>
        <w:ind w:firstLine="14"/>
        <w:jc w:val="both"/>
        <w:rPr>
          <w:rFonts w:ascii="Garamond" w:hAnsi="Garamond" w:cs="Times New Roman"/>
          <w:iCs/>
          <w:sz w:val="22"/>
          <w:szCs w:val="22"/>
          <w:lang w:val="id-ID"/>
        </w:rPr>
      </w:pPr>
      <w:r w:rsidRPr="00053757">
        <w:rPr>
          <w:rFonts w:ascii="Garamond" w:hAnsi="Garamond" w:cs="Times New Roman"/>
          <w:b/>
          <w:bCs/>
          <w:iCs/>
          <w:color w:val="000000" w:themeColor="text1"/>
          <w:sz w:val="22"/>
          <w:szCs w:val="22"/>
        </w:rPr>
        <w:t>Keywords</w:t>
      </w:r>
      <w:r w:rsidR="002267F5" w:rsidRPr="00053757">
        <w:rPr>
          <w:rFonts w:ascii="Garamond" w:hAnsi="Garamond" w:cs="Times New Roman"/>
          <w:b/>
          <w:bCs/>
          <w:iCs/>
          <w:color w:val="000000" w:themeColor="text1"/>
          <w:sz w:val="22"/>
          <w:szCs w:val="22"/>
        </w:rPr>
        <w:t>:</w:t>
      </w:r>
      <w:r w:rsidR="002267F5" w:rsidRPr="00053757">
        <w:rPr>
          <w:rFonts w:ascii="Garamond" w:hAnsi="Garamond" w:cs="Times New Roman"/>
          <w:i/>
          <w:color w:val="000000" w:themeColor="text1"/>
          <w:sz w:val="22"/>
          <w:szCs w:val="22"/>
        </w:rPr>
        <w:t xml:space="preserve"> </w:t>
      </w:r>
      <w:r w:rsidR="00E3347A" w:rsidRPr="00053757">
        <w:rPr>
          <w:rFonts w:ascii="Garamond" w:hAnsi="Garamond" w:cs="Times New Roman"/>
          <w:iCs/>
          <w:color w:val="000000" w:themeColor="text1"/>
          <w:sz w:val="22"/>
          <w:szCs w:val="22"/>
        </w:rPr>
        <w:t xml:space="preserve">imunity, </w:t>
      </w:r>
      <w:r w:rsidR="00053757">
        <w:rPr>
          <w:rFonts w:ascii="Garamond" w:hAnsi="Garamond" w:cs="Times New Roman"/>
          <w:iCs/>
          <w:sz w:val="22"/>
          <w:szCs w:val="22"/>
        </w:rPr>
        <w:t>college, new normal, sport, dietary habit</w:t>
      </w:r>
    </w:p>
    <w:p w14:paraId="0375D8C8" w14:textId="5B0A354A" w:rsidR="005F4037" w:rsidRPr="00F93A23" w:rsidRDefault="005F4037" w:rsidP="002B3E50">
      <w:pPr>
        <w:shd w:val="clear" w:color="auto" w:fill="E5E8ED" w:themeFill="accent4" w:themeFillTint="33"/>
        <w:spacing w:line="276" w:lineRule="auto"/>
        <w:jc w:val="both"/>
        <w:rPr>
          <w:rFonts w:ascii="Garamond" w:hAnsi="Garamond" w:cs="Times New Roman"/>
          <w:iCs/>
          <w:sz w:val="22"/>
          <w:szCs w:val="22"/>
          <w:lang w:val="id-ID"/>
        </w:rPr>
      </w:pPr>
    </w:p>
    <w:p w14:paraId="5D0D101F" w14:textId="77777777" w:rsidR="005F4037" w:rsidRPr="00F93A23" w:rsidRDefault="005F4037" w:rsidP="002B3E50">
      <w:pPr>
        <w:shd w:val="clear" w:color="auto" w:fill="E5E8ED" w:themeFill="accent4" w:themeFillTint="33"/>
        <w:spacing w:line="276" w:lineRule="auto"/>
        <w:ind w:firstLine="14"/>
        <w:jc w:val="both"/>
        <w:rPr>
          <w:rFonts w:ascii="Garamond" w:hAnsi="Garamond" w:cs="Times New Roman"/>
          <w:b/>
          <w:bCs/>
          <w:iCs/>
          <w:sz w:val="22"/>
          <w:szCs w:val="22"/>
        </w:rPr>
      </w:pPr>
      <w:r w:rsidRPr="00F93A23">
        <w:rPr>
          <w:rFonts w:ascii="Garamond" w:hAnsi="Garamond" w:cs="Times New Roman"/>
          <w:b/>
          <w:bCs/>
          <w:iCs/>
          <w:sz w:val="22"/>
          <w:szCs w:val="22"/>
        </w:rPr>
        <w:t>Abstrak</w:t>
      </w:r>
    </w:p>
    <w:p w14:paraId="643A9483" w14:textId="5BD5ECE2" w:rsidR="00FC0BCC" w:rsidRPr="00106324" w:rsidRDefault="00FC0BCC" w:rsidP="00FC0BCC">
      <w:pPr>
        <w:shd w:val="clear" w:color="auto" w:fill="E5E8ED" w:themeFill="accent4" w:themeFillTint="33"/>
        <w:spacing w:line="276" w:lineRule="auto"/>
        <w:ind w:firstLine="14"/>
        <w:jc w:val="both"/>
        <w:rPr>
          <w:rFonts w:ascii="Garamond" w:hAnsi="Garamond"/>
          <w:sz w:val="22"/>
          <w:szCs w:val="22"/>
        </w:rPr>
      </w:pPr>
      <w:r>
        <w:rPr>
          <w:rFonts w:ascii="Garamond" w:hAnsi="Garamond"/>
          <w:sz w:val="22"/>
          <w:szCs w:val="22"/>
        </w:rPr>
        <w:t xml:space="preserve">Pandemi covid-19 memaksa pembatasan aktivitas sosial, ekonomi, keagamaan termasuk kegiatan perkuliahan. Penutupan beberapa fasilitas umum, arena olahraga dan pertokoan serta perkuliahan dilakukan secara online memberikan dampak pada mahasiswa Universitas Palangka Raya (UPR). Penelitian bertujuan menganalisis perubahan belajar, sosial dan kesehatan mahasiswa UPR. </w:t>
      </w:r>
      <w:r w:rsidRPr="00B83C17">
        <w:rPr>
          <w:rFonts w:ascii="Garamond" w:hAnsi="Garamond"/>
          <w:sz w:val="22"/>
          <w:szCs w:val="22"/>
        </w:rPr>
        <w:t>Penelitian merupakan riset kuantitatif yang didukung dengan data kualitatif. Desain yang digunakan adalah crossectional</w:t>
      </w:r>
      <w:r>
        <w:rPr>
          <w:rFonts w:ascii="Garamond" w:hAnsi="Garamond"/>
          <w:sz w:val="22"/>
          <w:szCs w:val="22"/>
        </w:rPr>
        <w:t>. Penelitian dilakukan pada mahasiswa UPR</w:t>
      </w:r>
      <w:r w:rsidRPr="00B83C17">
        <w:rPr>
          <w:rFonts w:ascii="Garamond" w:hAnsi="Garamond"/>
          <w:sz w:val="22"/>
          <w:szCs w:val="22"/>
        </w:rPr>
        <w:t xml:space="preserve">. </w:t>
      </w:r>
      <w:r>
        <w:rPr>
          <w:rFonts w:ascii="Garamond" w:hAnsi="Garamond"/>
          <w:sz w:val="22"/>
          <w:szCs w:val="22"/>
        </w:rPr>
        <w:t>Pengumpulan data menggunakan kuesioner online. Dampak pandemi covid-19 bagi mahasiswa dalam kegiatan perkuliahan adalah penyesuaian perkuliahan online, karena beberapa daerah terkendala jaringan internet. Komunikasi sosial di dunia maya meningkat, sebagai akibat tid</w:t>
      </w:r>
      <w:r w:rsidR="005B6968">
        <w:rPr>
          <w:rFonts w:ascii="Garamond" w:hAnsi="Garamond"/>
          <w:sz w:val="22"/>
          <w:szCs w:val="22"/>
        </w:rPr>
        <w:t>a</w:t>
      </w:r>
      <w:r>
        <w:rPr>
          <w:rFonts w:ascii="Garamond" w:hAnsi="Garamond"/>
          <w:sz w:val="22"/>
          <w:szCs w:val="22"/>
        </w:rPr>
        <w:t>k bisa tatap muka secara langsung. Mahasiswa menjadi lebih memperhatikan perilaku kesehatan, yang banyak diterapkan adalah mencuci tangan. Pandemi covid-19 memberikan dampak terhadap perilaku belajar, sosial dan kesehatan, namun dari kendala-kendala yang dialami, mahasiswa menjadi lebih adaptif yaitu mengenali teknologi yang dapat mendukung capaian belajar, meningkatnya hubungan sosial serta peningkatan penerapan pola hidup sehat.</w:t>
      </w:r>
    </w:p>
    <w:p w14:paraId="31AB4069" w14:textId="45478809" w:rsidR="005F4037" w:rsidRPr="00F93A23" w:rsidRDefault="005F4037" w:rsidP="002B3E50">
      <w:pPr>
        <w:shd w:val="clear" w:color="auto" w:fill="E5E8ED" w:themeFill="accent4" w:themeFillTint="33"/>
        <w:spacing w:line="276" w:lineRule="auto"/>
        <w:ind w:firstLine="14"/>
        <w:jc w:val="both"/>
        <w:rPr>
          <w:rFonts w:ascii="Garamond" w:hAnsi="Garamond" w:cs="Times New Roman"/>
          <w:iCs/>
          <w:sz w:val="22"/>
          <w:szCs w:val="22"/>
          <w:lang w:val="id-ID"/>
        </w:rPr>
      </w:pPr>
    </w:p>
    <w:p w14:paraId="3220AC82" w14:textId="2A86B3B2" w:rsidR="002B3E50" w:rsidRPr="00F93A23" w:rsidRDefault="002B3E50" w:rsidP="002B3E50">
      <w:pPr>
        <w:shd w:val="clear" w:color="auto" w:fill="E5E8ED" w:themeFill="accent4" w:themeFillTint="33"/>
        <w:spacing w:line="276" w:lineRule="auto"/>
        <w:jc w:val="both"/>
        <w:rPr>
          <w:rFonts w:ascii="Garamond" w:hAnsi="Garamond" w:cs="Times New Roman"/>
          <w:iCs/>
          <w:sz w:val="22"/>
          <w:szCs w:val="22"/>
          <w:lang w:val="id-ID"/>
        </w:rPr>
      </w:pPr>
    </w:p>
    <w:p w14:paraId="0CA87D8C" w14:textId="0F7DCE7A" w:rsidR="002B3E50" w:rsidRPr="00F93A23" w:rsidRDefault="002B3E50" w:rsidP="002B3E50">
      <w:pPr>
        <w:shd w:val="clear" w:color="auto" w:fill="E5E8ED" w:themeFill="accent4" w:themeFillTint="33"/>
        <w:spacing w:line="276" w:lineRule="auto"/>
        <w:ind w:firstLine="14"/>
        <w:jc w:val="both"/>
        <w:rPr>
          <w:rFonts w:ascii="Garamond" w:hAnsi="Garamond" w:cs="Times New Roman"/>
          <w:iCs/>
          <w:sz w:val="22"/>
          <w:szCs w:val="22"/>
        </w:rPr>
      </w:pPr>
      <w:r w:rsidRPr="00F93A23">
        <w:rPr>
          <w:rFonts w:ascii="Garamond" w:hAnsi="Garamond" w:cs="Times New Roman"/>
          <w:b/>
          <w:bCs/>
          <w:iCs/>
          <w:sz w:val="22"/>
          <w:szCs w:val="22"/>
          <w:lang w:val="id-ID"/>
        </w:rPr>
        <w:t>Katakunci:</w:t>
      </w:r>
      <w:r w:rsidRPr="00F93A23">
        <w:rPr>
          <w:rFonts w:ascii="Garamond" w:hAnsi="Garamond" w:cs="Times New Roman"/>
          <w:iCs/>
          <w:sz w:val="22"/>
          <w:szCs w:val="22"/>
          <w:lang w:val="id-ID"/>
        </w:rPr>
        <w:t xml:space="preserve"> </w:t>
      </w:r>
      <w:r w:rsidR="001D028D">
        <w:rPr>
          <w:rFonts w:ascii="Garamond" w:hAnsi="Garamond" w:cs="Times New Roman"/>
          <w:iCs/>
          <w:sz w:val="22"/>
          <w:szCs w:val="22"/>
        </w:rPr>
        <w:t xml:space="preserve">imunitas; kuliah; new normal; </w:t>
      </w:r>
      <w:r w:rsidR="002F1459">
        <w:rPr>
          <w:rFonts w:ascii="Garamond" w:hAnsi="Garamond" w:cs="Times New Roman"/>
          <w:iCs/>
          <w:sz w:val="22"/>
          <w:szCs w:val="22"/>
        </w:rPr>
        <w:t>olahraga</w:t>
      </w:r>
      <w:r w:rsidRPr="00F93A23">
        <w:rPr>
          <w:rFonts w:ascii="Garamond" w:hAnsi="Garamond" w:cs="Times New Roman"/>
          <w:iCs/>
          <w:sz w:val="22"/>
          <w:szCs w:val="22"/>
          <w:lang w:val="id-ID"/>
        </w:rPr>
        <w:t>;</w:t>
      </w:r>
      <w:r w:rsidR="002F1459">
        <w:rPr>
          <w:rFonts w:ascii="Garamond" w:hAnsi="Garamond" w:cs="Times New Roman"/>
          <w:iCs/>
          <w:sz w:val="22"/>
          <w:szCs w:val="22"/>
        </w:rPr>
        <w:t xml:space="preserve"> pola makan; </w:t>
      </w:r>
    </w:p>
    <w:p w14:paraId="384693AE" w14:textId="77777777" w:rsidR="000B0B02" w:rsidRPr="00574664" w:rsidRDefault="000B0B02" w:rsidP="004C290F">
      <w:pPr>
        <w:shd w:val="clear" w:color="auto" w:fill="E5E8ED" w:themeFill="accent4" w:themeFillTint="33"/>
        <w:spacing w:line="22" w:lineRule="atLeast"/>
        <w:jc w:val="both"/>
        <w:rPr>
          <w:rFonts w:ascii="Garamond" w:hAnsi="Garamond" w:cs="Times New Roman"/>
          <w:i/>
        </w:rPr>
      </w:pPr>
    </w:p>
    <w:p w14:paraId="069C5E3E" w14:textId="77777777" w:rsidR="00F50E6A" w:rsidRPr="00574664" w:rsidRDefault="00F50E6A" w:rsidP="00F672BE">
      <w:pPr>
        <w:jc w:val="both"/>
        <w:rPr>
          <w:rFonts w:ascii="Garamond" w:hAnsi="Garamond" w:cs="Times New Roman"/>
        </w:rPr>
      </w:pPr>
    </w:p>
    <w:p w14:paraId="37D836CF" w14:textId="54C702FA" w:rsidR="00D53047" w:rsidRPr="00574664" w:rsidRDefault="00D53047" w:rsidP="00F672BE">
      <w:pPr>
        <w:jc w:val="both"/>
        <w:rPr>
          <w:rFonts w:ascii="Garamond" w:hAnsi="Garamond" w:cs="Times New Roman"/>
        </w:rPr>
        <w:sectPr w:rsidR="00D53047" w:rsidRPr="00574664" w:rsidSect="00971E33">
          <w:headerReference w:type="default" r:id="rId8"/>
          <w:footerReference w:type="even" r:id="rId9"/>
          <w:footerReference w:type="default" r:id="rId10"/>
          <w:pgSz w:w="11909" w:h="16834" w:code="9"/>
          <w:pgMar w:top="1673" w:right="1134" w:bottom="1066" w:left="1418" w:header="635" w:footer="476" w:gutter="0"/>
          <w:cols w:space="317"/>
          <w:docGrid w:linePitch="360"/>
        </w:sectPr>
      </w:pPr>
    </w:p>
    <w:p w14:paraId="7CBB6535" w14:textId="0438612B" w:rsidR="009079FB" w:rsidRPr="00574664" w:rsidRDefault="00CA66F1" w:rsidP="00F672BE">
      <w:pPr>
        <w:pStyle w:val="Heading1"/>
        <w:numPr>
          <w:ilvl w:val="0"/>
          <w:numId w:val="20"/>
        </w:numPr>
        <w:spacing w:before="0" w:line="259" w:lineRule="auto"/>
        <w:ind w:right="72"/>
        <w:rPr>
          <w:rFonts w:ascii="Garamond" w:hAnsi="Garamond"/>
          <w:b/>
          <w:bCs/>
          <w:color w:val="auto"/>
          <w:sz w:val="24"/>
          <w:szCs w:val="24"/>
        </w:rPr>
      </w:pPr>
      <w:r w:rsidRPr="00574664">
        <w:rPr>
          <w:rFonts w:ascii="Garamond" w:hAnsi="Garamond"/>
          <w:b/>
          <w:bCs/>
          <w:color w:val="auto"/>
          <w:sz w:val="24"/>
          <w:szCs w:val="24"/>
        </w:rPr>
        <w:lastRenderedPageBreak/>
        <w:t>Pendahuluan</w:t>
      </w:r>
    </w:p>
    <w:p w14:paraId="3F32127F" w14:textId="2D85F85A" w:rsidR="00090079" w:rsidRDefault="00090079" w:rsidP="00090079">
      <w:pPr>
        <w:pStyle w:val="NormalWeb"/>
        <w:jc w:val="both"/>
        <w:rPr>
          <w:rFonts w:ascii="Garamond" w:eastAsiaTheme="minorHAnsi" w:hAnsi="Garamond" w:cstheme="minorBidi"/>
          <w:lang w:val="en-US"/>
        </w:rPr>
      </w:pPr>
      <w:r>
        <w:rPr>
          <w:rFonts w:ascii="Garamond" w:eastAsiaTheme="minorHAnsi" w:hAnsi="Garamond" w:cstheme="minorBidi"/>
          <w:lang w:val="en-US"/>
        </w:rPr>
        <w:t>Pandemi global dinyatakan oleh</w:t>
      </w:r>
      <w:r w:rsidRPr="00E3347A">
        <w:rPr>
          <w:rFonts w:ascii="Garamond" w:eastAsiaTheme="minorHAnsi" w:hAnsi="Garamond" w:cstheme="minorBidi"/>
          <w:lang w:val="en-US"/>
        </w:rPr>
        <w:t xml:space="preserve"> WHO (World </w:t>
      </w:r>
      <w:r>
        <w:rPr>
          <w:rFonts w:ascii="Garamond" w:eastAsiaTheme="minorHAnsi" w:hAnsi="Garamond" w:cstheme="minorBidi"/>
          <w:lang w:val="en-US"/>
        </w:rPr>
        <w:t>Health Organization) pada 11 Maret 2020 akibat wabah COVID-19</w:t>
      </w:r>
      <w:r w:rsidR="000E2C97">
        <w:rPr>
          <w:rFonts w:ascii="Garamond" w:eastAsiaTheme="minorHAnsi" w:hAnsi="Garamond" w:cstheme="minorBidi"/>
          <w:lang w:val="en-US"/>
        </w:rPr>
        <w:t xml:space="preserve"> yang menyebar luas</w:t>
      </w:r>
      <w:r w:rsidRPr="00E3347A">
        <w:rPr>
          <w:rFonts w:ascii="Garamond" w:eastAsiaTheme="minorHAnsi" w:hAnsi="Garamond" w:cstheme="minorBidi"/>
          <w:lang w:val="en-US"/>
        </w:rPr>
        <w:t>.</w:t>
      </w:r>
      <w:r>
        <w:rPr>
          <w:rFonts w:ascii="Garamond" w:eastAsiaTheme="minorHAnsi" w:hAnsi="Garamond" w:cstheme="minorBidi"/>
          <w:lang w:val="en-US"/>
        </w:rPr>
        <w:t xml:space="preserve"> </w:t>
      </w:r>
      <w:r w:rsidRPr="00E3347A">
        <w:rPr>
          <w:rFonts w:ascii="Garamond" w:eastAsiaTheme="minorHAnsi" w:hAnsi="Garamond" w:cstheme="minorBidi"/>
          <w:lang w:val="en-US"/>
        </w:rPr>
        <w:t>WHO meminta negara-negara</w:t>
      </w:r>
      <w:r>
        <w:rPr>
          <w:rFonts w:ascii="Garamond" w:eastAsiaTheme="minorHAnsi" w:hAnsi="Garamond" w:cstheme="minorBidi"/>
          <w:lang w:val="en-US"/>
        </w:rPr>
        <w:t xml:space="preserve"> termasuk Indonesia</w:t>
      </w:r>
      <w:r w:rsidRPr="00E3347A">
        <w:rPr>
          <w:rFonts w:ascii="Garamond" w:eastAsiaTheme="minorHAnsi" w:hAnsi="Garamond" w:cstheme="minorBidi"/>
          <w:lang w:val="en-US"/>
        </w:rPr>
        <w:t xml:space="preserve"> </w:t>
      </w:r>
      <w:r>
        <w:rPr>
          <w:rFonts w:ascii="Garamond" w:eastAsiaTheme="minorHAnsi" w:hAnsi="Garamond" w:cstheme="minorBidi"/>
          <w:lang w:val="en-US"/>
        </w:rPr>
        <w:t xml:space="preserve">untuk </w:t>
      </w:r>
      <w:r w:rsidRPr="00E3347A">
        <w:rPr>
          <w:rFonts w:ascii="Garamond" w:eastAsiaTheme="minorHAnsi" w:hAnsi="Garamond" w:cstheme="minorBidi"/>
          <w:lang w:val="en-US"/>
        </w:rPr>
        <w:t xml:space="preserve">mengambil </w:t>
      </w:r>
      <w:r>
        <w:rPr>
          <w:rFonts w:ascii="Garamond" w:eastAsiaTheme="minorHAnsi" w:hAnsi="Garamond" w:cstheme="minorBidi"/>
          <w:lang w:val="en-US"/>
        </w:rPr>
        <w:t xml:space="preserve">tindakan </w:t>
      </w:r>
      <w:r w:rsidRPr="00E3347A">
        <w:rPr>
          <w:rFonts w:ascii="Garamond" w:eastAsiaTheme="minorHAnsi" w:hAnsi="Garamond" w:cstheme="minorBidi"/>
          <w:lang w:val="en-US"/>
        </w:rPr>
        <w:t xml:space="preserve">yang mendesak dan agresif </w:t>
      </w:r>
      <w:r>
        <w:rPr>
          <w:rFonts w:ascii="Garamond" w:eastAsiaTheme="minorHAnsi" w:hAnsi="Garamond" w:cstheme="minorBidi"/>
          <w:lang w:val="en-US"/>
        </w:rPr>
        <w:t xml:space="preserve">untuk mencegah </w:t>
      </w:r>
      <w:r w:rsidRPr="00E3347A">
        <w:rPr>
          <w:rFonts w:ascii="Garamond" w:eastAsiaTheme="minorHAnsi" w:hAnsi="Garamond" w:cstheme="minorBidi"/>
          <w:lang w:val="en-US"/>
        </w:rPr>
        <w:t>dan</w:t>
      </w:r>
      <w:r>
        <w:rPr>
          <w:rFonts w:ascii="Garamond" w:eastAsiaTheme="minorHAnsi" w:hAnsi="Garamond" w:cstheme="minorBidi"/>
          <w:lang w:val="en-US"/>
        </w:rPr>
        <w:t xml:space="preserve"> mengendalikan covid 19. Kasus terdeteksi pertama kali di Kalimantan Tengah pada 20 </w:t>
      </w:r>
      <w:r w:rsidR="001F3584">
        <w:rPr>
          <w:rFonts w:ascii="Garamond" w:eastAsiaTheme="minorHAnsi" w:hAnsi="Garamond" w:cstheme="minorBidi"/>
          <w:lang w:val="en-US"/>
        </w:rPr>
        <w:t xml:space="preserve">Maret </w:t>
      </w:r>
      <w:r w:rsidR="000E2C97">
        <w:rPr>
          <w:rFonts w:ascii="Garamond" w:eastAsiaTheme="minorHAnsi" w:hAnsi="Garamond" w:cstheme="minorBidi"/>
          <w:lang w:val="en-US"/>
        </w:rPr>
        <w:t xml:space="preserve">2020 </w:t>
      </w:r>
      <w:r>
        <w:rPr>
          <w:rFonts w:ascii="Garamond" w:eastAsiaTheme="minorHAnsi" w:hAnsi="Garamond" w:cstheme="minorBidi"/>
          <w:lang w:val="en-US"/>
        </w:rPr>
        <w:t xml:space="preserve">sehingga Kalimantan Tengah meningkatkan status menjadi gawat darurat </w:t>
      </w:r>
      <w:r w:rsidR="000E2C97">
        <w:rPr>
          <w:rFonts w:ascii="Garamond" w:eastAsiaTheme="minorHAnsi" w:hAnsi="Garamond" w:cstheme="minorBidi"/>
          <w:lang w:val="en-US"/>
        </w:rPr>
        <w:fldChar w:fldCharType="begin" w:fldLock="1"/>
      </w:r>
      <w:r w:rsidR="00D65844">
        <w:rPr>
          <w:rFonts w:ascii="Garamond" w:eastAsiaTheme="minorHAnsi" w:hAnsi="Garamond" w:cstheme="minorBidi"/>
          <w:lang w:val="en-US"/>
        </w:rPr>
        <w:instrText>ADDIN CSL_CITATION {"citationItems":[{"id":"ITEM-1","itemData":{"author":[{"dropping-particle":"","family":"Gugus Tugas Covid-19 Kalimantan Tengah","given":"","non-dropping-particle":"","parse-names":false,"suffix":""}],"id":"ITEM-1","issued":{"date-parts":[["2020"]]},"publisher-place":"Palangka Raya","title":"Media Center Gugus Tugas Covid-19 Kalimantan Tengah","type":"report"},"uris":["http://www.mendeley.com/documents/?uuid=02930dfc-f084-410c-a6a6-c2df288f2664"]}],"mendeley":{"formattedCitation":"(Gugus Tugas Covid-19 Kalimantan Tengah, 2020)","plainTextFormattedCitation":"(Gugus Tugas Covid-19 Kalimantan Tengah, 2020)","previouslyFormattedCitation":"(Gugus Tugas Covid-19 Kalimantan Tengah, 2020)"},"properties":{"noteIndex":0},"schema":"https://github.com/citation-style-language/schema/raw/master/csl-citation.json"}</w:instrText>
      </w:r>
      <w:r w:rsidR="000E2C97">
        <w:rPr>
          <w:rFonts w:ascii="Garamond" w:eastAsiaTheme="minorHAnsi" w:hAnsi="Garamond" w:cstheme="minorBidi"/>
          <w:lang w:val="en-US"/>
        </w:rPr>
        <w:fldChar w:fldCharType="separate"/>
      </w:r>
      <w:r w:rsidR="000E2C97" w:rsidRPr="000E2C97">
        <w:rPr>
          <w:rFonts w:ascii="Garamond" w:eastAsiaTheme="minorHAnsi" w:hAnsi="Garamond" w:cstheme="minorBidi"/>
          <w:noProof/>
          <w:lang w:val="en-US"/>
        </w:rPr>
        <w:t>(Gugus Tugas Covid-19 Kalimantan Tengah, 2020)</w:t>
      </w:r>
      <w:r w:rsidR="000E2C97">
        <w:rPr>
          <w:rFonts w:ascii="Garamond" w:eastAsiaTheme="minorHAnsi" w:hAnsi="Garamond" w:cstheme="minorBidi"/>
          <w:lang w:val="en-US"/>
        </w:rPr>
        <w:fldChar w:fldCharType="end"/>
      </w:r>
      <w:r>
        <w:rPr>
          <w:rFonts w:ascii="Garamond" w:eastAsiaTheme="minorHAnsi" w:hAnsi="Garamond" w:cstheme="minorBidi"/>
          <w:lang w:val="en-US"/>
        </w:rPr>
        <w:t>.</w:t>
      </w:r>
    </w:p>
    <w:p w14:paraId="4787B509" w14:textId="637C8769" w:rsidR="00C55EAB" w:rsidRDefault="00C55EAB" w:rsidP="00C55EAB">
      <w:pPr>
        <w:pStyle w:val="NormalWeb"/>
        <w:jc w:val="both"/>
        <w:rPr>
          <w:rFonts w:ascii="Garamond" w:eastAsiaTheme="minorHAnsi" w:hAnsi="Garamond" w:cstheme="minorBidi"/>
          <w:color w:val="000000" w:themeColor="text1"/>
          <w:lang w:val="en-US"/>
        </w:rPr>
      </w:pPr>
      <w:r>
        <w:rPr>
          <w:rFonts w:ascii="Garamond" w:eastAsiaTheme="minorHAnsi" w:hAnsi="Garamond" w:cstheme="minorBidi"/>
          <w:lang w:val="en-US"/>
        </w:rPr>
        <w:t>Sebuah penelitian menunjukkan bahwa m</w:t>
      </w:r>
      <w:r w:rsidRPr="00C55EAB">
        <w:rPr>
          <w:rFonts w:ascii="Garamond" w:eastAsiaTheme="minorHAnsi" w:hAnsi="Garamond" w:cstheme="minorBidi"/>
          <w:color w:val="000000" w:themeColor="text1"/>
          <w:lang w:val="en-US"/>
        </w:rPr>
        <w:t>emiliki sikap sebagian besar baik yaitu mematuhi himbauan pemerintah terkait proto</w:t>
      </w:r>
      <w:r>
        <w:rPr>
          <w:rFonts w:ascii="Garamond" w:eastAsiaTheme="minorHAnsi" w:hAnsi="Garamond" w:cstheme="minorBidi"/>
          <w:color w:val="000000" w:themeColor="text1"/>
          <w:lang w:val="en-US"/>
        </w:rPr>
        <w:t>k</w:t>
      </w:r>
      <w:r w:rsidRPr="00C55EAB">
        <w:rPr>
          <w:rFonts w:ascii="Garamond" w:eastAsiaTheme="minorHAnsi" w:hAnsi="Garamond" w:cstheme="minorBidi"/>
          <w:color w:val="000000" w:themeColor="text1"/>
          <w:lang w:val="en-US"/>
        </w:rPr>
        <w:t xml:space="preserve">ol kesehatan, namun lebih dari 80% orang disibukkan oleh pemikiran </w:t>
      </w:r>
      <w:r w:rsidR="00106324">
        <w:rPr>
          <w:rFonts w:ascii="Garamond" w:eastAsiaTheme="minorHAnsi" w:hAnsi="Garamond" w:cstheme="minorBidi"/>
          <w:color w:val="000000" w:themeColor="text1"/>
          <w:lang w:val="en-US"/>
        </w:rPr>
        <w:t xml:space="preserve">tentang </w:t>
      </w:r>
      <w:r w:rsidR="00106324" w:rsidRPr="00C55EAB">
        <w:rPr>
          <w:rFonts w:ascii="Garamond" w:eastAsiaTheme="minorHAnsi" w:hAnsi="Garamond" w:cstheme="minorBidi"/>
          <w:color w:val="000000" w:themeColor="text1"/>
          <w:lang w:val="en-US"/>
        </w:rPr>
        <w:t>covid</w:t>
      </w:r>
      <w:r w:rsidRPr="00C55EAB">
        <w:rPr>
          <w:rFonts w:ascii="Garamond" w:eastAsiaTheme="minorHAnsi" w:hAnsi="Garamond" w:cstheme="minorBidi"/>
          <w:color w:val="000000" w:themeColor="text1"/>
          <w:lang w:val="en-US"/>
        </w:rPr>
        <w:t xml:space="preserve">-19. Penelitian tersebut menunjukkan beberapa </w:t>
      </w:r>
      <w:r>
        <w:rPr>
          <w:rFonts w:ascii="Garamond" w:eastAsiaTheme="minorHAnsi" w:hAnsi="Garamond" w:cstheme="minorBidi"/>
          <w:color w:val="000000" w:themeColor="text1"/>
          <w:lang w:val="en-US"/>
        </w:rPr>
        <w:t xml:space="preserve">dampak yang dialami terkait covid-19 yaitu </w:t>
      </w:r>
      <w:r w:rsidRPr="00C55EAB">
        <w:rPr>
          <w:rFonts w:ascii="Garamond" w:eastAsiaTheme="minorHAnsi" w:hAnsi="Garamond" w:cstheme="minorBidi"/>
          <w:color w:val="000000" w:themeColor="text1"/>
          <w:lang w:val="en-US"/>
        </w:rPr>
        <w:t>kesulitan tidur</w:t>
      </w:r>
      <w:r>
        <w:rPr>
          <w:rFonts w:ascii="Garamond" w:eastAsiaTheme="minorHAnsi" w:hAnsi="Garamond" w:cstheme="minorBidi"/>
          <w:color w:val="000000" w:themeColor="text1"/>
          <w:lang w:val="en-US"/>
        </w:rPr>
        <w:t xml:space="preserve"> </w:t>
      </w:r>
      <w:r w:rsidRPr="00C55EAB">
        <w:rPr>
          <w:rFonts w:ascii="Garamond" w:eastAsiaTheme="minorHAnsi" w:hAnsi="Garamond" w:cstheme="minorBidi"/>
          <w:color w:val="000000" w:themeColor="text1"/>
          <w:lang w:val="en-US"/>
        </w:rPr>
        <w:t>12,5%, paranoia tentang infeksi covid-19 37,8%</w:t>
      </w:r>
      <w:r>
        <w:rPr>
          <w:rFonts w:ascii="Garamond" w:eastAsiaTheme="minorHAnsi" w:hAnsi="Garamond" w:cstheme="minorBidi"/>
          <w:color w:val="000000" w:themeColor="text1"/>
          <w:lang w:val="en-US"/>
        </w:rPr>
        <w:t xml:space="preserve"> </w:t>
      </w:r>
      <w:r w:rsidRPr="00C55EAB">
        <w:rPr>
          <w:rFonts w:ascii="Garamond" w:eastAsiaTheme="minorHAnsi" w:hAnsi="Garamond" w:cstheme="minorBidi"/>
          <w:color w:val="000000" w:themeColor="text1"/>
          <w:lang w:val="en-US"/>
        </w:rPr>
        <w:t xml:space="preserve">dan </w:t>
      </w:r>
      <w:r>
        <w:rPr>
          <w:rFonts w:ascii="Garamond" w:eastAsiaTheme="minorHAnsi" w:hAnsi="Garamond" w:cstheme="minorBidi"/>
          <w:color w:val="000000" w:themeColor="text1"/>
          <w:lang w:val="en-US"/>
        </w:rPr>
        <w:t xml:space="preserve">merasakan </w:t>
      </w:r>
      <w:r w:rsidRPr="00C55EAB">
        <w:rPr>
          <w:rFonts w:ascii="Garamond" w:eastAsiaTheme="minorHAnsi" w:hAnsi="Garamond" w:cstheme="minorBidi"/>
          <w:color w:val="000000" w:themeColor="text1"/>
          <w:lang w:val="en-US"/>
        </w:rPr>
        <w:t xml:space="preserve">tekanan akibat media sosial </w:t>
      </w:r>
      <w:r>
        <w:rPr>
          <w:rFonts w:ascii="Garamond" w:eastAsiaTheme="minorHAnsi" w:hAnsi="Garamond" w:cstheme="minorBidi"/>
          <w:color w:val="000000" w:themeColor="text1"/>
          <w:lang w:val="en-US"/>
        </w:rPr>
        <w:t>sebesar</w:t>
      </w:r>
      <w:r w:rsidRPr="00C55EAB">
        <w:rPr>
          <w:rFonts w:ascii="Garamond" w:eastAsiaTheme="minorHAnsi" w:hAnsi="Garamond" w:cstheme="minorBidi"/>
          <w:color w:val="000000" w:themeColor="text1"/>
          <w:lang w:val="en-US"/>
        </w:rPr>
        <w:t xml:space="preserve"> 36,4% </w:t>
      </w:r>
      <w:r w:rsidRPr="00C55EAB">
        <w:rPr>
          <w:rFonts w:ascii="Garamond" w:eastAsiaTheme="minorHAnsi" w:hAnsi="Garamond" w:cstheme="minorBidi"/>
          <w:color w:val="000000" w:themeColor="text1"/>
          <w:lang w:val="en-US"/>
        </w:rPr>
        <w:fldChar w:fldCharType="begin" w:fldLock="1"/>
      </w:r>
      <w:r w:rsidRPr="00C55EAB">
        <w:rPr>
          <w:rFonts w:ascii="Garamond" w:eastAsiaTheme="minorHAnsi" w:hAnsi="Garamond" w:cstheme="minorBidi"/>
          <w:color w:val="000000" w:themeColor="text1"/>
          <w:lang w:val="en-US"/>
        </w:rPr>
        <w:instrText>ADDIN CSL_CITATION {"citationItems":[{"id":"ITEM-1","itemData":{"DOI":"10.1016/j.ajp.2020.102083","ISSN":"18762026","PMID":"32283510","abstract":"Novel Corona Virus Disease (COVID-19) originating from China has rapidly crossed borders, infecting people throughout the whole world. This phenomenon has led to a massive public reaction; the media has been reporting continuously across borders to keep all informed about the pandemic situation. All these things are creating a lot of concern for people leading to heightened levels of anxiety. Pandemics can lead to heightened levels of stress; Anxiety is a common response to any stressful situation. This study attempted to assess the knowledge, attitude, anxiety experience, and perceived mental healthcare need among adult Indian population during the COVID-19 pandemic. An online survey was conducted using a semi-structured questionnaire using a non-probability snowball sampling technique. A total of 662 responses were received. The responders had a moderate level of knowledge about the COVID-19 infection and adequate knowledge about its preventive aspects. The attitude towards COVID-19 showed peoples' willingness to follow government guidelines on quarantine and social distancing. The anxiety levels identified in the study were high. More than 80 % of the people were preoccupied with the thoughts of COVID-19 and 72 % reported the need to use gloves, and sanitizers. In this study, sleep difficulties, paranoia about acquiring COVID-19 infection and distress related social media were reported in 12.5 %, 37.8 %, and 36.4 % participants respectively. The perceived mental healthcare need was seen in more than 80 % of participants. There is a need to intensify the awareness and address the mental health issues of people during this COVID-19 pandemic.","author":[{"dropping-particle":"","family":"Roy","given":"Deblina","non-dropping-particle":"","parse-names":false,"suffix":""},{"dropping-particle":"","family":"Tripathy","given":"Sarvodaya","non-dropping-particle":"","parse-names":false,"suffix":""},{"dropping-particle":"","family":"Kar","given":"Sujita Kumar","non-dropping-particle":"","parse-names":false,"suffix":""},{"dropping-particle":"","family":"Sharma","given":"Nivedita","non-dropping-particle":"","parse-names":false,"suffix":""},{"dropping-particle":"","family":"Verma","given":"Sudhir Kumar","non-dropping-particle":"","parse-names":false,"suffix":""},{"dropping-particle":"","family":"Kaushal","given":"Vikas","non-dropping-particle":"","parse-names":false,"suffix":""}],"container-title":"Asian Journal of Psychiatry","id":"ITEM-1","issue":"April","issued":{"date-parts":[["2020"]]},"page":"102083","publisher":"Elsevier","title":"Study of knowledge, attitude, anxiety &amp; perceived mental healthcare need in Indian population during COVID-19 pandemic","type":"article-journal","volume":"51"},"uris":["http://www.mendeley.com/documents/?uuid=dd01ebdb-75ec-44d8-85fd-194ac200136c"]}],"mendeley":{"formattedCitation":"(Roy et al., 2020)","plainTextFormattedCitation":"(Roy et al., 2020)","previouslyFormattedCitation":"(Roy et al., 2020)"},"properties":{"noteIndex":0},"schema":"https://github.com/citation-style-language/schema/raw/master/csl-citation.json"}</w:instrText>
      </w:r>
      <w:r w:rsidRPr="00C55EAB">
        <w:rPr>
          <w:rFonts w:ascii="Garamond" w:eastAsiaTheme="minorHAnsi" w:hAnsi="Garamond" w:cstheme="minorBidi"/>
          <w:color w:val="000000" w:themeColor="text1"/>
          <w:lang w:val="en-US"/>
        </w:rPr>
        <w:fldChar w:fldCharType="separate"/>
      </w:r>
      <w:r w:rsidRPr="00C55EAB">
        <w:rPr>
          <w:rFonts w:ascii="Garamond" w:eastAsiaTheme="minorHAnsi" w:hAnsi="Garamond" w:cstheme="minorBidi"/>
          <w:noProof/>
          <w:color w:val="000000" w:themeColor="text1"/>
          <w:lang w:val="en-US"/>
        </w:rPr>
        <w:t>(Roy et al., 2020)</w:t>
      </w:r>
      <w:r w:rsidRPr="00C55EAB">
        <w:rPr>
          <w:rFonts w:ascii="Garamond" w:eastAsiaTheme="minorHAnsi" w:hAnsi="Garamond" w:cstheme="minorBidi"/>
          <w:color w:val="000000" w:themeColor="text1"/>
          <w:lang w:val="en-US"/>
        </w:rPr>
        <w:fldChar w:fldCharType="end"/>
      </w:r>
      <w:r w:rsidRPr="00C55EAB">
        <w:rPr>
          <w:rFonts w:ascii="Garamond" w:eastAsiaTheme="minorHAnsi" w:hAnsi="Garamond" w:cstheme="minorBidi"/>
          <w:color w:val="000000" w:themeColor="text1"/>
          <w:lang w:val="en-US"/>
        </w:rPr>
        <w:t xml:space="preserve">. </w:t>
      </w:r>
    </w:p>
    <w:p w14:paraId="0B0542B3" w14:textId="3B63BA3C" w:rsidR="007E6B99" w:rsidRDefault="007E6B99" w:rsidP="002414FF">
      <w:pPr>
        <w:pStyle w:val="NormalWeb"/>
        <w:jc w:val="both"/>
        <w:rPr>
          <w:rFonts w:ascii="Garamond" w:eastAsiaTheme="minorHAnsi" w:hAnsi="Garamond" w:cstheme="minorBidi"/>
          <w:lang w:val="en-US"/>
        </w:rPr>
      </w:pPr>
      <w:r>
        <w:rPr>
          <w:rFonts w:ascii="Garamond" w:eastAsiaTheme="minorHAnsi" w:hAnsi="Garamond" w:cstheme="minorBidi"/>
          <w:lang w:val="en-US"/>
        </w:rPr>
        <w:t>Pandemi covid</w:t>
      </w:r>
      <w:r w:rsidR="00106324">
        <w:rPr>
          <w:rFonts w:ascii="Garamond" w:eastAsiaTheme="minorHAnsi" w:hAnsi="Garamond" w:cstheme="minorBidi"/>
          <w:lang w:val="en-US"/>
        </w:rPr>
        <w:t>-</w:t>
      </w:r>
      <w:r>
        <w:rPr>
          <w:rFonts w:ascii="Garamond" w:eastAsiaTheme="minorHAnsi" w:hAnsi="Garamond" w:cstheme="minorBidi"/>
          <w:lang w:val="en-US"/>
        </w:rPr>
        <w:t xml:space="preserve">19 memaksa aktivitas dibatasi, baik kegiatan perkantoran, perkuliahan atau sekolah maupun aktivitas lainnya. </w:t>
      </w:r>
      <w:r w:rsidR="00E4238A">
        <w:rPr>
          <w:rFonts w:ascii="Garamond" w:eastAsiaTheme="minorHAnsi" w:hAnsi="Garamond" w:cstheme="minorBidi"/>
          <w:lang w:val="en-US"/>
        </w:rPr>
        <w:t xml:space="preserve">Universitas Palangka Raya menerbitkan edaran bahwa mulai 21 Maret 2020 perkuliahan dilakukan secara </w:t>
      </w:r>
      <w:r w:rsidR="00E4238A" w:rsidRPr="00E4238A">
        <w:rPr>
          <w:rFonts w:ascii="Garamond" w:eastAsiaTheme="minorHAnsi" w:hAnsi="Garamond" w:cstheme="minorBidi"/>
          <w:i/>
          <w:lang w:val="en-US"/>
        </w:rPr>
        <w:t>online</w:t>
      </w:r>
      <w:r w:rsidR="00E4238A">
        <w:rPr>
          <w:rFonts w:ascii="Garamond" w:eastAsiaTheme="minorHAnsi" w:hAnsi="Garamond" w:cstheme="minorBidi"/>
          <w:lang w:val="en-US"/>
        </w:rPr>
        <w:t>. Hamp</w:t>
      </w:r>
      <w:r>
        <w:rPr>
          <w:rFonts w:ascii="Garamond" w:eastAsiaTheme="minorHAnsi" w:hAnsi="Garamond" w:cstheme="minorBidi"/>
          <w:lang w:val="en-US"/>
        </w:rPr>
        <w:t xml:space="preserve">ir semua kegiatan dilakukan di rumah saja. </w:t>
      </w:r>
      <w:r w:rsidR="00756F32">
        <w:rPr>
          <w:rFonts w:ascii="Garamond" w:eastAsiaTheme="minorHAnsi" w:hAnsi="Garamond" w:cstheme="minorBidi"/>
          <w:lang w:val="en-US"/>
        </w:rPr>
        <w:t>Mereka</w:t>
      </w:r>
      <w:r>
        <w:rPr>
          <w:rFonts w:ascii="Garamond" w:eastAsiaTheme="minorHAnsi" w:hAnsi="Garamond" w:cstheme="minorBidi"/>
          <w:lang w:val="en-US"/>
        </w:rPr>
        <w:t xml:space="preserve"> yang memiliki rutinitas olahraga pun harus terhenti karena pusat kebugaran dan pusat latihan ditutup. Beberapa memilih latihan sendiri di rumah, namun adapula yang mengalihkan aktivitasnya.</w:t>
      </w:r>
    </w:p>
    <w:p w14:paraId="3D419CF2" w14:textId="19B6B5B0" w:rsidR="00756F32" w:rsidRDefault="00756F32" w:rsidP="002414FF">
      <w:pPr>
        <w:pStyle w:val="NormalWeb"/>
        <w:jc w:val="both"/>
        <w:rPr>
          <w:rFonts w:ascii="Garamond" w:eastAsiaTheme="minorHAnsi" w:hAnsi="Garamond" w:cstheme="minorBidi"/>
          <w:lang w:val="en-US"/>
        </w:rPr>
      </w:pPr>
      <w:r>
        <w:rPr>
          <w:rFonts w:ascii="Garamond" w:eastAsiaTheme="minorHAnsi" w:hAnsi="Garamond" w:cstheme="minorBidi"/>
          <w:lang w:val="en-US"/>
        </w:rPr>
        <w:t>Mahasiswa merupakan kelompok yang perlu mendapat perhatian. Beberapa dari mereka merupakan “anak rantau” berasal dari Kabupaten atau Provinsi lain, bahkan berasal dari luar pulau. Studi pendahuluan pada periode awal diberlakukan metode kuliah daring, survey dilakukan secara online menggunakan google form, diperoleh hasil bahwa mahasiswa mengalami dampak secara langsung maupun tidak langsung dalam hal keuangan. Sebagian kesulitan berkerja karena jalan-jalan ditutup atau tempat bekerja mereka tidak beroperasional, sebagian pula merasakan dampak tidak langsung berupa penurunan bahkan berhentinya uang saku karena orang tua mereka tidak lagi bisa bekerja.</w:t>
      </w:r>
    </w:p>
    <w:p w14:paraId="5E77A274" w14:textId="2AB8A547" w:rsidR="00756F32" w:rsidRPr="00756F32" w:rsidRDefault="00756F32" w:rsidP="002414FF">
      <w:pPr>
        <w:pStyle w:val="NormalWeb"/>
        <w:jc w:val="both"/>
        <w:rPr>
          <w:rFonts w:ascii="Garamond" w:eastAsiaTheme="minorHAnsi" w:hAnsi="Garamond" w:cstheme="minorBidi"/>
          <w:lang w:val="en-US"/>
        </w:rPr>
      </w:pPr>
      <w:r>
        <w:rPr>
          <w:rFonts w:ascii="Garamond" w:eastAsiaTheme="minorHAnsi" w:hAnsi="Garamond" w:cstheme="minorBidi"/>
          <w:lang w:val="en-US"/>
        </w:rPr>
        <w:t xml:space="preserve">Penelitian perlu dilakukan untuk </w:t>
      </w:r>
      <w:r w:rsidR="00106324">
        <w:rPr>
          <w:rFonts w:ascii="Garamond" w:eastAsiaTheme="minorHAnsi" w:hAnsi="Garamond" w:cstheme="minorBidi"/>
          <w:lang w:val="en-US"/>
        </w:rPr>
        <w:t>menganalisis</w:t>
      </w:r>
      <w:r>
        <w:rPr>
          <w:rFonts w:ascii="Garamond" w:eastAsiaTheme="minorHAnsi" w:hAnsi="Garamond" w:cstheme="minorBidi"/>
          <w:lang w:val="en-US"/>
        </w:rPr>
        <w:t xml:space="preserve"> perubahan perilaku </w:t>
      </w:r>
      <w:r w:rsidR="00106324">
        <w:rPr>
          <w:rFonts w:ascii="Garamond" w:eastAsiaTheme="minorHAnsi" w:hAnsi="Garamond" w:cstheme="minorBidi"/>
          <w:lang w:val="en-US"/>
        </w:rPr>
        <w:t xml:space="preserve">belajar, </w:t>
      </w:r>
      <w:r>
        <w:rPr>
          <w:rFonts w:ascii="Garamond" w:eastAsiaTheme="minorHAnsi" w:hAnsi="Garamond" w:cstheme="minorBidi"/>
          <w:lang w:val="en-US"/>
        </w:rPr>
        <w:t>kesehatan d</w:t>
      </w:r>
      <w:r w:rsidR="00106324">
        <w:rPr>
          <w:rFonts w:ascii="Garamond" w:eastAsiaTheme="minorHAnsi" w:hAnsi="Garamond" w:cstheme="minorBidi"/>
          <w:lang w:val="en-US"/>
        </w:rPr>
        <w:t>an sosial akibat pandemic covid-</w:t>
      </w:r>
      <w:r>
        <w:rPr>
          <w:rFonts w:ascii="Garamond" w:eastAsiaTheme="minorHAnsi" w:hAnsi="Garamond" w:cstheme="minorBidi"/>
          <w:lang w:val="en-US"/>
        </w:rPr>
        <w:t xml:space="preserve">19. Pandemi ini merupakan hal yang baru </w:t>
      </w:r>
      <w:r w:rsidRPr="001F3584">
        <w:rPr>
          <w:rFonts w:ascii="Garamond" w:eastAsiaTheme="minorHAnsi" w:hAnsi="Garamond" w:cstheme="minorBidi"/>
          <w:lang w:val="id-ID"/>
        </w:rPr>
        <w:t>(</w:t>
      </w:r>
      <w:r w:rsidRPr="001F3584">
        <w:rPr>
          <w:rFonts w:ascii="Garamond" w:eastAsiaTheme="minorHAnsi" w:hAnsi="Garamond" w:cstheme="minorBidi"/>
          <w:i/>
          <w:iCs/>
          <w:lang w:val="id-ID"/>
        </w:rPr>
        <w:t>novelty</w:t>
      </w:r>
      <w:r w:rsidRPr="001F3584">
        <w:rPr>
          <w:rFonts w:ascii="Garamond" w:eastAsiaTheme="minorHAnsi" w:hAnsi="Garamond" w:cstheme="minorBidi"/>
          <w:lang w:val="id-ID"/>
        </w:rPr>
        <w:t>)</w:t>
      </w:r>
      <w:r>
        <w:rPr>
          <w:rFonts w:ascii="Garamond" w:eastAsiaTheme="minorHAnsi" w:hAnsi="Garamond" w:cstheme="minorBidi"/>
          <w:b/>
          <w:lang w:val="en-US"/>
        </w:rPr>
        <w:t xml:space="preserve"> </w:t>
      </w:r>
      <w:r w:rsidRPr="00756F32">
        <w:rPr>
          <w:rFonts w:ascii="Garamond" w:eastAsiaTheme="minorHAnsi" w:hAnsi="Garamond" w:cstheme="minorBidi"/>
          <w:lang w:val="en-US"/>
        </w:rPr>
        <w:t>sehingga perlu dikaji mengenai</w:t>
      </w:r>
      <w:r w:rsidRPr="00574664">
        <w:rPr>
          <w:rFonts w:ascii="Garamond" w:eastAsiaTheme="minorHAnsi" w:hAnsi="Garamond" w:cstheme="minorBidi"/>
          <w:lang w:val="id-ID"/>
        </w:rPr>
        <w:t xml:space="preserve"> </w:t>
      </w:r>
      <w:r>
        <w:rPr>
          <w:rFonts w:ascii="Garamond" w:eastAsiaTheme="minorHAnsi" w:hAnsi="Garamond" w:cstheme="minorBidi"/>
          <w:lang w:val="en-US"/>
        </w:rPr>
        <w:t xml:space="preserve">dampak yang dialami sehingga dapat dirancang solusi bersama sementara ilmuwan melakukan penelitian tentang obat atau vaksin pada virus corona. </w:t>
      </w:r>
      <w:r w:rsidRPr="001F3584">
        <w:rPr>
          <w:rFonts w:ascii="Garamond" w:eastAsiaTheme="minorHAnsi" w:hAnsi="Garamond" w:cstheme="minorBidi"/>
          <w:bCs/>
          <w:lang w:val="en-US"/>
        </w:rPr>
        <w:t>T</w:t>
      </w:r>
      <w:r w:rsidRPr="001F3584">
        <w:rPr>
          <w:rFonts w:ascii="Garamond" w:eastAsiaTheme="minorHAnsi" w:hAnsi="Garamond" w:cstheme="minorBidi"/>
          <w:bCs/>
          <w:lang w:val="id-ID"/>
        </w:rPr>
        <w:t>ujuan</w:t>
      </w:r>
      <w:r w:rsidRPr="00574664">
        <w:rPr>
          <w:rFonts w:ascii="Garamond" w:eastAsiaTheme="minorHAnsi" w:hAnsi="Garamond" w:cstheme="minorBidi"/>
          <w:lang w:val="id-ID"/>
        </w:rPr>
        <w:t xml:space="preserve"> </w:t>
      </w:r>
      <w:r>
        <w:rPr>
          <w:rFonts w:ascii="Garamond" w:eastAsiaTheme="minorHAnsi" w:hAnsi="Garamond" w:cstheme="minorBidi"/>
          <w:lang w:val="en-US"/>
        </w:rPr>
        <w:t xml:space="preserve">penelitian untuk menganalisis perilaku </w:t>
      </w:r>
      <w:r w:rsidR="00106324">
        <w:rPr>
          <w:rFonts w:ascii="Garamond" w:eastAsiaTheme="minorHAnsi" w:hAnsi="Garamond" w:cstheme="minorBidi"/>
          <w:lang w:val="en-US"/>
        </w:rPr>
        <w:t xml:space="preserve">belajar, </w:t>
      </w:r>
      <w:r>
        <w:rPr>
          <w:rFonts w:ascii="Garamond" w:eastAsiaTheme="minorHAnsi" w:hAnsi="Garamond" w:cstheme="minorBidi"/>
          <w:lang w:val="en-US"/>
        </w:rPr>
        <w:t xml:space="preserve">kesehatan dan sosial akibat pandemic, agar dapat mempersiapkan dan melakukan hal yang tepat pada era adaptasi kebiasaan baru. Pandemi masih ada namun </w:t>
      </w:r>
      <w:r w:rsidR="00F41108">
        <w:rPr>
          <w:rFonts w:ascii="Garamond" w:eastAsiaTheme="minorHAnsi" w:hAnsi="Garamond" w:cstheme="minorBidi"/>
          <w:lang w:val="en-US"/>
        </w:rPr>
        <w:t xml:space="preserve">beberapa </w:t>
      </w:r>
      <w:r>
        <w:rPr>
          <w:rFonts w:ascii="Garamond" w:eastAsiaTheme="minorHAnsi" w:hAnsi="Garamond" w:cstheme="minorBidi"/>
          <w:lang w:val="en-US"/>
        </w:rPr>
        <w:t>aktivitas harus tetap berjalan agar produktivitas tid</w:t>
      </w:r>
      <w:r w:rsidR="00F41108">
        <w:rPr>
          <w:rFonts w:ascii="Garamond" w:eastAsiaTheme="minorHAnsi" w:hAnsi="Garamond" w:cstheme="minorBidi"/>
          <w:lang w:val="en-US"/>
        </w:rPr>
        <w:t>a</w:t>
      </w:r>
      <w:r>
        <w:rPr>
          <w:rFonts w:ascii="Garamond" w:eastAsiaTheme="minorHAnsi" w:hAnsi="Garamond" w:cstheme="minorBidi"/>
          <w:lang w:val="en-US"/>
        </w:rPr>
        <w:t>k terhenti, harapannya penelitian ini memberikan</w:t>
      </w:r>
      <w:r w:rsidRPr="00574664">
        <w:rPr>
          <w:rFonts w:ascii="Garamond" w:eastAsiaTheme="minorHAnsi" w:hAnsi="Garamond" w:cstheme="minorBidi"/>
          <w:lang w:val="id-ID"/>
        </w:rPr>
        <w:t xml:space="preserve"> </w:t>
      </w:r>
      <w:r w:rsidRPr="001F3584">
        <w:rPr>
          <w:rFonts w:ascii="Garamond" w:eastAsiaTheme="minorHAnsi" w:hAnsi="Garamond" w:cstheme="minorBidi"/>
          <w:lang w:val="id-ID"/>
        </w:rPr>
        <w:t>kontribusi</w:t>
      </w:r>
      <w:r>
        <w:rPr>
          <w:rFonts w:ascii="Garamond" w:eastAsiaTheme="minorHAnsi" w:hAnsi="Garamond" w:cstheme="minorBidi"/>
          <w:b/>
          <w:lang w:val="en-US"/>
        </w:rPr>
        <w:t xml:space="preserve"> </w:t>
      </w:r>
      <w:r w:rsidRPr="00756F32">
        <w:rPr>
          <w:rFonts w:ascii="Garamond" w:eastAsiaTheme="minorHAnsi" w:hAnsi="Garamond" w:cstheme="minorBidi"/>
          <w:lang w:val="en-US"/>
        </w:rPr>
        <w:t>dalam</w:t>
      </w:r>
      <w:r w:rsidR="00F41108">
        <w:rPr>
          <w:rFonts w:ascii="Garamond" w:eastAsiaTheme="minorHAnsi" w:hAnsi="Garamond" w:cstheme="minorBidi"/>
          <w:lang w:val="en-US"/>
        </w:rPr>
        <w:t xml:space="preserve"> perilaku adaptasi kebiasaan baru.</w:t>
      </w:r>
    </w:p>
    <w:p w14:paraId="3158927F" w14:textId="737DABCF" w:rsidR="00052006" w:rsidRPr="00E6607E" w:rsidRDefault="00CA66F1" w:rsidP="00F672BE">
      <w:pPr>
        <w:pStyle w:val="Heading1"/>
        <w:numPr>
          <w:ilvl w:val="0"/>
          <w:numId w:val="20"/>
        </w:numPr>
        <w:spacing w:before="120" w:after="120" w:line="259" w:lineRule="auto"/>
        <w:ind w:right="72"/>
        <w:rPr>
          <w:rFonts w:ascii="Garamond" w:hAnsi="Garamond"/>
          <w:b/>
          <w:bCs/>
          <w:color w:val="auto"/>
          <w:sz w:val="24"/>
          <w:szCs w:val="24"/>
        </w:rPr>
      </w:pPr>
      <w:r w:rsidRPr="00E6607E">
        <w:rPr>
          <w:rFonts w:ascii="Garamond" w:hAnsi="Garamond"/>
          <w:b/>
          <w:bCs/>
          <w:color w:val="auto"/>
          <w:sz w:val="24"/>
          <w:szCs w:val="24"/>
        </w:rPr>
        <w:t>Metode Penelitian</w:t>
      </w:r>
    </w:p>
    <w:p w14:paraId="0FEF3E43" w14:textId="546900A6" w:rsidR="00F63D1D" w:rsidRDefault="00F41108" w:rsidP="000B0B02">
      <w:pPr>
        <w:pStyle w:val="NormalWeb"/>
        <w:spacing w:before="120" w:after="120"/>
        <w:ind w:left="22"/>
        <w:jc w:val="both"/>
        <w:rPr>
          <w:rFonts w:ascii="Garamond" w:eastAsiaTheme="minorHAnsi" w:hAnsi="Garamond" w:cstheme="minorBidi"/>
          <w:iCs/>
          <w:lang w:val="id-ID"/>
        </w:rPr>
      </w:pPr>
      <w:r>
        <w:rPr>
          <w:rFonts w:ascii="Garamond" w:eastAsiaTheme="minorHAnsi" w:hAnsi="Garamond" w:cstheme="minorBidi"/>
          <w:iCs/>
          <w:lang w:val="en-US"/>
        </w:rPr>
        <w:t xml:space="preserve">Penelitian dilakukan pada bulan Juni 2020. </w:t>
      </w:r>
      <w:r w:rsidRPr="00574664">
        <w:rPr>
          <w:rFonts w:ascii="Garamond" w:eastAsiaTheme="minorHAnsi" w:hAnsi="Garamond" w:cstheme="minorBidi"/>
          <w:iCs/>
          <w:lang w:val="id-ID"/>
        </w:rPr>
        <w:t>Subyek</w:t>
      </w:r>
      <w:r>
        <w:rPr>
          <w:rFonts w:ascii="Garamond" w:eastAsiaTheme="minorHAnsi" w:hAnsi="Garamond" w:cstheme="minorBidi"/>
          <w:iCs/>
          <w:lang w:val="id-ID"/>
        </w:rPr>
        <w:t xml:space="preserve"> yang diteliti adalah mahasiswa Universitas Palangka Raya</w:t>
      </w:r>
      <w:r>
        <w:rPr>
          <w:rFonts w:ascii="Garamond" w:eastAsiaTheme="minorHAnsi" w:hAnsi="Garamond" w:cstheme="minorBidi"/>
          <w:iCs/>
          <w:lang w:val="en-US"/>
        </w:rPr>
        <w:t>.</w:t>
      </w:r>
      <w:r w:rsidR="00CA66F1" w:rsidRPr="00574664">
        <w:rPr>
          <w:rFonts w:ascii="Garamond" w:eastAsiaTheme="minorHAnsi" w:hAnsi="Garamond" w:cstheme="minorBidi"/>
          <w:iCs/>
          <w:lang w:val="id-ID"/>
        </w:rPr>
        <w:t xml:space="preserve"> </w:t>
      </w:r>
      <w:r w:rsidRPr="00574664">
        <w:rPr>
          <w:rFonts w:ascii="Garamond" w:eastAsiaTheme="minorHAnsi" w:hAnsi="Garamond" w:cstheme="minorBidi"/>
          <w:iCs/>
          <w:lang w:val="id-ID"/>
        </w:rPr>
        <w:t xml:space="preserve">Alat </w:t>
      </w:r>
      <w:r>
        <w:rPr>
          <w:rFonts w:ascii="Garamond" w:eastAsiaTheme="minorHAnsi" w:hAnsi="Garamond" w:cstheme="minorBidi"/>
          <w:iCs/>
          <w:lang w:val="id-ID"/>
        </w:rPr>
        <w:t xml:space="preserve">yang digunakan adalah kuesioner yang didistribusikan secara </w:t>
      </w:r>
      <w:r w:rsidR="00F63D1D" w:rsidRPr="00F63D1D">
        <w:rPr>
          <w:rFonts w:ascii="Garamond" w:eastAsiaTheme="minorHAnsi" w:hAnsi="Garamond" w:cstheme="minorBidi"/>
          <w:i/>
          <w:iCs/>
          <w:lang w:val="en-US"/>
        </w:rPr>
        <w:t>online</w:t>
      </w:r>
      <w:r>
        <w:rPr>
          <w:rFonts w:ascii="Garamond" w:eastAsiaTheme="minorHAnsi" w:hAnsi="Garamond" w:cstheme="minorBidi"/>
          <w:iCs/>
          <w:lang w:val="en-US"/>
        </w:rPr>
        <w:t>.</w:t>
      </w:r>
      <w:r w:rsidR="00CA66F1" w:rsidRPr="00574664">
        <w:rPr>
          <w:rFonts w:ascii="Garamond" w:eastAsiaTheme="minorHAnsi" w:hAnsi="Garamond" w:cstheme="minorBidi"/>
          <w:iCs/>
          <w:lang w:val="id-ID"/>
        </w:rPr>
        <w:t xml:space="preserve"> </w:t>
      </w:r>
      <w:r w:rsidR="002F1459">
        <w:rPr>
          <w:rFonts w:ascii="Garamond" w:eastAsiaTheme="minorHAnsi" w:hAnsi="Garamond" w:cstheme="minorBidi"/>
          <w:iCs/>
          <w:lang w:val="en-US"/>
        </w:rPr>
        <w:t xml:space="preserve">Penelitian merupakan riset kuantitatif yang didukung dengan data kualitatif. </w:t>
      </w:r>
      <w:r w:rsidR="00BE4B62">
        <w:rPr>
          <w:rFonts w:ascii="Garamond" w:eastAsiaTheme="minorHAnsi" w:hAnsi="Garamond" w:cstheme="minorBidi"/>
          <w:iCs/>
          <w:lang w:val="en-US"/>
        </w:rPr>
        <w:t xml:space="preserve">Jenis penelitian adalah deskriptif. </w:t>
      </w:r>
      <w:r>
        <w:rPr>
          <w:rFonts w:ascii="Garamond" w:eastAsiaTheme="minorHAnsi" w:hAnsi="Garamond" w:cstheme="minorBidi"/>
          <w:iCs/>
          <w:lang w:val="en-US"/>
        </w:rPr>
        <w:t>D</w:t>
      </w:r>
      <w:r>
        <w:rPr>
          <w:rFonts w:ascii="Garamond" w:eastAsiaTheme="minorHAnsi" w:hAnsi="Garamond" w:cstheme="minorBidi"/>
          <w:iCs/>
          <w:lang w:val="id-ID"/>
        </w:rPr>
        <w:t xml:space="preserve">esain yang digunakan </w:t>
      </w:r>
      <w:r w:rsidR="00BE4B62">
        <w:rPr>
          <w:rFonts w:ascii="Garamond" w:eastAsiaTheme="minorHAnsi" w:hAnsi="Garamond" w:cstheme="minorBidi"/>
          <w:iCs/>
          <w:lang w:val="en-US"/>
        </w:rPr>
        <w:t>menggunakan pendekatan</w:t>
      </w:r>
      <w:r>
        <w:rPr>
          <w:rFonts w:ascii="Garamond" w:eastAsiaTheme="minorHAnsi" w:hAnsi="Garamond" w:cstheme="minorBidi"/>
          <w:iCs/>
          <w:lang w:val="id-ID"/>
        </w:rPr>
        <w:t xml:space="preserve"> </w:t>
      </w:r>
      <w:r w:rsidRPr="00BE4B62">
        <w:rPr>
          <w:rFonts w:ascii="Garamond" w:eastAsiaTheme="minorHAnsi" w:hAnsi="Garamond" w:cstheme="minorBidi"/>
          <w:i/>
          <w:iCs/>
          <w:lang w:val="id-ID"/>
        </w:rPr>
        <w:t>crossectional</w:t>
      </w:r>
      <w:r>
        <w:rPr>
          <w:rFonts w:ascii="Garamond" w:eastAsiaTheme="minorHAnsi" w:hAnsi="Garamond" w:cstheme="minorBidi"/>
          <w:iCs/>
          <w:lang w:val="id-ID"/>
        </w:rPr>
        <w:t xml:space="preserve">. </w:t>
      </w:r>
    </w:p>
    <w:p w14:paraId="2DF8DC51" w14:textId="527A6783" w:rsidR="000B0B02" w:rsidRDefault="00F63D1D" w:rsidP="000B0B02">
      <w:pPr>
        <w:pStyle w:val="NormalWeb"/>
        <w:spacing w:before="120" w:after="120"/>
        <w:ind w:left="22"/>
        <w:jc w:val="both"/>
        <w:rPr>
          <w:rFonts w:ascii="Garamond" w:eastAsiaTheme="minorHAnsi" w:hAnsi="Garamond" w:cstheme="minorBidi"/>
          <w:iCs/>
          <w:lang w:val="en-US"/>
        </w:rPr>
      </w:pPr>
      <w:r>
        <w:rPr>
          <w:rFonts w:ascii="Garamond" w:eastAsiaTheme="minorHAnsi" w:hAnsi="Garamond" w:cstheme="minorBidi"/>
          <w:iCs/>
          <w:lang w:val="en-US"/>
        </w:rPr>
        <w:t>Sampel penelitian adalah mahasiswa Fakultas Keguruan dan Ilmu Pendidikan (FKIP) Universitas Palangka Raya</w:t>
      </w:r>
      <w:r w:rsidR="001F3584">
        <w:rPr>
          <w:rFonts w:ascii="Garamond" w:eastAsiaTheme="minorHAnsi" w:hAnsi="Garamond" w:cstheme="minorBidi"/>
          <w:iCs/>
          <w:lang w:val="en-US"/>
        </w:rPr>
        <w:t xml:space="preserve"> sebanyak 96 mahas</w:t>
      </w:r>
      <w:r w:rsidR="00FC0BCC">
        <w:rPr>
          <w:rFonts w:ascii="Garamond" w:eastAsiaTheme="minorHAnsi" w:hAnsi="Garamond" w:cstheme="minorBidi"/>
          <w:iCs/>
          <w:lang w:val="en-US"/>
        </w:rPr>
        <w:t>i</w:t>
      </w:r>
      <w:r w:rsidR="001F3584">
        <w:rPr>
          <w:rFonts w:ascii="Garamond" w:eastAsiaTheme="minorHAnsi" w:hAnsi="Garamond" w:cstheme="minorBidi"/>
          <w:iCs/>
          <w:lang w:val="en-US"/>
        </w:rPr>
        <w:t>swa</w:t>
      </w:r>
      <w:r>
        <w:rPr>
          <w:rFonts w:ascii="Garamond" w:eastAsiaTheme="minorHAnsi" w:hAnsi="Garamond" w:cstheme="minorBidi"/>
          <w:iCs/>
          <w:lang w:val="en-US"/>
        </w:rPr>
        <w:t xml:space="preserve">. </w:t>
      </w:r>
      <w:r w:rsidR="00F41108" w:rsidRPr="00574664">
        <w:rPr>
          <w:rFonts w:ascii="Garamond" w:eastAsiaTheme="minorHAnsi" w:hAnsi="Garamond" w:cstheme="minorBidi"/>
          <w:iCs/>
          <w:lang w:val="id-ID"/>
        </w:rPr>
        <w:t xml:space="preserve">Teknik </w:t>
      </w:r>
      <w:r w:rsidR="00F41108">
        <w:rPr>
          <w:rFonts w:ascii="Garamond" w:eastAsiaTheme="minorHAnsi" w:hAnsi="Garamond" w:cstheme="minorBidi"/>
          <w:iCs/>
          <w:lang w:val="id-ID"/>
        </w:rPr>
        <w:t>pengambilan sampel secara simpel random sampling.</w:t>
      </w:r>
      <w:r w:rsidR="00CA66F1" w:rsidRPr="00574664">
        <w:rPr>
          <w:rFonts w:ascii="Garamond" w:eastAsiaTheme="minorHAnsi" w:hAnsi="Garamond" w:cstheme="minorBidi"/>
          <w:iCs/>
          <w:lang w:val="id-ID"/>
        </w:rPr>
        <w:t xml:space="preserve"> </w:t>
      </w:r>
      <w:r w:rsidR="00F41108" w:rsidRPr="00574664">
        <w:rPr>
          <w:rFonts w:ascii="Garamond" w:eastAsiaTheme="minorHAnsi" w:hAnsi="Garamond" w:cstheme="minorBidi"/>
          <w:iCs/>
          <w:lang w:val="id-ID"/>
        </w:rPr>
        <w:t xml:space="preserve">Variabel </w:t>
      </w:r>
      <w:r w:rsidR="00CA66F1" w:rsidRPr="00574664">
        <w:rPr>
          <w:rFonts w:ascii="Garamond" w:eastAsiaTheme="minorHAnsi" w:hAnsi="Garamond" w:cstheme="minorBidi"/>
          <w:iCs/>
          <w:lang w:val="id-ID"/>
        </w:rPr>
        <w:t>yang akan diukur</w:t>
      </w:r>
      <w:r w:rsidR="00F41108">
        <w:rPr>
          <w:rFonts w:ascii="Garamond" w:eastAsiaTheme="minorHAnsi" w:hAnsi="Garamond" w:cstheme="minorBidi"/>
          <w:iCs/>
          <w:lang w:val="en-US"/>
        </w:rPr>
        <w:t xml:space="preserve"> adalah </w:t>
      </w:r>
      <w:r w:rsidR="001F3584">
        <w:rPr>
          <w:rFonts w:ascii="Garamond" w:eastAsiaTheme="minorHAnsi" w:hAnsi="Garamond" w:cstheme="minorBidi"/>
          <w:iCs/>
          <w:lang w:val="en-US"/>
        </w:rPr>
        <w:t xml:space="preserve">perubahan pola belajar, </w:t>
      </w:r>
      <w:r w:rsidR="00FC0BCC">
        <w:rPr>
          <w:rFonts w:ascii="Garamond" w:eastAsiaTheme="minorHAnsi" w:hAnsi="Garamond" w:cstheme="minorBidi"/>
          <w:iCs/>
          <w:lang w:val="en-US"/>
        </w:rPr>
        <w:t>perilaku sosial</w:t>
      </w:r>
      <w:r w:rsidR="001F3584">
        <w:rPr>
          <w:rFonts w:ascii="Garamond" w:eastAsiaTheme="minorHAnsi" w:hAnsi="Garamond" w:cstheme="minorBidi"/>
          <w:iCs/>
          <w:lang w:val="en-US"/>
        </w:rPr>
        <w:t xml:space="preserve">, </w:t>
      </w:r>
      <w:r w:rsidR="00F41108">
        <w:rPr>
          <w:rFonts w:ascii="Garamond" w:eastAsiaTheme="minorHAnsi" w:hAnsi="Garamond" w:cstheme="minorBidi"/>
          <w:iCs/>
          <w:lang w:val="en-US"/>
        </w:rPr>
        <w:t xml:space="preserve">perilaku </w:t>
      </w:r>
      <w:r w:rsidR="00FC0BCC">
        <w:rPr>
          <w:rFonts w:ascii="Garamond" w:eastAsiaTheme="minorHAnsi" w:hAnsi="Garamond" w:cstheme="minorBidi"/>
          <w:iCs/>
          <w:lang w:val="en-US"/>
        </w:rPr>
        <w:t>kesehatan</w:t>
      </w:r>
      <w:r>
        <w:rPr>
          <w:rFonts w:ascii="Garamond" w:eastAsiaTheme="minorHAnsi" w:hAnsi="Garamond" w:cstheme="minorBidi"/>
          <w:iCs/>
          <w:lang w:val="en-US"/>
        </w:rPr>
        <w:t xml:space="preserve"> mahasiswa</w:t>
      </w:r>
      <w:r w:rsidR="00F41108">
        <w:rPr>
          <w:rFonts w:ascii="Garamond" w:eastAsiaTheme="minorHAnsi" w:hAnsi="Garamond" w:cstheme="minorBidi"/>
          <w:iCs/>
          <w:lang w:val="en-US"/>
        </w:rPr>
        <w:t>.</w:t>
      </w:r>
      <w:r w:rsidR="00CA66F1" w:rsidRPr="00574664">
        <w:rPr>
          <w:rFonts w:ascii="Garamond" w:eastAsiaTheme="minorHAnsi" w:hAnsi="Garamond" w:cstheme="minorBidi"/>
          <w:iCs/>
          <w:lang w:val="id-ID"/>
        </w:rPr>
        <w:t xml:space="preserve"> </w:t>
      </w:r>
      <w:r w:rsidR="00F41108" w:rsidRPr="00574664">
        <w:rPr>
          <w:rFonts w:ascii="Garamond" w:eastAsiaTheme="minorHAnsi" w:hAnsi="Garamond" w:cstheme="minorBidi"/>
          <w:iCs/>
          <w:lang w:val="id-ID"/>
        </w:rPr>
        <w:t xml:space="preserve">Teknik </w:t>
      </w:r>
      <w:r w:rsidR="00CA66F1" w:rsidRPr="00574664">
        <w:rPr>
          <w:rFonts w:ascii="Garamond" w:eastAsiaTheme="minorHAnsi" w:hAnsi="Garamond" w:cstheme="minorBidi"/>
          <w:iCs/>
          <w:lang w:val="id-ID"/>
        </w:rPr>
        <w:t>pengambilan data</w:t>
      </w:r>
      <w:r w:rsidR="002F1459">
        <w:rPr>
          <w:rFonts w:ascii="Garamond" w:eastAsiaTheme="minorHAnsi" w:hAnsi="Garamond" w:cstheme="minorBidi"/>
          <w:iCs/>
          <w:lang w:val="en-US"/>
        </w:rPr>
        <w:t xml:space="preserve"> menggunakan kuesioner </w:t>
      </w:r>
      <w:r w:rsidR="002F1459" w:rsidRPr="002F1459">
        <w:rPr>
          <w:rFonts w:ascii="Garamond" w:eastAsiaTheme="minorHAnsi" w:hAnsi="Garamond" w:cstheme="minorBidi"/>
          <w:i/>
          <w:iCs/>
          <w:lang w:val="en-US"/>
        </w:rPr>
        <w:t>online</w:t>
      </w:r>
      <w:r w:rsidR="002F1459">
        <w:rPr>
          <w:rFonts w:ascii="Garamond" w:eastAsiaTheme="minorHAnsi" w:hAnsi="Garamond" w:cstheme="minorBidi"/>
          <w:iCs/>
          <w:lang w:val="en-US"/>
        </w:rPr>
        <w:t>, yang berisi pertanyaan tertutup dan terbuka</w:t>
      </w:r>
      <w:r w:rsidR="00CA66F1" w:rsidRPr="00574664">
        <w:rPr>
          <w:rFonts w:ascii="Garamond" w:eastAsiaTheme="minorHAnsi" w:hAnsi="Garamond" w:cstheme="minorBidi"/>
          <w:iCs/>
          <w:lang w:val="id-ID"/>
        </w:rPr>
        <w:t xml:space="preserve"> analisis dan model statistik yang digunakan.</w:t>
      </w:r>
      <w:r>
        <w:rPr>
          <w:rFonts w:ascii="Garamond" w:eastAsiaTheme="minorHAnsi" w:hAnsi="Garamond" w:cstheme="minorBidi"/>
          <w:iCs/>
          <w:lang w:val="en-US"/>
        </w:rPr>
        <w:t xml:space="preserve"> Kuesioner menggunakan </w:t>
      </w:r>
      <w:r w:rsidRPr="001F3584">
        <w:rPr>
          <w:rFonts w:ascii="Garamond" w:eastAsiaTheme="minorHAnsi" w:hAnsi="Garamond" w:cstheme="minorBidi"/>
          <w:i/>
          <w:iCs/>
          <w:lang w:val="en-US"/>
        </w:rPr>
        <w:t>google form</w:t>
      </w:r>
      <w:r>
        <w:rPr>
          <w:rFonts w:ascii="Garamond" w:eastAsiaTheme="minorHAnsi" w:hAnsi="Garamond" w:cstheme="minorBidi"/>
          <w:iCs/>
          <w:lang w:val="en-US"/>
        </w:rPr>
        <w:t>.</w:t>
      </w:r>
    </w:p>
    <w:p w14:paraId="49782300" w14:textId="0E063A0D" w:rsidR="00E448B0" w:rsidRPr="000870A4" w:rsidRDefault="00FC0BCC" w:rsidP="000870A4">
      <w:pPr>
        <w:pStyle w:val="NormalWeb"/>
        <w:spacing w:before="120" w:after="120"/>
        <w:ind w:left="22"/>
        <w:jc w:val="both"/>
        <w:rPr>
          <w:rFonts w:ascii="Garamond" w:eastAsiaTheme="minorHAnsi" w:hAnsi="Garamond" w:cstheme="minorBidi"/>
          <w:iCs/>
          <w:lang w:val="en-US"/>
        </w:rPr>
      </w:pPr>
      <w:r>
        <w:rPr>
          <w:rFonts w:ascii="Garamond" w:eastAsiaTheme="minorHAnsi" w:hAnsi="Garamond" w:cstheme="minorBidi"/>
          <w:iCs/>
          <w:lang w:val="en-US"/>
        </w:rPr>
        <w:t xml:space="preserve">Analisis dilakukan </w:t>
      </w:r>
      <w:r w:rsidR="00BE4B62">
        <w:rPr>
          <w:rFonts w:ascii="Garamond" w:eastAsiaTheme="minorHAnsi" w:hAnsi="Garamond" w:cstheme="minorBidi"/>
          <w:iCs/>
          <w:lang w:val="en-US"/>
        </w:rPr>
        <w:t xml:space="preserve">secara kuantitatif dan kualitatif. Analisa kuantitatif yang digunakan adalah analisa univariat </w:t>
      </w:r>
      <w:r w:rsidR="00BE4B62" w:rsidRPr="00BE4B62">
        <w:rPr>
          <w:rFonts w:ascii="Garamond" w:eastAsiaTheme="minorHAnsi" w:hAnsi="Garamond" w:cstheme="minorBidi"/>
          <w:iCs/>
          <w:lang w:val="en-US"/>
        </w:rPr>
        <w:t xml:space="preserve">untuk mengetahui gambaran data yang telah dikumpulkan </w:t>
      </w:r>
      <w:r w:rsidR="00BE4B62">
        <w:rPr>
          <w:rFonts w:ascii="Garamond" w:eastAsiaTheme="minorHAnsi" w:hAnsi="Garamond" w:cstheme="minorBidi"/>
          <w:iCs/>
          <w:lang w:val="en-US"/>
        </w:rPr>
        <w:t xml:space="preserve">dengan </w:t>
      </w:r>
      <w:r w:rsidR="00BE4B62" w:rsidRPr="00BE4B62">
        <w:rPr>
          <w:rFonts w:ascii="Garamond" w:eastAsiaTheme="minorHAnsi" w:hAnsi="Garamond" w:cstheme="minorBidi"/>
          <w:iCs/>
          <w:lang w:val="en-US"/>
        </w:rPr>
        <w:t>distribusi frekuensi</w:t>
      </w:r>
      <w:r w:rsidR="00BE4B62">
        <w:rPr>
          <w:rFonts w:ascii="Garamond" w:eastAsiaTheme="minorHAnsi" w:hAnsi="Garamond" w:cstheme="minorBidi"/>
          <w:iCs/>
          <w:lang w:val="en-US"/>
        </w:rPr>
        <w:t>.</w:t>
      </w:r>
      <w:r w:rsidR="00BE4B62" w:rsidRPr="00BE4B62">
        <w:rPr>
          <w:rFonts w:ascii="Garamond" w:eastAsiaTheme="minorHAnsi" w:hAnsi="Garamond" w:cstheme="minorBidi"/>
          <w:iCs/>
          <w:lang w:val="en-US"/>
        </w:rPr>
        <w:t xml:space="preserve"> </w:t>
      </w:r>
      <w:r w:rsidRPr="00FC0BCC">
        <w:rPr>
          <w:rFonts w:ascii="Garamond" w:eastAsiaTheme="minorHAnsi" w:hAnsi="Garamond" w:cstheme="minorBidi"/>
          <w:iCs/>
          <w:lang w:val="en-US"/>
        </w:rPr>
        <w:t xml:space="preserve">Analisis </w:t>
      </w:r>
      <w:r>
        <w:rPr>
          <w:rFonts w:ascii="Garamond" w:eastAsiaTheme="minorHAnsi" w:hAnsi="Garamond" w:cstheme="minorBidi"/>
          <w:iCs/>
          <w:lang w:val="en-US"/>
        </w:rPr>
        <w:t xml:space="preserve">kualitatif </w:t>
      </w:r>
      <w:r w:rsidRPr="00FC0BCC">
        <w:rPr>
          <w:rFonts w:ascii="Garamond" w:eastAsiaTheme="minorHAnsi" w:hAnsi="Garamond" w:cstheme="minorBidi"/>
          <w:iCs/>
          <w:lang w:val="en-US"/>
        </w:rPr>
        <w:t xml:space="preserve">dilakukan melalui </w:t>
      </w:r>
      <w:r w:rsidRPr="00BE4B62">
        <w:rPr>
          <w:rFonts w:ascii="Garamond" w:eastAsiaTheme="minorHAnsi" w:hAnsi="Garamond" w:cstheme="minorBidi"/>
          <w:i/>
          <w:iCs/>
          <w:lang w:val="en-US"/>
        </w:rPr>
        <w:t>content-analysis</w:t>
      </w:r>
      <w:r w:rsidRPr="00FC0BCC">
        <w:rPr>
          <w:rFonts w:ascii="Garamond" w:eastAsiaTheme="minorHAnsi" w:hAnsi="Garamond" w:cstheme="minorBidi"/>
          <w:iCs/>
          <w:lang w:val="en-US"/>
        </w:rPr>
        <w:t xml:space="preserve"> berdasarkan informasi yang dikumpulkan </w:t>
      </w:r>
      <w:r w:rsidR="00BE4B62">
        <w:rPr>
          <w:rFonts w:ascii="Garamond" w:eastAsiaTheme="minorHAnsi" w:hAnsi="Garamond" w:cstheme="minorBidi"/>
          <w:iCs/>
          <w:lang w:val="en-US"/>
        </w:rPr>
        <w:t>pada kuesioner.</w:t>
      </w:r>
    </w:p>
    <w:p w14:paraId="3F28E286" w14:textId="4F62103F" w:rsidR="00F71BBA" w:rsidRPr="00574664" w:rsidRDefault="00011D8A" w:rsidP="000B0B02">
      <w:pPr>
        <w:pStyle w:val="NormalWeb"/>
        <w:numPr>
          <w:ilvl w:val="0"/>
          <w:numId w:val="20"/>
        </w:numPr>
        <w:spacing w:before="120" w:beforeAutospacing="0" w:after="120" w:afterAutospacing="0"/>
        <w:jc w:val="both"/>
        <w:rPr>
          <w:rFonts w:ascii="Garamond" w:hAnsi="Garamond"/>
          <w:b/>
        </w:rPr>
      </w:pPr>
      <w:r w:rsidRPr="00574664">
        <w:rPr>
          <w:rFonts w:ascii="Garamond" w:hAnsi="Garamond"/>
          <w:b/>
        </w:rPr>
        <w:t>Hasil</w:t>
      </w:r>
    </w:p>
    <w:p w14:paraId="61800B22" w14:textId="3AD9F26E" w:rsidR="00C2549A" w:rsidRDefault="002F1459" w:rsidP="001835D1">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Penelitian dilakukan pada mahasiswa </w:t>
      </w:r>
      <w:r w:rsidR="001F3584">
        <w:rPr>
          <w:rFonts w:ascii="Garamond" w:eastAsiaTheme="minorHAnsi" w:hAnsi="Garamond" w:cstheme="minorBidi"/>
          <w:lang w:val="en-US"/>
        </w:rPr>
        <w:t>Universitas Palangka Raya</w:t>
      </w:r>
      <w:r>
        <w:rPr>
          <w:rFonts w:ascii="Garamond" w:eastAsiaTheme="minorHAnsi" w:hAnsi="Garamond" w:cstheme="minorBidi"/>
          <w:lang w:val="en-US"/>
        </w:rPr>
        <w:t xml:space="preserve"> diikuti oleh </w:t>
      </w:r>
      <w:r w:rsidR="00993AB9">
        <w:rPr>
          <w:rFonts w:ascii="Garamond" w:eastAsiaTheme="minorHAnsi" w:hAnsi="Garamond" w:cstheme="minorBidi"/>
          <w:lang w:val="en-US"/>
        </w:rPr>
        <w:t>96 mahasiswa. Partisipan merupakan mahasiswa dari</w:t>
      </w:r>
      <w:r w:rsidR="00C81F5B">
        <w:rPr>
          <w:rFonts w:ascii="Garamond" w:eastAsiaTheme="minorHAnsi" w:hAnsi="Garamond" w:cstheme="minorBidi"/>
          <w:lang w:val="en-US"/>
        </w:rPr>
        <w:t xml:space="preserve"> berbagai program studi/jurusan</w:t>
      </w:r>
      <w:r w:rsidR="005B6968">
        <w:rPr>
          <w:rFonts w:ascii="Garamond" w:eastAsiaTheme="minorHAnsi" w:hAnsi="Garamond" w:cstheme="minorBidi"/>
          <w:lang w:val="en-US"/>
        </w:rPr>
        <w:t xml:space="preserve"> di lingkungan Fakultas Keguruan dan Ilmu Pendidikan (FKIP)</w:t>
      </w:r>
      <w:r w:rsidR="00C81F5B">
        <w:rPr>
          <w:rFonts w:ascii="Garamond" w:eastAsiaTheme="minorHAnsi" w:hAnsi="Garamond" w:cstheme="minorBidi"/>
          <w:lang w:val="en-US"/>
        </w:rPr>
        <w:t xml:space="preserve">. Mahasiswa yang mengikuti terdiri dari berbagai </w:t>
      </w:r>
      <w:r w:rsidR="00993AB9">
        <w:rPr>
          <w:rFonts w:ascii="Garamond" w:eastAsiaTheme="minorHAnsi" w:hAnsi="Garamond" w:cstheme="minorBidi"/>
          <w:lang w:val="en-US"/>
        </w:rPr>
        <w:t>angkatan</w:t>
      </w:r>
      <w:r w:rsidR="009D0418">
        <w:rPr>
          <w:rFonts w:ascii="Garamond" w:eastAsiaTheme="minorHAnsi" w:hAnsi="Garamond" w:cstheme="minorBidi"/>
          <w:lang w:val="en-US"/>
        </w:rPr>
        <w:t xml:space="preserve"> tahun masuk, yaitu tahun 2019, 2018, 2017 dan 2016</w:t>
      </w:r>
      <w:r w:rsidR="00993AB9">
        <w:rPr>
          <w:rFonts w:ascii="Garamond" w:eastAsiaTheme="minorHAnsi" w:hAnsi="Garamond" w:cstheme="minorBidi"/>
          <w:lang w:val="en-US"/>
        </w:rPr>
        <w:t xml:space="preserve">. </w:t>
      </w:r>
      <w:r w:rsidR="00464544">
        <w:rPr>
          <w:rFonts w:ascii="Garamond" w:eastAsiaTheme="minorHAnsi" w:hAnsi="Garamond" w:cstheme="minorBidi"/>
          <w:lang w:val="en-US"/>
        </w:rPr>
        <w:t xml:space="preserve">Mahasiswa sebagian besar </w:t>
      </w:r>
      <w:r w:rsidR="00BE4B62">
        <w:rPr>
          <w:rFonts w:ascii="Garamond" w:eastAsiaTheme="minorHAnsi" w:hAnsi="Garamond" w:cstheme="minorBidi"/>
          <w:lang w:val="en-US"/>
        </w:rPr>
        <w:t xml:space="preserve">berasal dari Kalimantan Tengah dan sebagian </w:t>
      </w:r>
      <w:r w:rsidR="00464544">
        <w:rPr>
          <w:rFonts w:ascii="Garamond" w:eastAsiaTheme="minorHAnsi" w:hAnsi="Garamond" w:cstheme="minorBidi"/>
          <w:lang w:val="en-US"/>
        </w:rPr>
        <w:t xml:space="preserve">lain berasal dari provinsi lain di Kalimantan, </w:t>
      </w:r>
      <w:r w:rsidR="00BE4B62">
        <w:rPr>
          <w:rFonts w:ascii="Garamond" w:eastAsiaTheme="minorHAnsi" w:hAnsi="Garamond" w:cstheme="minorBidi"/>
          <w:lang w:val="en-US"/>
        </w:rPr>
        <w:t xml:space="preserve">serta dari daerah lain yaitu </w:t>
      </w:r>
      <w:r w:rsidR="00464544">
        <w:rPr>
          <w:rFonts w:ascii="Garamond" w:eastAsiaTheme="minorHAnsi" w:hAnsi="Garamond" w:cstheme="minorBidi"/>
          <w:lang w:val="en-US"/>
        </w:rPr>
        <w:t>Sumat</w:t>
      </w:r>
      <w:r w:rsidR="00BE4B62">
        <w:rPr>
          <w:rFonts w:ascii="Garamond" w:eastAsiaTheme="minorHAnsi" w:hAnsi="Garamond" w:cstheme="minorBidi"/>
          <w:lang w:val="en-US"/>
        </w:rPr>
        <w:t>e</w:t>
      </w:r>
      <w:r w:rsidR="00464544">
        <w:rPr>
          <w:rFonts w:ascii="Garamond" w:eastAsiaTheme="minorHAnsi" w:hAnsi="Garamond" w:cstheme="minorBidi"/>
          <w:lang w:val="en-US"/>
        </w:rPr>
        <w:t>ra dan Jawa.</w:t>
      </w:r>
      <w:r w:rsidR="002179CD">
        <w:rPr>
          <w:rFonts w:ascii="Garamond" w:eastAsiaTheme="minorHAnsi" w:hAnsi="Garamond" w:cstheme="minorBidi"/>
          <w:lang w:val="en-US"/>
        </w:rPr>
        <w:t xml:space="preserve"> </w:t>
      </w:r>
    </w:p>
    <w:p w14:paraId="344B62C3" w14:textId="33F4DE78" w:rsidR="00464544" w:rsidRDefault="002179CD" w:rsidP="001835D1">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Mahasiswa sebagian kecil </w:t>
      </w:r>
      <w:r w:rsidRPr="001835D1">
        <w:rPr>
          <w:rFonts w:ascii="Garamond" w:eastAsiaTheme="minorHAnsi" w:hAnsi="Garamond" w:cstheme="minorBidi"/>
          <w:lang w:val="en-US"/>
        </w:rPr>
        <w:t xml:space="preserve">kuliah </w:t>
      </w:r>
      <w:r>
        <w:rPr>
          <w:rFonts w:ascii="Garamond" w:eastAsiaTheme="minorHAnsi" w:hAnsi="Garamond" w:cstheme="minorBidi"/>
          <w:lang w:val="en-US"/>
        </w:rPr>
        <w:t>dan be</w:t>
      </w:r>
      <w:r w:rsidRPr="001835D1">
        <w:rPr>
          <w:rFonts w:ascii="Garamond" w:eastAsiaTheme="minorHAnsi" w:hAnsi="Garamond" w:cstheme="minorBidi"/>
          <w:lang w:val="en-US"/>
        </w:rPr>
        <w:t>kerja</w:t>
      </w:r>
      <w:r w:rsidR="009D0418">
        <w:rPr>
          <w:rFonts w:ascii="Garamond" w:eastAsiaTheme="minorHAnsi" w:hAnsi="Garamond" w:cstheme="minorBidi"/>
          <w:lang w:val="en-US"/>
        </w:rPr>
        <w:t xml:space="preserve"> </w:t>
      </w:r>
      <w:r>
        <w:rPr>
          <w:rFonts w:ascii="Garamond" w:eastAsiaTheme="minorHAnsi" w:hAnsi="Garamond" w:cstheme="minorBidi"/>
          <w:lang w:val="en-US"/>
        </w:rPr>
        <w:t>sebesar</w:t>
      </w:r>
      <w:r w:rsidRPr="001835D1">
        <w:rPr>
          <w:rFonts w:ascii="Garamond" w:eastAsiaTheme="minorHAnsi" w:hAnsi="Garamond" w:cstheme="minorBidi"/>
          <w:lang w:val="en-US"/>
        </w:rPr>
        <w:t xml:space="preserve"> 28.1%</w:t>
      </w:r>
      <w:r>
        <w:rPr>
          <w:rFonts w:ascii="Garamond" w:eastAsiaTheme="minorHAnsi" w:hAnsi="Garamond" w:cstheme="minorBidi"/>
          <w:lang w:val="en-US"/>
        </w:rPr>
        <w:t xml:space="preserve"> sedangkan mahasiswa yang kuliah saja, sebesar </w:t>
      </w:r>
      <w:r w:rsidRPr="001835D1">
        <w:rPr>
          <w:rFonts w:ascii="Garamond" w:eastAsiaTheme="minorHAnsi" w:hAnsi="Garamond" w:cstheme="minorBidi"/>
          <w:lang w:val="en-US"/>
        </w:rPr>
        <w:t>71.9%</w:t>
      </w:r>
      <w:r w:rsidR="001F3584">
        <w:rPr>
          <w:rFonts w:ascii="Garamond" w:eastAsiaTheme="minorHAnsi" w:hAnsi="Garamond" w:cstheme="minorBidi"/>
          <w:lang w:val="en-US"/>
        </w:rPr>
        <w:t xml:space="preserve">. </w:t>
      </w:r>
      <w:r w:rsidR="00C2549A">
        <w:rPr>
          <w:rFonts w:ascii="Garamond" w:eastAsiaTheme="minorHAnsi" w:hAnsi="Garamond" w:cstheme="minorBidi"/>
          <w:lang w:val="en-US"/>
        </w:rPr>
        <w:t xml:space="preserve">Aktivitas mahasiswa tercantum pada gambar 1. </w:t>
      </w:r>
      <w:r w:rsidR="001F3584">
        <w:rPr>
          <w:rFonts w:ascii="Garamond" w:eastAsiaTheme="minorHAnsi" w:hAnsi="Garamond" w:cstheme="minorBidi"/>
          <w:lang w:val="en-US"/>
        </w:rPr>
        <w:t>Selama masa pandemi</w:t>
      </w:r>
      <w:r>
        <w:rPr>
          <w:rFonts w:ascii="Garamond" w:eastAsiaTheme="minorHAnsi" w:hAnsi="Garamond" w:cstheme="minorBidi"/>
          <w:lang w:val="en-US"/>
        </w:rPr>
        <w:t>, perkuliahan dilakukan secara daring, beberapa mahasiswa pulang kampung (mengikuti perkuliahan secara daring dari rumah di kampung) sebesar 48 orang, sebagian lagi tetap tingal di kos/asrama di Palangka Raya 30 orang, sebagian lagi pulang pergi 6 orang dan sisanya memang bertempat tinggal di palangka raya 12 orang.</w:t>
      </w:r>
    </w:p>
    <w:p w14:paraId="7EB02374" w14:textId="77777777" w:rsidR="007F3287" w:rsidRDefault="007F3287" w:rsidP="007F3287">
      <w:pPr>
        <w:pStyle w:val="NormalWeb"/>
        <w:spacing w:before="120" w:after="120"/>
        <w:jc w:val="center"/>
        <w:rPr>
          <w:rFonts w:ascii="Garamond" w:eastAsiaTheme="minorHAnsi" w:hAnsi="Garamond" w:cstheme="minorBidi"/>
          <w:lang w:val="en-US"/>
        </w:rPr>
      </w:pPr>
      <w:r w:rsidRPr="00C2549A">
        <w:rPr>
          <w:rFonts w:ascii="Garamond" w:eastAsiaTheme="minorHAnsi" w:hAnsi="Garamond" w:cstheme="minorBidi"/>
          <w:noProof/>
          <w:lang w:val="en-US"/>
        </w:rPr>
        <w:drawing>
          <wp:inline distT="0" distB="0" distL="0" distR="0" wp14:anchorId="154E081A" wp14:editId="0E9E7B7C">
            <wp:extent cx="3819248" cy="1440000"/>
            <wp:effectExtent l="0" t="0" r="0" b="8255"/>
            <wp:docPr id="11" name="Picture 11" descr="D:\PJKR\2. PENELITIAN\2020 Perubahan Kesehatan Masa Pandemi\2020-07-15_225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JKR\2. PENELITIAN\2020 Perubahan Kesehatan Masa Pandemi\2020-07-15_225935.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19995"/>
                    <a:stretch/>
                  </pic:blipFill>
                  <pic:spPr bwMode="auto">
                    <a:xfrm>
                      <a:off x="0" y="0"/>
                      <a:ext cx="3819248"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464D0F3A" w14:textId="77777777" w:rsidR="007F3287" w:rsidRDefault="007F3287" w:rsidP="007F3287">
      <w:pPr>
        <w:pStyle w:val="NormalWeb"/>
        <w:spacing w:before="120" w:after="120"/>
        <w:jc w:val="center"/>
        <w:rPr>
          <w:rFonts w:ascii="Garamond" w:eastAsiaTheme="minorHAnsi" w:hAnsi="Garamond" w:cstheme="minorBidi"/>
          <w:lang w:val="en-US"/>
        </w:rPr>
      </w:pPr>
      <w:r>
        <w:rPr>
          <w:rFonts w:ascii="Garamond" w:eastAsiaTheme="minorHAnsi" w:hAnsi="Garamond" w:cstheme="minorBidi"/>
          <w:lang w:val="en-US"/>
        </w:rPr>
        <w:t>Gambar 1. Aktivitas Mahasiswa</w:t>
      </w:r>
    </w:p>
    <w:p w14:paraId="11E42F01" w14:textId="312C340C" w:rsidR="00C81F5B" w:rsidRDefault="00C81F5B" w:rsidP="001835D1">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Pandemi berdampak pada banyak aspek dalam kehidupan sehari-hari. Beberapa orang diantaranya meski mengalami dampak namun mampu beradaptasi, namun beberapa lainnya merasakan dampak yang lebih berat. Partisipan sebanyak 59.4% mengalami dampak langsung maupun tidak langsung, dan sebesar 40,6% dapat memahami kondisi dan menyesuaikan.</w:t>
      </w:r>
    </w:p>
    <w:p w14:paraId="35D11555" w14:textId="7F915777" w:rsidR="00C81F5B" w:rsidRDefault="00C81F5B" w:rsidP="001835D1">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Dampak yang dialami beragam, mulai dari kesulitan secara ekonomi karena berkurangnya uang saku dari orang tua, pemasukan yang berkurang bagi mahasiswa yang bekerja, </w:t>
      </w:r>
      <w:r w:rsidR="000A6268">
        <w:rPr>
          <w:rFonts w:ascii="Garamond" w:eastAsiaTheme="minorHAnsi" w:hAnsi="Garamond" w:cstheme="minorBidi"/>
          <w:lang w:val="en-US"/>
        </w:rPr>
        <w:t xml:space="preserve">keterbatasan aktivitas karena beberapa akses jalan ditutup, </w:t>
      </w:r>
      <w:r>
        <w:rPr>
          <w:rFonts w:ascii="Garamond" w:eastAsiaTheme="minorHAnsi" w:hAnsi="Garamond" w:cstheme="minorBidi"/>
          <w:lang w:val="en-US"/>
        </w:rPr>
        <w:t xml:space="preserve">kesulitan </w:t>
      </w:r>
      <w:r w:rsidR="000A6268">
        <w:rPr>
          <w:rFonts w:ascii="Garamond" w:eastAsiaTheme="minorHAnsi" w:hAnsi="Garamond" w:cstheme="minorBidi"/>
          <w:lang w:val="en-US"/>
        </w:rPr>
        <w:t xml:space="preserve">mengikuti sistem belajar kuliah online serta </w:t>
      </w:r>
      <w:r>
        <w:rPr>
          <w:rFonts w:ascii="Garamond" w:eastAsiaTheme="minorHAnsi" w:hAnsi="Garamond" w:cstheme="minorBidi"/>
          <w:lang w:val="en-US"/>
        </w:rPr>
        <w:t xml:space="preserve">mencari jaringan untuk dapat mengikuti kuliah online, bagi </w:t>
      </w:r>
      <w:r w:rsidR="008637BF">
        <w:rPr>
          <w:rFonts w:ascii="Garamond" w:eastAsiaTheme="minorHAnsi" w:hAnsi="Garamond" w:cstheme="minorBidi"/>
          <w:lang w:val="en-US"/>
        </w:rPr>
        <w:t xml:space="preserve">mereka yang tinggal di kampung. </w:t>
      </w:r>
    </w:p>
    <w:p w14:paraId="34AD2663" w14:textId="1B1973E6" w:rsidR="00321734" w:rsidRDefault="00321734" w:rsidP="001835D1">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Pengeluar</w:t>
      </w:r>
      <w:r w:rsidR="009D0418">
        <w:rPr>
          <w:rFonts w:ascii="Garamond" w:eastAsiaTheme="minorHAnsi" w:hAnsi="Garamond" w:cstheme="minorBidi"/>
          <w:lang w:val="en-US"/>
        </w:rPr>
        <w:t>an tambahan selama masa pandemic covid-19</w:t>
      </w:r>
      <w:r>
        <w:rPr>
          <w:rFonts w:ascii="Garamond" w:eastAsiaTheme="minorHAnsi" w:hAnsi="Garamond" w:cstheme="minorBidi"/>
          <w:lang w:val="en-US"/>
        </w:rPr>
        <w:t xml:space="preserve"> adalah kuota internet, sebesar 78,1% yang mengalami tambahan pengeluaran pada kuota pulsa dan internet. Pengeluaran tersebut dipergunakan untuk kuliah online, mengirim tugas, komunikasi dengan keluarga dan teman-teman</w:t>
      </w:r>
      <w:r w:rsidR="009D0418">
        <w:rPr>
          <w:rFonts w:ascii="Garamond" w:eastAsiaTheme="minorHAnsi" w:hAnsi="Garamond" w:cstheme="minorBidi"/>
          <w:lang w:val="en-US"/>
        </w:rPr>
        <w:t xml:space="preserve"> serta kebutuhan media sosial</w:t>
      </w:r>
      <w:r>
        <w:rPr>
          <w:rFonts w:ascii="Garamond" w:eastAsiaTheme="minorHAnsi" w:hAnsi="Garamond" w:cstheme="minorBidi"/>
          <w:lang w:val="en-US"/>
        </w:rPr>
        <w:t>. Pengeluaran tambahan lainnya berupa makanan, obat-obatan dan keperluan hobi, namun sebanyak 7,3% mengatakan tidak ada pengeluaran tambahan selama masa pandemic.</w:t>
      </w:r>
    </w:p>
    <w:p w14:paraId="50A32801" w14:textId="77777777" w:rsidR="009D0418" w:rsidRDefault="00EF4777" w:rsidP="008637BF">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lang w:val="en-US"/>
        </w:rPr>
        <w:t>Perkuliahan</w:t>
      </w:r>
      <w:r w:rsidR="00F63D1D">
        <w:rPr>
          <w:rFonts w:ascii="Garamond" w:eastAsiaTheme="minorHAnsi" w:hAnsi="Garamond" w:cstheme="minorBidi"/>
          <w:lang w:val="en-US"/>
        </w:rPr>
        <w:t xml:space="preserve"> dilakukan secara </w:t>
      </w:r>
      <w:r w:rsidR="00F63D1D" w:rsidRPr="00F63D1D">
        <w:rPr>
          <w:rFonts w:ascii="Garamond" w:eastAsiaTheme="minorHAnsi" w:hAnsi="Garamond" w:cstheme="minorBidi"/>
          <w:i/>
          <w:lang w:val="en-US"/>
        </w:rPr>
        <w:t>online</w:t>
      </w:r>
      <w:r>
        <w:rPr>
          <w:rFonts w:ascii="Garamond" w:eastAsiaTheme="minorHAnsi" w:hAnsi="Garamond" w:cstheme="minorBidi"/>
          <w:lang w:val="en-US"/>
        </w:rPr>
        <w:t xml:space="preserve"> </w:t>
      </w:r>
      <w:r w:rsidRPr="00F63D1D">
        <w:rPr>
          <w:rFonts w:ascii="Garamond" w:eastAsiaTheme="minorHAnsi" w:hAnsi="Garamond" w:cstheme="minorBidi"/>
          <w:color w:val="000000" w:themeColor="text1"/>
          <w:lang w:val="en-US"/>
        </w:rPr>
        <w:t xml:space="preserve">sesuai </w:t>
      </w:r>
      <w:r w:rsidR="00F63D1D" w:rsidRPr="00F63D1D">
        <w:rPr>
          <w:rFonts w:ascii="Garamond" w:eastAsiaTheme="minorHAnsi" w:hAnsi="Garamond" w:cstheme="minorBidi"/>
          <w:color w:val="000000" w:themeColor="text1"/>
          <w:lang w:val="en-US"/>
        </w:rPr>
        <w:t xml:space="preserve">Pedoman Umum Penyelenggaraan Pendidikan selama Masa Pandemi Covid-19. Panduan tersebut sesuai dengan Surat Edaran Menteri Pendidikan dan Kebudayaan serta </w:t>
      </w:r>
      <w:r w:rsidRPr="00F63D1D">
        <w:rPr>
          <w:rFonts w:ascii="Garamond" w:eastAsiaTheme="minorHAnsi" w:hAnsi="Garamond" w:cstheme="minorBidi"/>
          <w:color w:val="000000" w:themeColor="text1"/>
          <w:lang w:val="en-US"/>
        </w:rPr>
        <w:t xml:space="preserve">mempertimbangkan edaran gubernur </w:t>
      </w:r>
      <w:r w:rsidR="005E6133" w:rsidRPr="00F63D1D">
        <w:rPr>
          <w:rFonts w:ascii="Garamond" w:eastAsiaTheme="minorHAnsi" w:hAnsi="Garamond" w:cstheme="minorBidi"/>
          <w:color w:val="000000" w:themeColor="text1"/>
          <w:lang w:val="en-US"/>
        </w:rPr>
        <w:t xml:space="preserve">Kalimantan Tengah </w:t>
      </w:r>
      <w:r w:rsidRPr="00F63D1D">
        <w:rPr>
          <w:rFonts w:ascii="Garamond" w:eastAsiaTheme="minorHAnsi" w:hAnsi="Garamond" w:cstheme="minorBidi"/>
          <w:color w:val="000000" w:themeColor="text1"/>
          <w:lang w:val="en-US"/>
        </w:rPr>
        <w:t xml:space="preserve">tentang </w:t>
      </w:r>
      <w:r w:rsidR="005E6133" w:rsidRPr="00F63D1D">
        <w:rPr>
          <w:rFonts w:ascii="Garamond" w:eastAsiaTheme="minorHAnsi" w:hAnsi="Garamond" w:cstheme="minorBidi"/>
          <w:color w:val="000000" w:themeColor="text1"/>
          <w:lang w:val="en-US"/>
        </w:rPr>
        <w:t>Protokol Status Tanggap Darurat Bencana Pandemi Covid-19 di Lingkungan Pendidikan Provinsi Kalimantan Tengah</w:t>
      </w:r>
      <w:r w:rsidR="009A5EFF">
        <w:rPr>
          <w:rFonts w:ascii="Garamond" w:eastAsiaTheme="minorHAnsi" w:hAnsi="Garamond" w:cstheme="minorBidi"/>
          <w:color w:val="000000" w:themeColor="text1"/>
          <w:lang w:val="en-US"/>
        </w:rPr>
        <w:t xml:space="preserve">. Perkuliahan </w:t>
      </w:r>
      <w:r w:rsidR="009A5EFF" w:rsidRPr="009D0418">
        <w:rPr>
          <w:rFonts w:ascii="Garamond" w:eastAsiaTheme="minorHAnsi" w:hAnsi="Garamond" w:cstheme="minorBidi"/>
          <w:i/>
          <w:color w:val="000000" w:themeColor="text1"/>
          <w:lang w:val="en-US"/>
        </w:rPr>
        <w:t>full online</w:t>
      </w:r>
      <w:r w:rsidR="009A5EFF">
        <w:rPr>
          <w:rFonts w:ascii="Garamond" w:eastAsiaTheme="minorHAnsi" w:hAnsi="Garamond" w:cstheme="minorBidi"/>
          <w:color w:val="000000" w:themeColor="text1"/>
          <w:lang w:val="en-US"/>
        </w:rPr>
        <w:t xml:space="preserve"> merupakan hal yang baru sehingga beberapa mahasiswa mengalami kesulitan. Pemanfaatan teknologi itu sendiri </w:t>
      </w:r>
      <w:r w:rsidR="009D0418">
        <w:rPr>
          <w:rFonts w:ascii="Garamond" w:eastAsiaTheme="minorHAnsi" w:hAnsi="Garamond" w:cstheme="minorBidi"/>
          <w:color w:val="000000" w:themeColor="text1"/>
          <w:lang w:val="en-US"/>
        </w:rPr>
        <w:t xml:space="preserve">pun </w:t>
      </w:r>
      <w:r w:rsidR="009A5EFF">
        <w:rPr>
          <w:rFonts w:ascii="Garamond" w:eastAsiaTheme="minorHAnsi" w:hAnsi="Garamond" w:cstheme="minorBidi"/>
          <w:color w:val="000000" w:themeColor="text1"/>
          <w:lang w:val="en-US"/>
        </w:rPr>
        <w:t>merupakan hal yang baru sehingga membutuhkan adaptasi, sementara beberapa daerah mengalami kendala jaringan.</w:t>
      </w:r>
      <w:r w:rsidR="008637BF">
        <w:rPr>
          <w:rFonts w:ascii="Garamond" w:eastAsiaTheme="minorHAnsi" w:hAnsi="Garamond" w:cstheme="minorBidi"/>
          <w:color w:val="000000" w:themeColor="text1"/>
          <w:lang w:val="en-US"/>
        </w:rPr>
        <w:t xml:space="preserve"> </w:t>
      </w:r>
    </w:p>
    <w:p w14:paraId="28BAD708" w14:textId="2673D1B0" w:rsidR="008637BF" w:rsidRDefault="009D0418" w:rsidP="008637BF">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Strategi </w:t>
      </w:r>
      <w:r w:rsidR="008637BF">
        <w:rPr>
          <w:rFonts w:ascii="Garamond" w:eastAsiaTheme="minorHAnsi" w:hAnsi="Garamond" w:cstheme="minorBidi"/>
          <w:lang w:val="en-US"/>
        </w:rPr>
        <w:t xml:space="preserve">belajar online, memberikan kondisi yang berbeda, beberapa merasa kesulitan menangkap materi dan kesulitan belajar. </w:t>
      </w:r>
      <w:r>
        <w:rPr>
          <w:rFonts w:ascii="Garamond" w:eastAsiaTheme="minorHAnsi" w:hAnsi="Garamond" w:cstheme="minorBidi"/>
          <w:lang w:val="en-US"/>
        </w:rPr>
        <w:t>Hasil penelitian menunjukkan bahwa sebanyak 78,1% tidak mengalami kendala atau mengelami kendala tetapi sudah teratasi, sedangkan 21,</w:t>
      </w:r>
      <w:r w:rsidR="00832232">
        <w:rPr>
          <w:rFonts w:ascii="Garamond" w:eastAsiaTheme="minorHAnsi" w:hAnsi="Garamond" w:cstheme="minorBidi"/>
          <w:lang w:val="en-US"/>
        </w:rPr>
        <w:t>9% lainnya mengalami kendala untuk mengikuti perkuliahan online. Kondisi selama perkuliahan online dijelaskan dalam tabel 1.</w:t>
      </w:r>
    </w:p>
    <w:p w14:paraId="6E235A30" w14:textId="2290AFD8" w:rsidR="009D0418" w:rsidRPr="00CD511D" w:rsidRDefault="009D0418" w:rsidP="009D0418">
      <w:pPr>
        <w:pStyle w:val="NormalWeb"/>
        <w:spacing w:before="120" w:after="120"/>
        <w:jc w:val="center"/>
        <w:rPr>
          <w:rFonts w:ascii="Garamond" w:hAnsi="Garamond"/>
          <w:b/>
          <w:lang w:val="en-US"/>
        </w:rPr>
      </w:pPr>
      <w:r w:rsidRPr="00574664">
        <w:rPr>
          <w:rFonts w:ascii="Garamond" w:hAnsi="Garamond"/>
          <w:b/>
          <w:lang w:val="id-ID"/>
        </w:rPr>
        <w:t xml:space="preserve">Tabel 1. </w:t>
      </w:r>
      <w:r>
        <w:rPr>
          <w:rFonts w:ascii="Garamond" w:hAnsi="Garamond"/>
          <w:b/>
          <w:lang w:val="en-US"/>
        </w:rPr>
        <w:t xml:space="preserve">Kondisi selama Perkuliahan </w:t>
      </w:r>
      <w:r w:rsidRPr="009D0418">
        <w:rPr>
          <w:rFonts w:ascii="Garamond" w:hAnsi="Garamond"/>
          <w:b/>
          <w:i/>
          <w:lang w:val="en-US"/>
        </w:rPr>
        <w:t>Online</w:t>
      </w:r>
      <w:r>
        <w:rPr>
          <w:rFonts w:ascii="Garamond" w:hAnsi="Garamond"/>
          <w:b/>
          <w:lang w:val="en-US"/>
        </w:rPr>
        <w:t xml:space="preserve"> di Masa Pandemi</w:t>
      </w:r>
    </w:p>
    <w:tbl>
      <w:tblPr>
        <w:tblW w:w="6388" w:type="dxa"/>
        <w:jc w:val="center"/>
        <w:tblLook w:val="01E0" w:firstRow="1" w:lastRow="1" w:firstColumn="1" w:lastColumn="1" w:noHBand="0" w:noVBand="0"/>
      </w:tblPr>
      <w:tblGrid>
        <w:gridCol w:w="3969"/>
        <w:gridCol w:w="1203"/>
        <w:gridCol w:w="1216"/>
      </w:tblGrid>
      <w:tr w:rsidR="009D0418" w:rsidRPr="00574664" w14:paraId="452C23CF" w14:textId="77777777" w:rsidTr="009D0418">
        <w:trPr>
          <w:jc w:val="center"/>
        </w:trPr>
        <w:tc>
          <w:tcPr>
            <w:tcW w:w="3969" w:type="dxa"/>
            <w:tcBorders>
              <w:top w:val="single" w:sz="4" w:space="0" w:color="auto"/>
              <w:bottom w:val="single" w:sz="4" w:space="0" w:color="auto"/>
            </w:tcBorders>
            <w:vAlign w:val="center"/>
          </w:tcPr>
          <w:p w14:paraId="5D47E2D0" w14:textId="2C57AEF1" w:rsidR="009D0418" w:rsidRPr="00CD511D" w:rsidRDefault="009D0418" w:rsidP="00E656D8">
            <w:pPr>
              <w:pStyle w:val="NormalWeb"/>
              <w:spacing w:before="0" w:beforeAutospacing="0" w:after="0" w:afterAutospacing="0"/>
              <w:jc w:val="both"/>
              <w:rPr>
                <w:rFonts w:ascii="Garamond" w:hAnsi="Garamond"/>
                <w:b/>
                <w:sz w:val="22"/>
                <w:szCs w:val="22"/>
                <w:lang w:val="en-US"/>
              </w:rPr>
            </w:pPr>
            <w:r>
              <w:rPr>
                <w:rFonts w:ascii="Garamond" w:hAnsi="Garamond"/>
                <w:b/>
                <w:sz w:val="22"/>
                <w:szCs w:val="22"/>
                <w:lang w:val="en-US"/>
              </w:rPr>
              <w:t xml:space="preserve">Kondisi selama Perkuliahan </w:t>
            </w:r>
            <w:r w:rsidRPr="009D0418">
              <w:rPr>
                <w:rFonts w:ascii="Garamond" w:hAnsi="Garamond"/>
                <w:b/>
                <w:i/>
                <w:sz w:val="22"/>
                <w:szCs w:val="22"/>
                <w:lang w:val="en-US"/>
              </w:rPr>
              <w:t>Online</w:t>
            </w:r>
          </w:p>
        </w:tc>
        <w:tc>
          <w:tcPr>
            <w:tcW w:w="1203" w:type="dxa"/>
            <w:tcBorders>
              <w:top w:val="single" w:sz="4" w:space="0" w:color="auto"/>
              <w:bottom w:val="single" w:sz="4" w:space="0" w:color="auto"/>
            </w:tcBorders>
            <w:vAlign w:val="center"/>
          </w:tcPr>
          <w:p w14:paraId="29D53DAD" w14:textId="77777777" w:rsidR="009D0418" w:rsidRDefault="009D0418"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Jumlah</w:t>
            </w:r>
          </w:p>
          <w:p w14:paraId="74ABCFD7" w14:textId="77777777" w:rsidR="009D0418" w:rsidRPr="00CD511D" w:rsidRDefault="009D0418"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(f)</w:t>
            </w:r>
          </w:p>
        </w:tc>
        <w:tc>
          <w:tcPr>
            <w:tcW w:w="1216" w:type="dxa"/>
            <w:tcBorders>
              <w:top w:val="single" w:sz="4" w:space="0" w:color="auto"/>
              <w:bottom w:val="single" w:sz="4" w:space="0" w:color="auto"/>
            </w:tcBorders>
            <w:vAlign w:val="center"/>
          </w:tcPr>
          <w:p w14:paraId="7E515B92" w14:textId="77777777" w:rsidR="009D0418" w:rsidRDefault="009D0418"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Persentase</w:t>
            </w:r>
          </w:p>
          <w:p w14:paraId="1232E29C" w14:textId="77777777" w:rsidR="009D0418" w:rsidRPr="00CD511D" w:rsidRDefault="009D0418"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w:t>
            </w:r>
          </w:p>
        </w:tc>
      </w:tr>
      <w:tr w:rsidR="009D0418" w:rsidRPr="00574664" w14:paraId="35032CF3" w14:textId="77777777" w:rsidTr="009D0418">
        <w:trPr>
          <w:jc w:val="center"/>
        </w:trPr>
        <w:tc>
          <w:tcPr>
            <w:tcW w:w="3969" w:type="dxa"/>
            <w:tcBorders>
              <w:top w:val="single" w:sz="4" w:space="0" w:color="auto"/>
            </w:tcBorders>
          </w:tcPr>
          <w:p w14:paraId="6724CC08" w14:textId="77777777" w:rsidR="009D0418" w:rsidRDefault="009D0418" w:rsidP="009D0418">
            <w:pPr>
              <w:pStyle w:val="NormalWeb"/>
              <w:spacing w:before="120" w:after="0" w:afterAutospacing="0"/>
              <w:rPr>
                <w:rFonts w:ascii="Garamond" w:hAnsi="Garamond"/>
                <w:sz w:val="22"/>
                <w:szCs w:val="22"/>
                <w:lang w:val="en-US"/>
              </w:rPr>
            </w:pPr>
            <w:r>
              <w:rPr>
                <w:rFonts w:ascii="Garamond" w:hAnsi="Garamond"/>
                <w:sz w:val="22"/>
                <w:szCs w:val="22"/>
                <w:lang w:val="en-US"/>
              </w:rPr>
              <w:t xml:space="preserve">Tidak ada kendala atau </w:t>
            </w:r>
          </w:p>
          <w:p w14:paraId="49668B53" w14:textId="09B44A18" w:rsidR="009D0418" w:rsidRPr="00FA1C91" w:rsidRDefault="009D0418" w:rsidP="009D0418">
            <w:pPr>
              <w:pStyle w:val="NormalWeb"/>
              <w:spacing w:before="0" w:beforeAutospacing="0" w:after="120"/>
              <w:rPr>
                <w:rFonts w:ascii="Garamond" w:hAnsi="Garamond"/>
                <w:sz w:val="22"/>
                <w:szCs w:val="22"/>
                <w:lang w:val="en-US"/>
              </w:rPr>
            </w:pPr>
            <w:r>
              <w:rPr>
                <w:rFonts w:ascii="Garamond" w:hAnsi="Garamond"/>
                <w:sz w:val="22"/>
                <w:szCs w:val="22"/>
                <w:lang w:val="en-US"/>
              </w:rPr>
              <w:t>ada kendala tetapi sudah teratasi</w:t>
            </w:r>
          </w:p>
        </w:tc>
        <w:tc>
          <w:tcPr>
            <w:tcW w:w="1203" w:type="dxa"/>
            <w:tcBorders>
              <w:top w:val="single" w:sz="4" w:space="0" w:color="auto"/>
            </w:tcBorders>
          </w:tcPr>
          <w:p w14:paraId="7DFBC1CB" w14:textId="2E01FC63" w:rsidR="009D0418" w:rsidRPr="00CD511D" w:rsidRDefault="009D0418" w:rsidP="00E656D8">
            <w:pPr>
              <w:pStyle w:val="NormalWeb"/>
              <w:spacing w:before="120" w:after="120"/>
              <w:jc w:val="center"/>
              <w:rPr>
                <w:rFonts w:ascii="Garamond" w:hAnsi="Garamond"/>
                <w:sz w:val="22"/>
                <w:szCs w:val="22"/>
                <w:lang w:val="en-US"/>
              </w:rPr>
            </w:pPr>
          </w:p>
        </w:tc>
        <w:tc>
          <w:tcPr>
            <w:tcW w:w="1216" w:type="dxa"/>
            <w:tcBorders>
              <w:top w:val="single" w:sz="4" w:space="0" w:color="auto"/>
            </w:tcBorders>
          </w:tcPr>
          <w:p w14:paraId="3E46965C" w14:textId="0F70E960" w:rsidR="009D0418" w:rsidRPr="00574664" w:rsidRDefault="009D0418" w:rsidP="009D0418">
            <w:pPr>
              <w:pStyle w:val="NormalWeb"/>
              <w:spacing w:before="120" w:after="120"/>
              <w:jc w:val="center"/>
              <w:rPr>
                <w:rFonts w:ascii="Garamond" w:hAnsi="Garamond"/>
                <w:sz w:val="22"/>
                <w:szCs w:val="22"/>
                <w:lang w:val="id-ID"/>
              </w:rPr>
            </w:pPr>
            <w:r>
              <w:rPr>
                <w:rFonts w:ascii="Garamond" w:hAnsi="Garamond"/>
                <w:sz w:val="22"/>
                <w:szCs w:val="22"/>
                <w:lang w:val="en-US"/>
              </w:rPr>
              <w:t>78</w:t>
            </w:r>
            <w:r>
              <w:rPr>
                <w:rFonts w:ascii="Garamond" w:hAnsi="Garamond"/>
                <w:sz w:val="22"/>
                <w:szCs w:val="22"/>
                <w:lang w:val="id-ID"/>
              </w:rPr>
              <w:t>.</w:t>
            </w:r>
            <w:r>
              <w:rPr>
                <w:rFonts w:ascii="Garamond" w:hAnsi="Garamond"/>
                <w:sz w:val="22"/>
                <w:szCs w:val="22"/>
                <w:lang w:val="en-US"/>
              </w:rPr>
              <w:t>1</w:t>
            </w:r>
            <w:r>
              <w:rPr>
                <w:rFonts w:ascii="Garamond" w:hAnsi="Garamond"/>
                <w:sz w:val="22"/>
                <w:szCs w:val="22"/>
                <w:lang w:val="id-ID"/>
              </w:rPr>
              <w:t>%</w:t>
            </w:r>
          </w:p>
        </w:tc>
      </w:tr>
      <w:tr w:rsidR="009D0418" w:rsidRPr="00574664" w14:paraId="6EFD1FE4" w14:textId="77777777" w:rsidTr="009D0418">
        <w:trPr>
          <w:jc w:val="center"/>
        </w:trPr>
        <w:tc>
          <w:tcPr>
            <w:tcW w:w="3969" w:type="dxa"/>
            <w:tcBorders>
              <w:bottom w:val="single" w:sz="4" w:space="0" w:color="auto"/>
            </w:tcBorders>
          </w:tcPr>
          <w:p w14:paraId="7A89B96F" w14:textId="6F1B7C85" w:rsidR="009D0418" w:rsidRPr="00CD511D" w:rsidRDefault="009D0418" w:rsidP="009D0418">
            <w:pPr>
              <w:pStyle w:val="NormalWeb"/>
              <w:spacing w:before="120" w:after="120"/>
              <w:rPr>
                <w:rFonts w:ascii="Garamond" w:hAnsi="Garamond"/>
                <w:sz w:val="22"/>
                <w:szCs w:val="22"/>
                <w:lang w:val="en-US"/>
              </w:rPr>
            </w:pPr>
            <w:r>
              <w:rPr>
                <w:rFonts w:ascii="Garamond" w:hAnsi="Garamond"/>
                <w:sz w:val="22"/>
                <w:szCs w:val="22"/>
                <w:lang w:val="en-US"/>
              </w:rPr>
              <w:t xml:space="preserve">Mengalami kendala </w:t>
            </w:r>
          </w:p>
        </w:tc>
        <w:tc>
          <w:tcPr>
            <w:tcW w:w="1203" w:type="dxa"/>
            <w:tcBorders>
              <w:bottom w:val="single" w:sz="4" w:space="0" w:color="auto"/>
            </w:tcBorders>
          </w:tcPr>
          <w:p w14:paraId="109BCFE3" w14:textId="1D3C1EBC" w:rsidR="009D0418" w:rsidRPr="00CD511D" w:rsidRDefault="009D0418" w:rsidP="009D0418">
            <w:pPr>
              <w:pStyle w:val="NormalWeb"/>
              <w:spacing w:before="120" w:after="120"/>
              <w:jc w:val="center"/>
              <w:rPr>
                <w:rFonts w:ascii="Garamond" w:hAnsi="Garamond"/>
                <w:sz w:val="22"/>
                <w:szCs w:val="22"/>
                <w:lang w:val="en-US"/>
              </w:rPr>
            </w:pPr>
          </w:p>
        </w:tc>
        <w:tc>
          <w:tcPr>
            <w:tcW w:w="1216" w:type="dxa"/>
            <w:tcBorders>
              <w:bottom w:val="single" w:sz="4" w:space="0" w:color="auto"/>
            </w:tcBorders>
          </w:tcPr>
          <w:p w14:paraId="4482F4FB" w14:textId="1667B114" w:rsidR="009D0418" w:rsidRPr="00CD511D" w:rsidRDefault="009D0418" w:rsidP="009D0418">
            <w:pPr>
              <w:pStyle w:val="NormalWeb"/>
              <w:spacing w:before="120" w:after="120"/>
              <w:jc w:val="center"/>
              <w:rPr>
                <w:rFonts w:ascii="Garamond" w:hAnsi="Garamond"/>
                <w:sz w:val="22"/>
                <w:szCs w:val="22"/>
                <w:lang w:val="en-US"/>
              </w:rPr>
            </w:pPr>
            <w:r>
              <w:rPr>
                <w:rFonts w:ascii="Garamond" w:hAnsi="Garamond"/>
                <w:sz w:val="22"/>
                <w:szCs w:val="22"/>
                <w:lang w:val="en-US"/>
              </w:rPr>
              <w:t>21.9%</w:t>
            </w:r>
          </w:p>
        </w:tc>
      </w:tr>
    </w:tbl>
    <w:p w14:paraId="36836F0C" w14:textId="3FBADBFB" w:rsidR="009A5EFF" w:rsidRPr="009A5EFF" w:rsidRDefault="009A5EFF" w:rsidP="009A5EFF">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color w:val="000000" w:themeColor="text1"/>
          <w:lang w:val="en-US"/>
        </w:rPr>
        <w:t xml:space="preserve">Beberapa mahasiswa </w:t>
      </w:r>
      <w:r w:rsidR="00DE3CA5">
        <w:rPr>
          <w:rFonts w:ascii="Garamond" w:eastAsiaTheme="minorHAnsi" w:hAnsi="Garamond" w:cstheme="minorBidi"/>
          <w:color w:val="000000" w:themeColor="text1"/>
          <w:lang w:val="en-US"/>
        </w:rPr>
        <w:t>mengatakan materi lebih sulit dipahami dan</w:t>
      </w:r>
      <w:r>
        <w:rPr>
          <w:rFonts w:ascii="Garamond" w:eastAsiaTheme="minorHAnsi" w:hAnsi="Garamond" w:cstheme="minorBidi"/>
          <w:color w:val="000000" w:themeColor="text1"/>
          <w:lang w:val="en-US"/>
        </w:rPr>
        <w:t xml:space="preserve"> lebih nyaman tatap muka langsung. Semua mata kuliah diberikan secara daring, memungkinkan pembelajaran mandiri yang lebih banyak sehingga mahasiswa merasa lebih banyak tugas yang harus dikerjakan, </w:t>
      </w:r>
      <w:r w:rsidR="00DE3CA5">
        <w:rPr>
          <w:rFonts w:ascii="Garamond" w:eastAsiaTheme="minorHAnsi" w:hAnsi="Garamond" w:cstheme="minorBidi"/>
          <w:color w:val="000000" w:themeColor="text1"/>
          <w:lang w:val="en-US"/>
        </w:rPr>
        <w:t xml:space="preserve">lebih banyak di depan laptop atau HP </w:t>
      </w:r>
      <w:r>
        <w:rPr>
          <w:rFonts w:ascii="Garamond" w:eastAsiaTheme="minorHAnsi" w:hAnsi="Garamond" w:cstheme="minorBidi"/>
          <w:color w:val="000000" w:themeColor="text1"/>
          <w:lang w:val="en-US"/>
        </w:rPr>
        <w:t xml:space="preserve">sehingga </w:t>
      </w:r>
      <w:r w:rsidR="00DE3CA5">
        <w:rPr>
          <w:rFonts w:ascii="Garamond" w:eastAsiaTheme="minorHAnsi" w:hAnsi="Garamond" w:cstheme="minorBidi"/>
          <w:color w:val="000000" w:themeColor="text1"/>
          <w:lang w:val="en-US"/>
        </w:rPr>
        <w:t xml:space="preserve">mata lelah. Biaya </w:t>
      </w:r>
      <w:r>
        <w:rPr>
          <w:rFonts w:ascii="Garamond" w:eastAsiaTheme="minorHAnsi" w:hAnsi="Garamond" w:cstheme="minorBidi"/>
          <w:color w:val="000000" w:themeColor="text1"/>
          <w:lang w:val="en-US"/>
        </w:rPr>
        <w:t>paket internet yang diperlukan</w:t>
      </w:r>
      <w:r w:rsidR="00DE3CA5">
        <w:rPr>
          <w:rFonts w:ascii="Garamond" w:eastAsiaTheme="minorHAnsi" w:hAnsi="Garamond" w:cstheme="minorBidi"/>
          <w:color w:val="000000" w:themeColor="text1"/>
          <w:lang w:val="en-US"/>
        </w:rPr>
        <w:t xml:space="preserve"> lebih banyak, baik untuk mengikuti kuliah maupun mengerjakan dan mengumpulkan tugas</w:t>
      </w:r>
      <w:r>
        <w:rPr>
          <w:rFonts w:ascii="Garamond" w:eastAsiaTheme="minorHAnsi" w:hAnsi="Garamond" w:cstheme="minorBidi"/>
          <w:color w:val="000000" w:themeColor="text1"/>
          <w:lang w:val="en-US"/>
        </w:rPr>
        <w:t>. Sementara mereka yang terdampak secara ekonomi, harus membantu orang tua bekerja sehingga waktu belajar lebih sedikit.</w:t>
      </w:r>
    </w:p>
    <w:p w14:paraId="2B8AE7D1" w14:textId="505610AF" w:rsidR="009A5EFF" w:rsidRPr="009A5EFF" w:rsidRDefault="009A5EFF" w:rsidP="00DE3CA5">
      <w:pPr>
        <w:pStyle w:val="NormalWeb"/>
        <w:spacing w:before="120" w:after="120"/>
        <w:jc w:val="both"/>
        <w:rPr>
          <w:rFonts w:ascii="Garamond" w:eastAsiaTheme="minorHAnsi" w:hAnsi="Garamond" w:cstheme="minorBidi"/>
          <w:color w:val="000000" w:themeColor="text1"/>
          <w:lang w:val="en-US"/>
        </w:rPr>
      </w:pPr>
      <w:r w:rsidRPr="009A5EFF">
        <w:rPr>
          <w:rFonts w:ascii="Garamond" w:eastAsiaTheme="minorHAnsi" w:hAnsi="Garamond" w:cstheme="minorBidi"/>
          <w:color w:val="000000" w:themeColor="text1"/>
          <w:lang w:val="en-US"/>
        </w:rPr>
        <w:t xml:space="preserve">Perkuliahan dilakukan secara daring </w:t>
      </w:r>
      <w:r w:rsidR="00DE3CA5">
        <w:rPr>
          <w:rFonts w:ascii="Garamond" w:eastAsiaTheme="minorHAnsi" w:hAnsi="Garamond" w:cstheme="minorBidi"/>
          <w:color w:val="000000" w:themeColor="text1"/>
          <w:lang w:val="en-US"/>
        </w:rPr>
        <w:t xml:space="preserve">membuat </w:t>
      </w:r>
      <w:r w:rsidRPr="009A5EFF">
        <w:rPr>
          <w:rFonts w:ascii="Garamond" w:eastAsiaTheme="minorHAnsi" w:hAnsi="Garamond" w:cstheme="minorBidi"/>
          <w:color w:val="000000" w:themeColor="text1"/>
          <w:lang w:val="en-US"/>
        </w:rPr>
        <w:t xml:space="preserve">jadwal perkuliahan </w:t>
      </w:r>
      <w:r w:rsidR="00DE3CA5">
        <w:rPr>
          <w:rFonts w:ascii="Garamond" w:eastAsiaTheme="minorHAnsi" w:hAnsi="Garamond" w:cstheme="minorBidi"/>
          <w:color w:val="000000" w:themeColor="text1"/>
          <w:lang w:val="en-US"/>
        </w:rPr>
        <w:t xml:space="preserve">lebih fleksibel, sehingga ada kalanya dilakukan diluar jadwal perkuliahan. Pembelajaran online memiliki keterbatasan pada pembelajaran praktikum, karena tidak </w:t>
      </w:r>
      <w:r w:rsidR="00DE3CA5" w:rsidRPr="009A5EFF">
        <w:rPr>
          <w:rFonts w:ascii="Garamond" w:eastAsiaTheme="minorHAnsi" w:hAnsi="Garamond" w:cstheme="minorBidi"/>
          <w:color w:val="000000" w:themeColor="text1"/>
          <w:lang w:val="en-US"/>
        </w:rPr>
        <w:t>bisa melakukan langsung di</w:t>
      </w:r>
      <w:r w:rsidR="00DE3CA5">
        <w:rPr>
          <w:rFonts w:ascii="Garamond" w:eastAsiaTheme="minorHAnsi" w:hAnsi="Garamond" w:cstheme="minorBidi"/>
          <w:color w:val="000000" w:themeColor="text1"/>
          <w:lang w:val="en-US"/>
        </w:rPr>
        <w:t xml:space="preserve"> </w:t>
      </w:r>
      <w:r w:rsidR="00DE3CA5" w:rsidRPr="009A5EFF">
        <w:rPr>
          <w:rFonts w:ascii="Garamond" w:eastAsiaTheme="minorHAnsi" w:hAnsi="Garamond" w:cstheme="minorBidi"/>
          <w:color w:val="000000" w:themeColor="text1"/>
          <w:lang w:val="en-US"/>
        </w:rPr>
        <w:t>lapangan</w:t>
      </w:r>
      <w:r w:rsidR="00DE3CA5">
        <w:rPr>
          <w:rFonts w:ascii="Garamond" w:eastAsiaTheme="minorHAnsi" w:hAnsi="Garamond" w:cstheme="minorBidi"/>
          <w:color w:val="000000" w:themeColor="text1"/>
          <w:lang w:val="en-US"/>
        </w:rPr>
        <w:t xml:space="preserve">. Selain itu, mereka yang biasanya presentasi di depan kelas </w:t>
      </w:r>
      <w:r w:rsidR="00D73644">
        <w:rPr>
          <w:rFonts w:ascii="Garamond" w:eastAsiaTheme="minorHAnsi" w:hAnsi="Garamond" w:cstheme="minorBidi"/>
          <w:color w:val="000000" w:themeColor="text1"/>
          <w:lang w:val="en-US"/>
        </w:rPr>
        <w:t xml:space="preserve">dan diskusi tanya jawab </w:t>
      </w:r>
      <w:r w:rsidR="00DE3CA5">
        <w:rPr>
          <w:rFonts w:ascii="Garamond" w:eastAsiaTheme="minorHAnsi" w:hAnsi="Garamond" w:cstheme="minorBidi"/>
          <w:color w:val="000000" w:themeColor="text1"/>
          <w:lang w:val="en-US"/>
        </w:rPr>
        <w:t xml:space="preserve">tidak bisa dilakukan lagi. </w:t>
      </w:r>
    </w:p>
    <w:p w14:paraId="29F508CD" w14:textId="022945FB" w:rsidR="009A5EFF" w:rsidRDefault="00D73644" w:rsidP="009A5EFF">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color w:val="000000" w:themeColor="text1"/>
          <w:lang w:val="en-US"/>
        </w:rPr>
        <w:t>Sebagian kecil</w:t>
      </w:r>
      <w:r w:rsidR="00DE3CA5">
        <w:rPr>
          <w:rFonts w:ascii="Garamond" w:eastAsiaTheme="minorHAnsi" w:hAnsi="Garamond" w:cstheme="minorBidi"/>
          <w:color w:val="000000" w:themeColor="text1"/>
          <w:lang w:val="en-US"/>
        </w:rPr>
        <w:t xml:space="preserve"> mahasiswa</w:t>
      </w:r>
      <w:r w:rsidR="00342EF6">
        <w:rPr>
          <w:rFonts w:ascii="Garamond" w:eastAsiaTheme="minorHAnsi" w:hAnsi="Garamond" w:cstheme="minorBidi"/>
          <w:color w:val="000000" w:themeColor="text1"/>
          <w:lang w:val="en-US"/>
        </w:rPr>
        <w:t>, sebanyak 8%</w:t>
      </w:r>
      <w:r w:rsidR="00DE3CA5">
        <w:rPr>
          <w:rFonts w:ascii="Garamond" w:eastAsiaTheme="minorHAnsi" w:hAnsi="Garamond" w:cstheme="minorBidi"/>
          <w:color w:val="000000" w:themeColor="text1"/>
          <w:lang w:val="en-US"/>
        </w:rPr>
        <w:t xml:space="preserve"> tidak merasakan kendala kuliah online, bahkan menjadi </w:t>
      </w:r>
      <w:r w:rsidR="00DE3CA5" w:rsidRPr="009A5EFF">
        <w:rPr>
          <w:rFonts w:ascii="Garamond" w:eastAsiaTheme="minorHAnsi" w:hAnsi="Garamond" w:cstheme="minorBidi"/>
          <w:color w:val="000000" w:themeColor="text1"/>
          <w:lang w:val="en-US"/>
        </w:rPr>
        <w:t xml:space="preserve">belajar </w:t>
      </w:r>
      <w:r>
        <w:rPr>
          <w:rFonts w:ascii="Garamond" w:eastAsiaTheme="minorHAnsi" w:hAnsi="Garamond" w:cstheme="minorBidi"/>
          <w:color w:val="000000" w:themeColor="text1"/>
          <w:lang w:val="en-US"/>
        </w:rPr>
        <w:t xml:space="preserve">lebih giat. Perkuliahan online memungkinkan pertemuan tatap muka dengan </w:t>
      </w:r>
      <w:r w:rsidR="00342EF6">
        <w:rPr>
          <w:rFonts w:ascii="Garamond" w:eastAsiaTheme="minorHAnsi" w:hAnsi="Garamond" w:cstheme="minorBidi"/>
          <w:color w:val="000000" w:themeColor="text1"/>
          <w:lang w:val="en-US"/>
        </w:rPr>
        <w:t>dosen</w:t>
      </w:r>
      <w:r>
        <w:rPr>
          <w:rFonts w:ascii="Garamond" w:eastAsiaTheme="minorHAnsi" w:hAnsi="Garamond" w:cstheme="minorBidi"/>
          <w:color w:val="000000" w:themeColor="text1"/>
          <w:lang w:val="en-US"/>
        </w:rPr>
        <w:t xml:space="preserve"> dan </w:t>
      </w:r>
      <w:r w:rsidR="00342EF6">
        <w:rPr>
          <w:rFonts w:ascii="Garamond" w:eastAsiaTheme="minorHAnsi" w:hAnsi="Garamond" w:cstheme="minorBidi"/>
          <w:color w:val="000000" w:themeColor="text1"/>
          <w:lang w:val="en-US"/>
        </w:rPr>
        <w:t>teman-teman</w:t>
      </w:r>
      <w:r>
        <w:rPr>
          <w:rFonts w:ascii="Garamond" w:eastAsiaTheme="minorHAnsi" w:hAnsi="Garamond" w:cstheme="minorBidi"/>
          <w:color w:val="000000" w:themeColor="text1"/>
          <w:lang w:val="en-US"/>
        </w:rPr>
        <w:t xml:space="preserve"> juga memberikan rasa senang serta</w:t>
      </w:r>
      <w:r w:rsidR="009A5EFF" w:rsidRPr="009A5EFF">
        <w:rPr>
          <w:rFonts w:ascii="Garamond" w:eastAsiaTheme="minorHAnsi" w:hAnsi="Garamond" w:cstheme="minorBidi"/>
          <w:color w:val="000000" w:themeColor="text1"/>
          <w:lang w:val="en-US"/>
        </w:rPr>
        <w:t xml:space="preserve"> </w:t>
      </w:r>
      <w:r w:rsidR="00342EF6">
        <w:rPr>
          <w:rFonts w:ascii="Garamond" w:eastAsiaTheme="minorHAnsi" w:hAnsi="Garamond" w:cstheme="minorBidi"/>
          <w:color w:val="000000" w:themeColor="text1"/>
          <w:lang w:val="en-US"/>
        </w:rPr>
        <w:t>membantu memahami materi perkuliahan</w:t>
      </w:r>
      <w:r>
        <w:rPr>
          <w:rFonts w:ascii="Garamond" w:eastAsiaTheme="minorHAnsi" w:hAnsi="Garamond" w:cstheme="minorBidi"/>
          <w:color w:val="000000" w:themeColor="text1"/>
          <w:lang w:val="en-US"/>
        </w:rPr>
        <w:t>. Hal positif</w:t>
      </w:r>
      <w:r w:rsidR="009A5EFF" w:rsidRPr="009A5EFF">
        <w:rPr>
          <w:rFonts w:ascii="Garamond" w:eastAsiaTheme="minorHAnsi" w:hAnsi="Garamond" w:cstheme="minorBidi"/>
          <w:color w:val="000000" w:themeColor="text1"/>
          <w:lang w:val="en-US"/>
        </w:rPr>
        <w:t xml:space="preserve"> </w:t>
      </w:r>
      <w:r w:rsidR="00342EF6">
        <w:rPr>
          <w:rFonts w:ascii="Garamond" w:eastAsiaTheme="minorHAnsi" w:hAnsi="Garamond" w:cstheme="minorBidi"/>
          <w:color w:val="000000" w:themeColor="text1"/>
          <w:lang w:val="en-US"/>
        </w:rPr>
        <w:t xml:space="preserve">lain adalah </w:t>
      </w:r>
      <w:r w:rsidR="009A5EFF" w:rsidRPr="009A5EFF">
        <w:rPr>
          <w:rFonts w:ascii="Garamond" w:eastAsiaTheme="minorHAnsi" w:hAnsi="Garamond" w:cstheme="minorBidi"/>
          <w:color w:val="000000" w:themeColor="text1"/>
          <w:lang w:val="en-US"/>
        </w:rPr>
        <w:t xml:space="preserve">lebih </w:t>
      </w:r>
      <w:r w:rsidR="00342EF6">
        <w:rPr>
          <w:rFonts w:ascii="Garamond" w:eastAsiaTheme="minorHAnsi" w:hAnsi="Garamond" w:cstheme="minorBidi"/>
          <w:color w:val="000000" w:themeColor="text1"/>
          <w:lang w:val="en-US"/>
        </w:rPr>
        <w:t xml:space="preserve">memanfaatkan teknologi, lebih </w:t>
      </w:r>
      <w:r w:rsidR="009A5EFF" w:rsidRPr="009A5EFF">
        <w:rPr>
          <w:rFonts w:ascii="Garamond" w:eastAsiaTheme="minorHAnsi" w:hAnsi="Garamond" w:cstheme="minorBidi"/>
          <w:color w:val="000000" w:themeColor="text1"/>
          <w:lang w:val="en-US"/>
        </w:rPr>
        <w:t>banyak mengetahui aplikasi yang bisa membantu kuliah online</w:t>
      </w:r>
      <w:r w:rsidR="00342EF6">
        <w:rPr>
          <w:rFonts w:ascii="Garamond" w:eastAsiaTheme="minorHAnsi" w:hAnsi="Garamond" w:cstheme="minorBidi"/>
          <w:color w:val="000000" w:themeColor="text1"/>
          <w:lang w:val="en-US"/>
        </w:rPr>
        <w:t>.</w:t>
      </w:r>
    </w:p>
    <w:p w14:paraId="5A1C0EE4" w14:textId="5E516EB5" w:rsidR="00424D9C" w:rsidRPr="00B829FC" w:rsidRDefault="00B829FC" w:rsidP="00424D9C">
      <w:pPr>
        <w:pStyle w:val="NormalWeb"/>
        <w:spacing w:before="120" w:after="120"/>
        <w:jc w:val="both"/>
        <w:rPr>
          <w:rFonts w:ascii="Garamond" w:eastAsiaTheme="minorHAnsi" w:hAnsi="Garamond" w:cstheme="minorBidi"/>
          <w:color w:val="000000" w:themeColor="text1"/>
          <w:lang w:val="en-US"/>
        </w:rPr>
      </w:pPr>
      <w:r w:rsidRPr="00B829FC">
        <w:rPr>
          <w:rFonts w:ascii="Garamond" w:eastAsiaTheme="minorHAnsi" w:hAnsi="Garamond" w:cstheme="minorBidi"/>
          <w:color w:val="000000" w:themeColor="text1"/>
          <w:lang w:val="en-US"/>
        </w:rPr>
        <w:t xml:space="preserve">Ketrampilan </w:t>
      </w:r>
      <w:r>
        <w:rPr>
          <w:rFonts w:ascii="Garamond" w:eastAsiaTheme="minorHAnsi" w:hAnsi="Garamond" w:cstheme="minorBidi"/>
          <w:color w:val="000000" w:themeColor="text1"/>
          <w:lang w:val="en-US"/>
        </w:rPr>
        <w:t>baru yan</w:t>
      </w:r>
      <w:r w:rsidR="005E1507">
        <w:rPr>
          <w:rFonts w:ascii="Garamond" w:eastAsiaTheme="minorHAnsi" w:hAnsi="Garamond" w:cstheme="minorBidi"/>
          <w:color w:val="000000" w:themeColor="text1"/>
          <w:lang w:val="en-US"/>
        </w:rPr>
        <w:t>g diperoleh selama masa pandemic sepert</w:t>
      </w:r>
      <w:r w:rsidR="00832232">
        <w:rPr>
          <w:rFonts w:ascii="Garamond" w:eastAsiaTheme="minorHAnsi" w:hAnsi="Garamond" w:cstheme="minorBidi"/>
          <w:color w:val="000000" w:themeColor="text1"/>
          <w:lang w:val="en-US"/>
        </w:rPr>
        <w:t xml:space="preserve">i yang digambarkan pada gambar </w:t>
      </w:r>
      <w:r w:rsidR="000870A4">
        <w:rPr>
          <w:rFonts w:ascii="Garamond" w:eastAsiaTheme="minorHAnsi" w:hAnsi="Garamond" w:cstheme="minorBidi"/>
          <w:color w:val="000000" w:themeColor="text1"/>
          <w:lang w:val="en-US"/>
        </w:rPr>
        <w:t>2</w:t>
      </w:r>
      <w:r w:rsidR="00832232">
        <w:rPr>
          <w:rFonts w:ascii="Garamond" w:eastAsiaTheme="minorHAnsi" w:hAnsi="Garamond" w:cstheme="minorBidi"/>
          <w:color w:val="000000" w:themeColor="text1"/>
          <w:lang w:val="en-US"/>
        </w:rPr>
        <w:t xml:space="preserve">, </w:t>
      </w:r>
      <w:r>
        <w:rPr>
          <w:rFonts w:ascii="Garamond" w:eastAsiaTheme="minorHAnsi" w:hAnsi="Garamond" w:cstheme="minorBidi"/>
          <w:color w:val="000000" w:themeColor="text1"/>
          <w:lang w:val="en-US"/>
        </w:rPr>
        <w:t xml:space="preserve">tidak hanya ketrampilan terkait </w:t>
      </w:r>
      <w:r w:rsidR="00CF3E80">
        <w:rPr>
          <w:rFonts w:ascii="Garamond" w:eastAsiaTheme="minorHAnsi" w:hAnsi="Garamond" w:cstheme="minorBidi"/>
          <w:color w:val="000000" w:themeColor="text1"/>
          <w:lang w:val="en-US"/>
        </w:rPr>
        <w:t>mata kuliah yang dipelajari, mi</w:t>
      </w:r>
      <w:r>
        <w:rPr>
          <w:rFonts w:ascii="Garamond" w:eastAsiaTheme="minorHAnsi" w:hAnsi="Garamond" w:cstheme="minorBidi"/>
          <w:color w:val="000000" w:themeColor="text1"/>
          <w:lang w:val="en-US"/>
        </w:rPr>
        <w:t>sal</w:t>
      </w:r>
      <w:r w:rsidR="00CF3E80">
        <w:rPr>
          <w:rFonts w:ascii="Garamond" w:eastAsiaTheme="minorHAnsi" w:hAnsi="Garamond" w:cstheme="minorBidi"/>
          <w:color w:val="000000" w:themeColor="text1"/>
          <w:lang w:val="en-US"/>
        </w:rPr>
        <w:t>nya</w:t>
      </w:r>
      <w:r>
        <w:rPr>
          <w:rFonts w:ascii="Garamond" w:eastAsiaTheme="minorHAnsi" w:hAnsi="Garamond" w:cstheme="minorBidi"/>
          <w:color w:val="000000" w:themeColor="text1"/>
          <w:lang w:val="en-US"/>
        </w:rPr>
        <w:t xml:space="preserve"> ketrampilan bermain basket, penanganan cedera, dan lainnya tetapi juga menjadi lebih dekat dengan teknologi. </w:t>
      </w:r>
      <w:r w:rsidR="00424D9C">
        <w:rPr>
          <w:rFonts w:ascii="Garamond" w:eastAsiaTheme="minorHAnsi" w:hAnsi="Garamond" w:cstheme="minorBidi"/>
          <w:color w:val="000000" w:themeColor="text1"/>
          <w:lang w:val="en-US"/>
        </w:rPr>
        <w:t xml:space="preserve">Perkuliahan diberikan dengan metode beragam sesuai kontrak perkuliahan. Sebagian besar mahasiswa, sebanyak 52% mengatakan download dan menggunakan aplikasi baru dalam kegiatan perkuliahan dan kegiatan lain yang mendukung perkuliahan. Beberapa platform yang digunakan adalah google classroom, zoom, google meet, platform dari fakultas setempat, termasuk WhatsApp dan </w:t>
      </w:r>
      <w:r w:rsidR="00CF3E80">
        <w:rPr>
          <w:rFonts w:ascii="Garamond" w:eastAsiaTheme="minorHAnsi" w:hAnsi="Garamond" w:cstheme="minorBidi"/>
          <w:color w:val="000000" w:themeColor="text1"/>
          <w:lang w:val="en-US"/>
        </w:rPr>
        <w:t>Telegram</w:t>
      </w:r>
      <w:r w:rsidR="00424D9C">
        <w:rPr>
          <w:rFonts w:ascii="Garamond" w:eastAsiaTheme="minorHAnsi" w:hAnsi="Garamond" w:cstheme="minorBidi"/>
          <w:color w:val="000000" w:themeColor="text1"/>
          <w:lang w:val="en-US"/>
        </w:rPr>
        <w:t xml:space="preserve">. </w:t>
      </w:r>
    </w:p>
    <w:p w14:paraId="22A5550B" w14:textId="77777777" w:rsidR="00B02C00" w:rsidRDefault="00B02C00" w:rsidP="00B02C00">
      <w:pPr>
        <w:pStyle w:val="NormalWeb"/>
        <w:spacing w:before="120" w:after="120"/>
        <w:jc w:val="center"/>
        <w:rPr>
          <w:rFonts w:ascii="Garamond" w:eastAsiaTheme="minorHAnsi" w:hAnsi="Garamond" w:cstheme="minorBidi"/>
          <w:color w:val="000000" w:themeColor="text1"/>
          <w:lang w:val="en-US"/>
        </w:rPr>
      </w:pPr>
      <w:r>
        <w:rPr>
          <w:noProof/>
          <w:lang w:val="en-US"/>
        </w:rPr>
        <w:drawing>
          <wp:inline distT="0" distB="0" distL="0" distR="0" wp14:anchorId="425AC041" wp14:editId="2B42C8BA">
            <wp:extent cx="5014913" cy="1296000"/>
            <wp:effectExtent l="0" t="0" r="1460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BC5020" w14:textId="01AE483C" w:rsidR="00B02C00" w:rsidRPr="007F3287" w:rsidRDefault="00B02C00" w:rsidP="00B02C00">
      <w:pPr>
        <w:pStyle w:val="NormalWeb"/>
        <w:spacing w:before="120" w:after="120"/>
        <w:jc w:val="center"/>
        <w:rPr>
          <w:rFonts w:ascii="Garamond" w:eastAsiaTheme="minorHAnsi" w:hAnsi="Garamond" w:cstheme="minorBidi"/>
          <w:b/>
          <w:color w:val="000000" w:themeColor="text1"/>
        </w:rPr>
      </w:pPr>
      <w:r w:rsidRPr="007F3287">
        <w:rPr>
          <w:rFonts w:ascii="Garamond" w:eastAsiaTheme="minorHAnsi" w:hAnsi="Garamond" w:cstheme="minorBidi"/>
          <w:b/>
          <w:color w:val="000000" w:themeColor="text1"/>
          <w:lang w:val="en-US"/>
        </w:rPr>
        <w:t xml:space="preserve">Gambar </w:t>
      </w:r>
      <w:r w:rsidR="000870A4">
        <w:rPr>
          <w:rFonts w:ascii="Garamond" w:eastAsiaTheme="minorHAnsi" w:hAnsi="Garamond" w:cstheme="minorBidi"/>
          <w:b/>
          <w:color w:val="000000" w:themeColor="text1"/>
          <w:lang w:val="en-US"/>
        </w:rPr>
        <w:t>2</w:t>
      </w:r>
      <w:r w:rsidRPr="007F3287">
        <w:rPr>
          <w:rFonts w:ascii="Garamond" w:eastAsiaTheme="minorHAnsi" w:hAnsi="Garamond" w:cstheme="minorBidi"/>
          <w:b/>
          <w:color w:val="000000" w:themeColor="text1"/>
          <w:lang w:val="en-US"/>
        </w:rPr>
        <w:t xml:space="preserve">. </w:t>
      </w:r>
      <w:r w:rsidRPr="007F3287">
        <w:rPr>
          <w:rFonts w:ascii="Garamond" w:eastAsiaTheme="minorHAnsi" w:hAnsi="Garamond" w:cstheme="minorBidi"/>
          <w:b/>
          <w:color w:val="000000" w:themeColor="text1"/>
        </w:rPr>
        <w:t>Ket</w:t>
      </w:r>
      <w:r w:rsidR="005B6968">
        <w:rPr>
          <w:rFonts w:ascii="Garamond" w:eastAsiaTheme="minorHAnsi" w:hAnsi="Garamond" w:cstheme="minorBidi"/>
          <w:b/>
          <w:color w:val="000000" w:themeColor="text1"/>
        </w:rPr>
        <w:t>e</w:t>
      </w:r>
      <w:r w:rsidRPr="007F3287">
        <w:rPr>
          <w:rFonts w:ascii="Garamond" w:eastAsiaTheme="minorHAnsi" w:hAnsi="Garamond" w:cstheme="minorBidi"/>
          <w:b/>
          <w:color w:val="000000" w:themeColor="text1"/>
        </w:rPr>
        <w:t>rampilan Baru selama Perkuliahan Online</w:t>
      </w:r>
    </w:p>
    <w:p w14:paraId="356D6035" w14:textId="025969D1" w:rsidR="00B829FC" w:rsidRDefault="00B829FC" w:rsidP="00B829FC">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color w:val="000000" w:themeColor="text1"/>
          <w:lang w:val="en-US"/>
        </w:rPr>
        <w:t>Materi praktik disampaikan dengan memberikan panduan kemudian mahasiswa mempraktikkan sehingga seringkali mahasiswa melaporkan kegiatan praktik melalui video. Sebanyak 32% mahasiswa mengatakan mempelajari ketrampilan baru terkait edit video dengan berbagai macam aplikasi.</w:t>
      </w:r>
      <w:r w:rsidR="00424D9C">
        <w:rPr>
          <w:rFonts w:ascii="Garamond" w:eastAsiaTheme="minorHAnsi" w:hAnsi="Garamond" w:cstheme="minorBidi"/>
          <w:color w:val="000000" w:themeColor="text1"/>
          <w:lang w:val="en-US"/>
        </w:rPr>
        <w:t xml:space="preserve"> Mahasiswa menjadi lebih menguasai Microsoft office (word, excel, power point) dan pdf serta </w:t>
      </w:r>
      <w:r w:rsidR="00832232" w:rsidRPr="00424D9C">
        <w:rPr>
          <w:rFonts w:ascii="Garamond" w:eastAsiaTheme="minorHAnsi" w:hAnsi="Garamond" w:cstheme="minorBidi"/>
          <w:color w:val="000000" w:themeColor="text1"/>
          <w:lang w:val="en-US"/>
        </w:rPr>
        <w:t>canva</w:t>
      </w:r>
      <w:r w:rsidR="00832232">
        <w:rPr>
          <w:rFonts w:ascii="Garamond" w:eastAsiaTheme="minorHAnsi" w:hAnsi="Garamond" w:cstheme="minorBidi"/>
          <w:color w:val="000000" w:themeColor="text1"/>
          <w:lang w:val="en-US"/>
        </w:rPr>
        <w:t xml:space="preserve"> </w:t>
      </w:r>
      <w:r w:rsidR="00424D9C">
        <w:rPr>
          <w:rFonts w:ascii="Garamond" w:eastAsiaTheme="minorHAnsi" w:hAnsi="Garamond" w:cstheme="minorBidi"/>
          <w:color w:val="000000" w:themeColor="text1"/>
          <w:lang w:val="en-US"/>
        </w:rPr>
        <w:t xml:space="preserve">dan blender. </w:t>
      </w:r>
    </w:p>
    <w:p w14:paraId="1021B2EE" w14:textId="77777777" w:rsidR="00424D9C" w:rsidRDefault="00424D9C" w:rsidP="00424D9C">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color w:val="000000" w:themeColor="text1"/>
          <w:lang w:val="en-US"/>
        </w:rPr>
        <w:t xml:space="preserve">Perilaku belajar lain adalah lebih sering membaca jurnal </w:t>
      </w:r>
      <w:r w:rsidRPr="00424D9C">
        <w:rPr>
          <w:rFonts w:ascii="Garamond" w:eastAsiaTheme="minorHAnsi" w:hAnsi="Garamond" w:cstheme="minorBidi"/>
          <w:color w:val="000000" w:themeColor="text1"/>
          <w:lang w:val="en-US"/>
        </w:rPr>
        <w:t xml:space="preserve">atau buku </w:t>
      </w:r>
      <w:r>
        <w:rPr>
          <w:rFonts w:ascii="Garamond" w:eastAsiaTheme="minorHAnsi" w:hAnsi="Garamond" w:cstheme="minorBidi"/>
          <w:color w:val="000000" w:themeColor="text1"/>
          <w:lang w:val="en-US"/>
        </w:rPr>
        <w:t xml:space="preserve">online, membaca dari </w:t>
      </w:r>
      <w:r w:rsidRPr="00424D9C">
        <w:rPr>
          <w:rFonts w:ascii="Garamond" w:eastAsiaTheme="minorHAnsi" w:hAnsi="Garamond" w:cstheme="minorBidi"/>
          <w:color w:val="000000" w:themeColor="text1"/>
          <w:lang w:val="en-US"/>
        </w:rPr>
        <w:t xml:space="preserve">situs wikipedia </w:t>
      </w:r>
      <w:r>
        <w:rPr>
          <w:rFonts w:ascii="Garamond" w:eastAsiaTheme="minorHAnsi" w:hAnsi="Garamond" w:cstheme="minorBidi"/>
          <w:color w:val="000000" w:themeColor="text1"/>
          <w:lang w:val="en-US"/>
        </w:rPr>
        <w:t xml:space="preserve">Indonesia, </w:t>
      </w:r>
      <w:r w:rsidRPr="00424D9C">
        <w:rPr>
          <w:rFonts w:ascii="Garamond" w:eastAsiaTheme="minorHAnsi" w:hAnsi="Garamond" w:cstheme="minorBidi"/>
          <w:color w:val="000000" w:themeColor="text1"/>
          <w:lang w:val="en-US"/>
        </w:rPr>
        <w:t>aplikasi membaca gratis seperti ipusn</w:t>
      </w:r>
      <w:r>
        <w:rPr>
          <w:rFonts w:ascii="Garamond" w:eastAsiaTheme="minorHAnsi" w:hAnsi="Garamond" w:cstheme="minorBidi"/>
          <w:color w:val="000000" w:themeColor="text1"/>
          <w:lang w:val="en-US"/>
        </w:rPr>
        <w:t xml:space="preserve">as, duolingo dan quora. </w:t>
      </w:r>
      <w:r w:rsidRPr="00424D9C">
        <w:rPr>
          <w:rFonts w:ascii="Garamond" w:eastAsiaTheme="minorHAnsi" w:hAnsi="Garamond" w:cstheme="minorBidi"/>
          <w:color w:val="000000" w:themeColor="text1"/>
          <w:lang w:val="en-US"/>
        </w:rPr>
        <w:t xml:space="preserve">Selain itu </w:t>
      </w:r>
      <w:r>
        <w:rPr>
          <w:rFonts w:ascii="Garamond" w:eastAsiaTheme="minorHAnsi" w:hAnsi="Garamond" w:cstheme="minorBidi"/>
          <w:color w:val="000000" w:themeColor="text1"/>
          <w:lang w:val="en-US"/>
        </w:rPr>
        <w:t xml:space="preserve">belajar dari </w:t>
      </w:r>
      <w:r w:rsidRPr="00424D9C">
        <w:rPr>
          <w:rFonts w:ascii="Garamond" w:eastAsiaTheme="minorHAnsi" w:hAnsi="Garamond" w:cstheme="minorBidi"/>
          <w:color w:val="000000" w:themeColor="text1"/>
          <w:lang w:val="en-US"/>
        </w:rPr>
        <w:t>video yang memuat informasi umum da</w:t>
      </w:r>
      <w:r>
        <w:rPr>
          <w:rFonts w:ascii="Garamond" w:eastAsiaTheme="minorHAnsi" w:hAnsi="Garamond" w:cstheme="minorBidi"/>
          <w:color w:val="000000" w:themeColor="text1"/>
          <w:lang w:val="en-US"/>
        </w:rPr>
        <w:t xml:space="preserve">n pengetahuan umum di youtube. Selain kegiatan belajar mahasiswa juga mendapat pengalaman baru yaitu </w:t>
      </w:r>
      <w:r w:rsidRPr="00B829FC">
        <w:rPr>
          <w:rFonts w:ascii="Garamond" w:eastAsiaTheme="minorHAnsi" w:hAnsi="Garamond" w:cstheme="minorBidi"/>
          <w:color w:val="000000" w:themeColor="text1"/>
          <w:lang w:val="en-US"/>
        </w:rPr>
        <w:t xml:space="preserve">bekerja </w:t>
      </w:r>
      <w:r>
        <w:rPr>
          <w:rFonts w:ascii="Garamond" w:eastAsiaTheme="minorHAnsi" w:hAnsi="Garamond" w:cstheme="minorBidi"/>
          <w:color w:val="000000" w:themeColor="text1"/>
          <w:lang w:val="en-US"/>
        </w:rPr>
        <w:t>untuk menambah uang saku.</w:t>
      </w:r>
    </w:p>
    <w:p w14:paraId="6ADA75E1" w14:textId="6042BCE2" w:rsidR="004C48AD" w:rsidRDefault="004C48AD" w:rsidP="00424D9C">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color w:val="000000" w:themeColor="text1"/>
          <w:lang w:val="en-US"/>
        </w:rPr>
        <w:t>Selama mengikuti perkuliahan daring, sebanyak</w:t>
      </w:r>
      <w:r w:rsidR="008B4E67">
        <w:rPr>
          <w:rFonts w:ascii="Garamond" w:eastAsiaTheme="minorHAnsi" w:hAnsi="Garamond" w:cstheme="minorBidi"/>
          <w:color w:val="000000" w:themeColor="text1"/>
          <w:lang w:val="en-US"/>
        </w:rPr>
        <w:t xml:space="preserve"> </w:t>
      </w:r>
      <w:r w:rsidR="00F04B6E" w:rsidRPr="00F04B6E">
        <w:rPr>
          <w:rFonts w:ascii="Garamond" w:eastAsiaTheme="minorHAnsi" w:hAnsi="Garamond" w:cstheme="minorBidi"/>
          <w:color w:val="000000" w:themeColor="text1"/>
          <w:lang w:val="en-US"/>
        </w:rPr>
        <w:t>78,1</w:t>
      </w:r>
      <w:r w:rsidR="00F04B6E">
        <w:rPr>
          <w:rFonts w:ascii="Garamond" w:eastAsiaTheme="minorHAnsi" w:hAnsi="Garamond" w:cstheme="minorBidi"/>
          <w:color w:val="000000" w:themeColor="text1"/>
          <w:lang w:val="en-US"/>
        </w:rPr>
        <w:t xml:space="preserve"> </w:t>
      </w:r>
      <w:r w:rsidR="008B4E67" w:rsidRPr="00F04B6E">
        <w:rPr>
          <w:rFonts w:ascii="Garamond" w:eastAsiaTheme="minorHAnsi" w:hAnsi="Garamond" w:cstheme="minorBidi"/>
          <w:color w:val="000000" w:themeColor="text1"/>
          <w:lang w:val="en-US"/>
        </w:rPr>
        <w:t>%</w:t>
      </w:r>
      <w:r w:rsidR="008B4E67">
        <w:rPr>
          <w:rFonts w:ascii="Garamond" w:eastAsiaTheme="minorHAnsi" w:hAnsi="Garamond" w:cstheme="minorBidi"/>
          <w:color w:val="000000" w:themeColor="text1"/>
          <w:lang w:val="en-US"/>
        </w:rPr>
        <w:t xml:space="preserve"> </w:t>
      </w:r>
      <w:r>
        <w:rPr>
          <w:rFonts w:ascii="Garamond" w:eastAsiaTheme="minorHAnsi" w:hAnsi="Garamond" w:cstheme="minorBidi"/>
          <w:color w:val="000000" w:themeColor="text1"/>
          <w:lang w:val="en-US"/>
        </w:rPr>
        <w:t>mengalami kendala</w:t>
      </w:r>
      <w:r w:rsidR="00F04B6E">
        <w:rPr>
          <w:rFonts w:ascii="Garamond" w:eastAsiaTheme="minorHAnsi" w:hAnsi="Garamond" w:cstheme="minorBidi"/>
          <w:color w:val="000000" w:themeColor="text1"/>
          <w:lang w:val="en-US"/>
        </w:rPr>
        <w:t xml:space="preserve"> dan 21,9% sisanya cukup adaptif, mampu menyesuaikan</w:t>
      </w:r>
      <w:r>
        <w:rPr>
          <w:rFonts w:ascii="Garamond" w:eastAsiaTheme="minorHAnsi" w:hAnsi="Garamond" w:cstheme="minorBidi"/>
          <w:color w:val="000000" w:themeColor="text1"/>
          <w:lang w:val="en-US"/>
        </w:rPr>
        <w:t xml:space="preserve">. Kendala yang dialami </w:t>
      </w:r>
      <w:r w:rsidR="00171E4F">
        <w:rPr>
          <w:rFonts w:ascii="Garamond" w:eastAsiaTheme="minorHAnsi" w:hAnsi="Garamond" w:cstheme="minorBidi"/>
          <w:color w:val="000000" w:themeColor="text1"/>
          <w:lang w:val="en-US"/>
        </w:rPr>
        <w:t xml:space="preserve">dijelaskan pada gambar </w:t>
      </w:r>
      <w:r w:rsidR="000870A4">
        <w:rPr>
          <w:rFonts w:ascii="Garamond" w:eastAsiaTheme="minorHAnsi" w:hAnsi="Garamond" w:cstheme="minorBidi"/>
          <w:color w:val="000000" w:themeColor="text1"/>
          <w:lang w:val="en-US"/>
        </w:rPr>
        <w:t>3</w:t>
      </w:r>
      <w:r w:rsidR="00171E4F">
        <w:rPr>
          <w:rFonts w:ascii="Garamond" w:eastAsiaTheme="minorHAnsi" w:hAnsi="Garamond" w:cstheme="minorBidi"/>
          <w:color w:val="000000" w:themeColor="text1"/>
          <w:lang w:val="en-US"/>
        </w:rPr>
        <w:t xml:space="preserve"> </w:t>
      </w:r>
      <w:r>
        <w:rPr>
          <w:rFonts w:ascii="Garamond" w:eastAsiaTheme="minorHAnsi" w:hAnsi="Garamond" w:cstheme="minorBidi"/>
          <w:color w:val="000000" w:themeColor="text1"/>
          <w:lang w:val="en-US"/>
        </w:rPr>
        <w:t xml:space="preserve">yaitu jaringan yang kurang memadai, kuota terbatas, materi lebih susah dipahami. </w:t>
      </w:r>
      <w:r w:rsidRPr="004C48AD">
        <w:rPr>
          <w:rFonts w:ascii="Garamond" w:eastAsiaTheme="minorHAnsi" w:hAnsi="Garamond" w:cstheme="minorBidi"/>
          <w:color w:val="000000" w:themeColor="text1"/>
          <w:lang w:val="en-US"/>
        </w:rPr>
        <w:t xml:space="preserve">Kuliah daring dalam bentuk </w:t>
      </w:r>
      <w:r w:rsidR="008B4E67">
        <w:rPr>
          <w:rFonts w:ascii="Garamond" w:eastAsiaTheme="minorHAnsi" w:hAnsi="Garamond" w:cstheme="minorBidi"/>
          <w:color w:val="000000" w:themeColor="text1"/>
          <w:lang w:val="en-US"/>
        </w:rPr>
        <w:t>interaksi langsung</w:t>
      </w:r>
      <w:r w:rsidRPr="004C48AD">
        <w:rPr>
          <w:rFonts w:ascii="Garamond" w:eastAsiaTheme="minorHAnsi" w:hAnsi="Garamond" w:cstheme="minorBidi"/>
          <w:color w:val="000000" w:themeColor="text1"/>
          <w:lang w:val="en-US"/>
        </w:rPr>
        <w:t xml:space="preserve"> seperti </w:t>
      </w:r>
      <w:r w:rsidR="00CF3E80">
        <w:rPr>
          <w:rFonts w:ascii="Garamond" w:eastAsiaTheme="minorHAnsi" w:hAnsi="Garamond" w:cstheme="minorBidi"/>
          <w:color w:val="000000" w:themeColor="text1"/>
          <w:lang w:val="en-US"/>
        </w:rPr>
        <w:t>zoom dan google meet</w:t>
      </w:r>
      <w:r w:rsidR="008B4E67">
        <w:rPr>
          <w:rFonts w:ascii="Garamond" w:eastAsiaTheme="minorHAnsi" w:hAnsi="Garamond" w:cstheme="minorBidi"/>
          <w:color w:val="000000" w:themeColor="text1"/>
          <w:lang w:val="en-US"/>
        </w:rPr>
        <w:t xml:space="preserve">, terkendala jaringan seringkali suara tidak jelas dan membutuhkan kuota lebih banyak. Metode interaksi tidak langsung memiliki keterbatasan dalam diskusi. </w:t>
      </w:r>
    </w:p>
    <w:p w14:paraId="469FE005" w14:textId="77777777" w:rsidR="00B02C00" w:rsidRDefault="00B02C00" w:rsidP="00B02C00">
      <w:pPr>
        <w:pStyle w:val="NormalWeb"/>
        <w:spacing w:before="120" w:after="120"/>
        <w:jc w:val="center"/>
        <w:rPr>
          <w:rFonts w:ascii="Garamond" w:eastAsiaTheme="minorHAnsi" w:hAnsi="Garamond" w:cstheme="minorBidi"/>
          <w:color w:val="000000" w:themeColor="text1"/>
          <w:lang w:val="en-US"/>
        </w:rPr>
      </w:pPr>
      <w:r>
        <w:rPr>
          <w:noProof/>
          <w:lang w:val="en-US"/>
        </w:rPr>
        <w:drawing>
          <wp:inline distT="0" distB="0" distL="0" distR="0" wp14:anchorId="1176D668" wp14:editId="173324D1">
            <wp:extent cx="4572000" cy="1440000"/>
            <wp:effectExtent l="0" t="0" r="0" b="825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0CF857" w14:textId="127F229B" w:rsidR="00B02C00" w:rsidRPr="00B02C00" w:rsidRDefault="00B02C00" w:rsidP="00B02C00">
      <w:pPr>
        <w:pStyle w:val="NormalWeb"/>
        <w:spacing w:before="120" w:after="120"/>
        <w:jc w:val="center"/>
        <w:rPr>
          <w:rFonts w:ascii="Garamond" w:eastAsiaTheme="minorHAnsi" w:hAnsi="Garamond" w:cstheme="minorBidi"/>
          <w:b/>
          <w:color w:val="000000" w:themeColor="text1"/>
          <w:lang w:val="en-US"/>
        </w:rPr>
      </w:pPr>
      <w:r w:rsidRPr="00B02C00">
        <w:rPr>
          <w:rFonts w:ascii="Garamond" w:eastAsiaTheme="minorHAnsi" w:hAnsi="Garamond" w:cstheme="minorBidi"/>
          <w:b/>
          <w:color w:val="000000" w:themeColor="text1"/>
          <w:lang w:val="en-US"/>
        </w:rPr>
        <w:t xml:space="preserve">Gambar </w:t>
      </w:r>
      <w:r w:rsidR="000870A4">
        <w:rPr>
          <w:rFonts w:ascii="Garamond" w:eastAsiaTheme="minorHAnsi" w:hAnsi="Garamond" w:cstheme="minorBidi"/>
          <w:b/>
          <w:color w:val="000000" w:themeColor="text1"/>
          <w:lang w:val="en-US"/>
        </w:rPr>
        <w:t>3</w:t>
      </w:r>
      <w:r w:rsidRPr="00B02C00">
        <w:rPr>
          <w:rFonts w:ascii="Garamond" w:eastAsiaTheme="minorHAnsi" w:hAnsi="Garamond" w:cstheme="minorBidi"/>
          <w:b/>
          <w:color w:val="000000" w:themeColor="text1"/>
          <w:lang w:val="en-US"/>
        </w:rPr>
        <w:t>. Kendala Perkuliahan Online</w:t>
      </w:r>
    </w:p>
    <w:p w14:paraId="7D85327C" w14:textId="53162869" w:rsidR="008B4E67" w:rsidRDefault="008B4E67" w:rsidP="00424D9C">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color w:val="000000" w:themeColor="text1"/>
          <w:lang w:val="en-US"/>
        </w:rPr>
        <w:t xml:space="preserve">Mahasiswa yang akan mengikuti ujian, harus memenuhi protokol kesehatan untuk proses pendaftaran dan ujian seminar, yang pada waktu itu terkendala secara teknis. Kendala juga dialami mahasiswa yang melakukan penelitian. Proposal yang telah disusun memerlukan interaksi langsung, atau pengambilan data di sekolah dan di tempat lain. Status tanggap bencana mengharuskan belajar dari rumah sehingga mahasiswa memiliki kendala dalam pengumpulan data. </w:t>
      </w:r>
    </w:p>
    <w:p w14:paraId="23CCFD05" w14:textId="0C57523A" w:rsidR="00B42685" w:rsidRDefault="00B42685" w:rsidP="00B42685">
      <w:pPr>
        <w:pStyle w:val="NormalWeb"/>
        <w:jc w:val="both"/>
        <w:rPr>
          <w:rFonts w:ascii="Garamond" w:eastAsiaTheme="minorHAnsi" w:hAnsi="Garamond" w:cstheme="minorBidi"/>
          <w:lang w:val="en-US"/>
        </w:rPr>
      </w:pPr>
      <w:r>
        <w:rPr>
          <w:rFonts w:ascii="Garamond" w:eastAsiaTheme="minorHAnsi" w:hAnsi="Garamond" w:cstheme="minorBidi"/>
          <w:lang w:val="en-US"/>
        </w:rPr>
        <w:t xml:space="preserve">Pembatasan sosial memberikan peluang komunikasi dan relasi sosial melalui dunia maya. Hal itu pula yang dialami responden pada penelitian ini. Komunikasi online meningkat dialami sebanyak 80,2% responden, seperti yang tercantum pada gambar </w:t>
      </w:r>
      <w:r w:rsidR="000870A4">
        <w:rPr>
          <w:rFonts w:ascii="Garamond" w:eastAsiaTheme="minorHAnsi" w:hAnsi="Garamond" w:cstheme="minorBidi"/>
          <w:lang w:val="en-US"/>
        </w:rPr>
        <w:t>4</w:t>
      </w:r>
      <w:r>
        <w:rPr>
          <w:rFonts w:ascii="Garamond" w:eastAsiaTheme="minorHAnsi" w:hAnsi="Garamond" w:cstheme="minorBidi"/>
          <w:lang w:val="en-US"/>
        </w:rPr>
        <w:t>.</w:t>
      </w:r>
      <w:r w:rsidR="003612EB">
        <w:rPr>
          <w:rFonts w:ascii="Garamond" w:eastAsiaTheme="minorHAnsi" w:hAnsi="Garamond" w:cstheme="minorBidi"/>
          <w:lang w:val="en-US"/>
        </w:rPr>
        <w:t xml:space="preserve"> Sebanyak 34,4% mengatakan </w:t>
      </w:r>
      <w:r w:rsidR="00F66FFC">
        <w:rPr>
          <w:rFonts w:ascii="Garamond" w:eastAsiaTheme="minorHAnsi" w:hAnsi="Garamond" w:cstheme="minorBidi"/>
          <w:lang w:val="en-US"/>
        </w:rPr>
        <w:t xml:space="preserve">lebih dekat dengan keluarga </w:t>
      </w:r>
      <w:r w:rsidR="003612EB">
        <w:rPr>
          <w:rFonts w:ascii="Garamond" w:eastAsiaTheme="minorHAnsi" w:hAnsi="Garamond" w:cstheme="minorBidi"/>
          <w:lang w:val="en-US"/>
        </w:rPr>
        <w:t xml:space="preserve">melalui </w:t>
      </w:r>
      <w:r w:rsidR="00F66FFC">
        <w:rPr>
          <w:rFonts w:ascii="Garamond" w:eastAsiaTheme="minorHAnsi" w:hAnsi="Garamond" w:cstheme="minorBidi"/>
          <w:lang w:val="en-US"/>
        </w:rPr>
        <w:t>tatap muka tidak langsung,</w:t>
      </w:r>
      <w:r w:rsidR="003612EB">
        <w:rPr>
          <w:rFonts w:ascii="Garamond" w:eastAsiaTheme="minorHAnsi" w:hAnsi="Garamond" w:cstheme="minorBidi"/>
          <w:lang w:val="en-US"/>
        </w:rPr>
        <w:t xml:space="preserve"> </w:t>
      </w:r>
      <w:r w:rsidR="00F66FFC">
        <w:rPr>
          <w:rFonts w:ascii="Garamond" w:eastAsiaTheme="minorHAnsi" w:hAnsi="Garamond" w:cstheme="minorBidi"/>
          <w:lang w:val="en-US"/>
        </w:rPr>
        <w:t>39,6% masih bertemu keluarga secara</w:t>
      </w:r>
      <w:r w:rsidR="003612EB">
        <w:rPr>
          <w:rFonts w:ascii="Garamond" w:eastAsiaTheme="minorHAnsi" w:hAnsi="Garamond" w:cstheme="minorBidi"/>
          <w:lang w:val="en-US"/>
        </w:rPr>
        <w:t xml:space="preserve"> tatap muka langsung</w:t>
      </w:r>
      <w:r w:rsidR="00F66FFC">
        <w:rPr>
          <w:rFonts w:ascii="Garamond" w:eastAsiaTheme="minorHAnsi" w:hAnsi="Garamond" w:cstheme="minorBidi"/>
          <w:lang w:val="en-US"/>
        </w:rPr>
        <w:t>,</w:t>
      </w:r>
      <w:r w:rsidR="003612EB">
        <w:rPr>
          <w:rFonts w:ascii="Garamond" w:eastAsiaTheme="minorHAnsi" w:hAnsi="Garamond" w:cstheme="minorBidi"/>
          <w:lang w:val="en-US"/>
        </w:rPr>
        <w:t xml:space="preserve"> </w:t>
      </w:r>
      <w:r w:rsidR="00F66FFC">
        <w:rPr>
          <w:rFonts w:ascii="Garamond" w:eastAsiaTheme="minorHAnsi" w:hAnsi="Garamond" w:cstheme="minorBidi"/>
          <w:lang w:val="en-US"/>
        </w:rPr>
        <w:t>16,7% tidak bertemu dengan keluarga, sisanya mengatakan jarang bertemu dan lainnya.</w:t>
      </w:r>
      <w:r w:rsidR="003612EB">
        <w:rPr>
          <w:rFonts w:ascii="Garamond" w:eastAsiaTheme="minorHAnsi" w:hAnsi="Garamond" w:cstheme="minorBidi"/>
          <w:lang w:val="en-US"/>
        </w:rPr>
        <w:t xml:space="preserve"> </w:t>
      </w:r>
    </w:p>
    <w:p w14:paraId="0A135C5F" w14:textId="77777777" w:rsidR="00B42685" w:rsidRDefault="00B42685" w:rsidP="000870A4">
      <w:pPr>
        <w:pStyle w:val="NormalWeb"/>
        <w:spacing w:after="0" w:afterAutospacing="0"/>
        <w:jc w:val="center"/>
        <w:rPr>
          <w:rFonts w:ascii="Garamond" w:eastAsiaTheme="minorHAnsi" w:hAnsi="Garamond" w:cstheme="minorBidi"/>
          <w:lang w:val="en-US"/>
        </w:rPr>
      </w:pPr>
      <w:r w:rsidRPr="00B42685">
        <w:rPr>
          <w:rFonts w:ascii="Garamond" w:eastAsiaTheme="minorHAnsi" w:hAnsi="Garamond" w:cstheme="minorBidi"/>
          <w:noProof/>
          <w:lang w:val="en-US"/>
        </w:rPr>
        <w:drawing>
          <wp:inline distT="0" distB="0" distL="0" distR="0" wp14:anchorId="2908FA0A" wp14:editId="603B5BEF">
            <wp:extent cx="4558698" cy="1440000"/>
            <wp:effectExtent l="0" t="0" r="0" b="8255"/>
            <wp:docPr id="10" name="Picture 10" descr="D:\PJKR\2. PENELITIAN\2020 Perubahan Pandemi\2020-07-15_230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JKR\2. PENELITIAN\2020 Perubahan Pandemi\2020-07-15_230217.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6158" t="28447" r="-23" b="3285"/>
                    <a:stretch/>
                  </pic:blipFill>
                  <pic:spPr bwMode="auto">
                    <a:xfrm>
                      <a:off x="0" y="0"/>
                      <a:ext cx="4558698"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23CB5ACA" w14:textId="5870AC21" w:rsidR="00B42685" w:rsidRPr="00F66FFC" w:rsidRDefault="00B42685" w:rsidP="000870A4">
      <w:pPr>
        <w:pStyle w:val="NormalWeb"/>
        <w:spacing w:before="0" w:beforeAutospacing="0"/>
        <w:jc w:val="center"/>
        <w:rPr>
          <w:rFonts w:ascii="Garamond" w:eastAsiaTheme="minorHAnsi" w:hAnsi="Garamond" w:cstheme="minorBidi"/>
          <w:b/>
          <w:lang w:val="en-US"/>
        </w:rPr>
      </w:pPr>
      <w:r w:rsidRPr="00F66FFC">
        <w:rPr>
          <w:rFonts w:ascii="Garamond" w:eastAsiaTheme="minorHAnsi" w:hAnsi="Garamond" w:cstheme="minorBidi"/>
          <w:b/>
          <w:lang w:val="en-US"/>
        </w:rPr>
        <w:t xml:space="preserve">Gambar </w:t>
      </w:r>
      <w:r w:rsidR="000870A4">
        <w:rPr>
          <w:rFonts w:ascii="Garamond" w:eastAsiaTheme="minorHAnsi" w:hAnsi="Garamond" w:cstheme="minorBidi"/>
          <w:b/>
          <w:lang w:val="en-US"/>
        </w:rPr>
        <w:t>4</w:t>
      </w:r>
      <w:r w:rsidRPr="00F66FFC">
        <w:rPr>
          <w:rFonts w:ascii="Garamond" w:eastAsiaTheme="minorHAnsi" w:hAnsi="Garamond" w:cstheme="minorBidi"/>
          <w:b/>
          <w:lang w:val="en-US"/>
        </w:rPr>
        <w:t>. Perubahan Relasi Sosial dalam Dunia Maya</w:t>
      </w:r>
    </w:p>
    <w:p w14:paraId="4B66CCA7" w14:textId="77777777" w:rsidR="00B42685" w:rsidRDefault="00B42685" w:rsidP="00B42685">
      <w:pPr>
        <w:pStyle w:val="NormalWeb"/>
        <w:jc w:val="both"/>
        <w:rPr>
          <w:rFonts w:ascii="Garamond" w:eastAsiaTheme="minorHAnsi" w:hAnsi="Garamond" w:cstheme="minorBidi"/>
          <w:lang w:val="en-US"/>
        </w:rPr>
      </w:pPr>
      <w:r>
        <w:rPr>
          <w:rFonts w:ascii="Garamond" w:eastAsiaTheme="minorHAnsi" w:hAnsi="Garamond" w:cstheme="minorBidi"/>
          <w:lang w:val="en-US"/>
        </w:rPr>
        <w:t>Informasi t</w:t>
      </w:r>
      <w:r w:rsidRPr="00422583">
        <w:rPr>
          <w:rFonts w:ascii="Garamond" w:eastAsiaTheme="minorHAnsi" w:hAnsi="Garamond" w:cstheme="minorBidi"/>
          <w:lang w:val="en-US"/>
        </w:rPr>
        <w:t xml:space="preserve">erkait pandemic membuat sebagian besar merasa over protektif. Hasil penelitian pada </w:t>
      </w:r>
      <w:r>
        <w:rPr>
          <w:rFonts w:ascii="Garamond" w:eastAsiaTheme="minorHAnsi" w:hAnsi="Garamond" w:cstheme="minorBidi"/>
          <w:lang w:val="en-US"/>
        </w:rPr>
        <w:t>tabel 3 menunjukkan bahwa 51% lebih mudah menaruh curiga ketika ada yang sakit atau menunjukkan gejala sakit, dan 42,7% lainnya segera mencari pengobatan sendiri jika merasakan badan tidak nyaman. Mahasiswa sebagian besar tergetak melakukan kegiatan sosial terkait pandemic, tetapi tidak melakukan secara langsung, yaitu sebesar 77,1%.</w:t>
      </w:r>
    </w:p>
    <w:p w14:paraId="776FBD57" w14:textId="77777777" w:rsidR="00B42685" w:rsidRPr="00CD511D" w:rsidRDefault="00B42685" w:rsidP="00B42685">
      <w:pPr>
        <w:pStyle w:val="NormalWeb"/>
        <w:spacing w:before="120" w:after="120"/>
        <w:jc w:val="center"/>
        <w:rPr>
          <w:rFonts w:ascii="Garamond" w:hAnsi="Garamond"/>
          <w:b/>
          <w:lang w:val="en-US"/>
        </w:rPr>
      </w:pPr>
      <w:r>
        <w:rPr>
          <w:rFonts w:ascii="Garamond" w:hAnsi="Garamond"/>
          <w:b/>
          <w:lang w:val="id-ID"/>
        </w:rPr>
        <w:t>Tabel 3</w:t>
      </w:r>
      <w:r w:rsidRPr="00574664">
        <w:rPr>
          <w:rFonts w:ascii="Garamond" w:hAnsi="Garamond"/>
          <w:b/>
          <w:lang w:val="id-ID"/>
        </w:rPr>
        <w:t xml:space="preserve">. </w:t>
      </w:r>
      <w:r w:rsidRPr="00FD55EA">
        <w:rPr>
          <w:rFonts w:ascii="Garamond" w:eastAsiaTheme="minorHAnsi" w:hAnsi="Garamond" w:cstheme="minorBidi"/>
          <w:b/>
          <w:lang w:val="en-US"/>
        </w:rPr>
        <w:t>Perilaku Over Protektif pada</w:t>
      </w:r>
      <w:r>
        <w:rPr>
          <w:rFonts w:ascii="Garamond" w:hAnsi="Garamond"/>
          <w:b/>
          <w:lang w:val="en-US"/>
        </w:rPr>
        <w:t xml:space="preserve"> Masa Pandemi</w:t>
      </w:r>
    </w:p>
    <w:tbl>
      <w:tblPr>
        <w:tblW w:w="6388" w:type="dxa"/>
        <w:jc w:val="center"/>
        <w:tblLook w:val="01E0" w:firstRow="1" w:lastRow="1" w:firstColumn="1" w:lastColumn="1" w:noHBand="0" w:noVBand="0"/>
      </w:tblPr>
      <w:tblGrid>
        <w:gridCol w:w="3969"/>
        <w:gridCol w:w="1203"/>
        <w:gridCol w:w="1216"/>
      </w:tblGrid>
      <w:tr w:rsidR="00B42685" w:rsidRPr="00574664" w14:paraId="26A14B3F" w14:textId="77777777" w:rsidTr="00E656D8">
        <w:trPr>
          <w:jc w:val="center"/>
        </w:trPr>
        <w:tc>
          <w:tcPr>
            <w:tcW w:w="3969" w:type="dxa"/>
            <w:tcBorders>
              <w:top w:val="single" w:sz="4" w:space="0" w:color="auto"/>
              <w:bottom w:val="single" w:sz="4" w:space="0" w:color="auto"/>
            </w:tcBorders>
            <w:vAlign w:val="center"/>
          </w:tcPr>
          <w:p w14:paraId="14BFBBBA" w14:textId="77777777" w:rsidR="00B42685" w:rsidRPr="00422583" w:rsidRDefault="00B42685" w:rsidP="00E656D8">
            <w:pPr>
              <w:pStyle w:val="NormalWeb"/>
              <w:spacing w:before="0" w:beforeAutospacing="0" w:after="0" w:afterAutospacing="0"/>
              <w:jc w:val="both"/>
              <w:rPr>
                <w:rFonts w:ascii="Garamond" w:hAnsi="Garamond"/>
                <w:b/>
                <w:sz w:val="22"/>
                <w:szCs w:val="22"/>
                <w:lang w:val="en-US"/>
              </w:rPr>
            </w:pPr>
            <w:r w:rsidRPr="00422583">
              <w:rPr>
                <w:rFonts w:ascii="Garamond" w:eastAsiaTheme="minorHAnsi" w:hAnsi="Garamond" w:cstheme="minorBidi"/>
                <w:b/>
                <w:sz w:val="22"/>
                <w:lang w:val="en-US"/>
              </w:rPr>
              <w:t xml:space="preserve">Perilaku Over Protektif </w:t>
            </w:r>
          </w:p>
        </w:tc>
        <w:tc>
          <w:tcPr>
            <w:tcW w:w="1203" w:type="dxa"/>
            <w:tcBorders>
              <w:top w:val="single" w:sz="4" w:space="0" w:color="auto"/>
              <w:bottom w:val="single" w:sz="4" w:space="0" w:color="auto"/>
            </w:tcBorders>
            <w:vAlign w:val="center"/>
          </w:tcPr>
          <w:p w14:paraId="1A9191A2" w14:textId="77777777" w:rsidR="00B42685" w:rsidRDefault="00B42685"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Jumlah</w:t>
            </w:r>
          </w:p>
          <w:p w14:paraId="5D8CBD21" w14:textId="77777777" w:rsidR="00B42685" w:rsidRPr="00CD511D" w:rsidRDefault="00B42685"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(f)</w:t>
            </w:r>
          </w:p>
        </w:tc>
        <w:tc>
          <w:tcPr>
            <w:tcW w:w="1216" w:type="dxa"/>
            <w:tcBorders>
              <w:top w:val="single" w:sz="4" w:space="0" w:color="auto"/>
              <w:bottom w:val="single" w:sz="4" w:space="0" w:color="auto"/>
            </w:tcBorders>
            <w:vAlign w:val="center"/>
          </w:tcPr>
          <w:p w14:paraId="7B408D8D" w14:textId="77777777" w:rsidR="00B42685" w:rsidRDefault="00B42685"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Persentase</w:t>
            </w:r>
          </w:p>
          <w:p w14:paraId="76835002" w14:textId="77777777" w:rsidR="00B42685" w:rsidRPr="00CD511D" w:rsidRDefault="00B42685"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w:t>
            </w:r>
          </w:p>
        </w:tc>
      </w:tr>
      <w:tr w:rsidR="00B42685" w:rsidRPr="00574664" w14:paraId="623AB41F" w14:textId="77777777" w:rsidTr="00E656D8">
        <w:trPr>
          <w:jc w:val="center"/>
        </w:trPr>
        <w:tc>
          <w:tcPr>
            <w:tcW w:w="3969" w:type="dxa"/>
            <w:tcBorders>
              <w:top w:val="single" w:sz="4" w:space="0" w:color="auto"/>
            </w:tcBorders>
          </w:tcPr>
          <w:p w14:paraId="14D086BB" w14:textId="77777777" w:rsidR="00B42685" w:rsidRPr="00FA1C91" w:rsidRDefault="00B42685" w:rsidP="00E656D8">
            <w:pPr>
              <w:pStyle w:val="NormalWeb"/>
              <w:spacing w:before="0" w:beforeAutospacing="0" w:after="120"/>
              <w:rPr>
                <w:rFonts w:ascii="Garamond" w:hAnsi="Garamond"/>
                <w:sz w:val="22"/>
                <w:szCs w:val="22"/>
                <w:lang w:val="en-US"/>
              </w:rPr>
            </w:pPr>
            <w:r>
              <w:rPr>
                <w:rFonts w:ascii="Garamond" w:hAnsi="Garamond"/>
                <w:sz w:val="22"/>
                <w:szCs w:val="22"/>
                <w:lang w:val="en-US"/>
              </w:rPr>
              <w:t>Lebih mudah menaruh curiga ketika ada yang mengalami tanda/gejala sakit</w:t>
            </w:r>
          </w:p>
        </w:tc>
        <w:tc>
          <w:tcPr>
            <w:tcW w:w="1203" w:type="dxa"/>
            <w:tcBorders>
              <w:top w:val="single" w:sz="4" w:space="0" w:color="auto"/>
            </w:tcBorders>
          </w:tcPr>
          <w:p w14:paraId="1ECD7B6B" w14:textId="77777777" w:rsidR="00B42685" w:rsidRPr="00CD511D" w:rsidRDefault="00B42685" w:rsidP="00E656D8">
            <w:pPr>
              <w:pStyle w:val="NormalWeb"/>
              <w:spacing w:before="120" w:after="120"/>
              <w:jc w:val="center"/>
              <w:rPr>
                <w:rFonts w:ascii="Garamond" w:hAnsi="Garamond"/>
                <w:sz w:val="22"/>
                <w:szCs w:val="22"/>
                <w:lang w:val="en-US"/>
              </w:rPr>
            </w:pPr>
            <w:r>
              <w:rPr>
                <w:rFonts w:ascii="Garamond" w:hAnsi="Garamond"/>
                <w:sz w:val="22"/>
                <w:szCs w:val="22"/>
                <w:lang w:val="en-US"/>
              </w:rPr>
              <w:t>49</w:t>
            </w:r>
          </w:p>
        </w:tc>
        <w:tc>
          <w:tcPr>
            <w:tcW w:w="1216" w:type="dxa"/>
            <w:tcBorders>
              <w:top w:val="single" w:sz="4" w:space="0" w:color="auto"/>
            </w:tcBorders>
          </w:tcPr>
          <w:p w14:paraId="4C047649" w14:textId="77777777" w:rsidR="00B42685" w:rsidRPr="00574664" w:rsidRDefault="00B42685" w:rsidP="00E656D8">
            <w:pPr>
              <w:pStyle w:val="NormalWeb"/>
              <w:spacing w:before="120" w:after="120"/>
              <w:jc w:val="center"/>
              <w:rPr>
                <w:rFonts w:ascii="Garamond" w:hAnsi="Garamond"/>
                <w:sz w:val="22"/>
                <w:szCs w:val="22"/>
                <w:lang w:val="id-ID"/>
              </w:rPr>
            </w:pPr>
            <w:r>
              <w:rPr>
                <w:rFonts w:ascii="Garamond" w:hAnsi="Garamond"/>
                <w:sz w:val="22"/>
                <w:szCs w:val="22"/>
                <w:lang w:val="en-US"/>
              </w:rPr>
              <w:t>51</w:t>
            </w:r>
            <w:r>
              <w:rPr>
                <w:rFonts w:ascii="Garamond" w:hAnsi="Garamond"/>
                <w:sz w:val="22"/>
                <w:szCs w:val="22"/>
                <w:lang w:val="id-ID"/>
              </w:rPr>
              <w:t>%</w:t>
            </w:r>
          </w:p>
        </w:tc>
      </w:tr>
      <w:tr w:rsidR="00B42685" w:rsidRPr="00574664" w14:paraId="5618E634" w14:textId="77777777" w:rsidTr="00E656D8">
        <w:trPr>
          <w:jc w:val="center"/>
        </w:trPr>
        <w:tc>
          <w:tcPr>
            <w:tcW w:w="3969" w:type="dxa"/>
          </w:tcPr>
          <w:p w14:paraId="011CEECB" w14:textId="77777777" w:rsidR="00B42685" w:rsidRPr="00CD511D" w:rsidRDefault="00B42685" w:rsidP="00E656D8">
            <w:pPr>
              <w:pStyle w:val="NormalWeb"/>
              <w:spacing w:before="120" w:after="120"/>
              <w:rPr>
                <w:rFonts w:ascii="Garamond" w:hAnsi="Garamond"/>
                <w:sz w:val="22"/>
                <w:szCs w:val="22"/>
                <w:lang w:val="en-US"/>
              </w:rPr>
            </w:pPr>
            <w:r>
              <w:rPr>
                <w:rFonts w:ascii="Garamond" w:hAnsi="Garamond"/>
                <w:sz w:val="22"/>
                <w:szCs w:val="22"/>
                <w:lang w:val="en-US"/>
              </w:rPr>
              <w:t>Mencari pengobatan sendiri jika merasakan tanda/gejala sakit</w:t>
            </w:r>
          </w:p>
        </w:tc>
        <w:tc>
          <w:tcPr>
            <w:tcW w:w="1203" w:type="dxa"/>
          </w:tcPr>
          <w:p w14:paraId="4E0199F1" w14:textId="77777777" w:rsidR="00B42685" w:rsidRPr="00CD511D" w:rsidRDefault="00B42685" w:rsidP="00E656D8">
            <w:pPr>
              <w:pStyle w:val="NormalWeb"/>
              <w:spacing w:before="120" w:after="120"/>
              <w:jc w:val="center"/>
              <w:rPr>
                <w:rFonts w:ascii="Garamond" w:hAnsi="Garamond"/>
                <w:sz w:val="22"/>
                <w:szCs w:val="22"/>
                <w:lang w:val="en-US"/>
              </w:rPr>
            </w:pPr>
            <w:r>
              <w:rPr>
                <w:rFonts w:ascii="Garamond" w:hAnsi="Garamond"/>
                <w:sz w:val="22"/>
                <w:szCs w:val="22"/>
                <w:lang w:val="en-US"/>
              </w:rPr>
              <w:t>41</w:t>
            </w:r>
          </w:p>
        </w:tc>
        <w:tc>
          <w:tcPr>
            <w:tcW w:w="1216" w:type="dxa"/>
          </w:tcPr>
          <w:p w14:paraId="2E7B953C" w14:textId="77777777" w:rsidR="00B42685" w:rsidRPr="00CD511D" w:rsidRDefault="00B42685" w:rsidP="00E656D8">
            <w:pPr>
              <w:pStyle w:val="NormalWeb"/>
              <w:spacing w:before="120" w:after="120"/>
              <w:jc w:val="center"/>
              <w:rPr>
                <w:rFonts w:ascii="Garamond" w:hAnsi="Garamond"/>
                <w:sz w:val="22"/>
                <w:szCs w:val="22"/>
                <w:lang w:val="en-US"/>
              </w:rPr>
            </w:pPr>
            <w:r>
              <w:rPr>
                <w:rFonts w:ascii="Garamond" w:hAnsi="Garamond"/>
                <w:sz w:val="22"/>
                <w:szCs w:val="22"/>
                <w:lang w:val="en-US"/>
              </w:rPr>
              <w:t>42,7%</w:t>
            </w:r>
          </w:p>
        </w:tc>
      </w:tr>
      <w:tr w:rsidR="00B42685" w:rsidRPr="00574664" w14:paraId="4611EC00" w14:textId="77777777" w:rsidTr="00E656D8">
        <w:trPr>
          <w:jc w:val="center"/>
        </w:trPr>
        <w:tc>
          <w:tcPr>
            <w:tcW w:w="3969" w:type="dxa"/>
            <w:tcBorders>
              <w:bottom w:val="single" w:sz="4" w:space="0" w:color="auto"/>
            </w:tcBorders>
          </w:tcPr>
          <w:p w14:paraId="144436B4" w14:textId="77777777" w:rsidR="00B42685" w:rsidRDefault="00B42685" w:rsidP="00E656D8">
            <w:pPr>
              <w:pStyle w:val="NormalWeb"/>
              <w:spacing w:before="120" w:after="120"/>
              <w:rPr>
                <w:rFonts w:ascii="Garamond" w:hAnsi="Garamond"/>
                <w:sz w:val="22"/>
                <w:szCs w:val="22"/>
                <w:lang w:val="en-US"/>
              </w:rPr>
            </w:pPr>
            <w:r>
              <w:rPr>
                <w:rFonts w:ascii="Garamond" w:hAnsi="Garamond"/>
                <w:sz w:val="22"/>
                <w:szCs w:val="22"/>
                <w:lang w:val="en-US"/>
              </w:rPr>
              <w:t>Segera ke dokter jika merasa kurang sehat</w:t>
            </w:r>
          </w:p>
        </w:tc>
        <w:tc>
          <w:tcPr>
            <w:tcW w:w="1203" w:type="dxa"/>
            <w:tcBorders>
              <w:bottom w:val="single" w:sz="4" w:space="0" w:color="auto"/>
            </w:tcBorders>
          </w:tcPr>
          <w:p w14:paraId="17F35AC1" w14:textId="77777777" w:rsidR="00B42685" w:rsidRPr="00CD511D" w:rsidRDefault="00B42685" w:rsidP="00E656D8">
            <w:pPr>
              <w:pStyle w:val="NormalWeb"/>
              <w:spacing w:before="120" w:after="120"/>
              <w:jc w:val="center"/>
              <w:rPr>
                <w:rFonts w:ascii="Garamond" w:hAnsi="Garamond"/>
                <w:sz w:val="22"/>
                <w:szCs w:val="22"/>
                <w:lang w:val="en-US"/>
              </w:rPr>
            </w:pPr>
            <w:r>
              <w:rPr>
                <w:rFonts w:ascii="Garamond" w:hAnsi="Garamond"/>
                <w:sz w:val="22"/>
                <w:szCs w:val="22"/>
                <w:lang w:val="en-US"/>
              </w:rPr>
              <w:t>23</w:t>
            </w:r>
          </w:p>
        </w:tc>
        <w:tc>
          <w:tcPr>
            <w:tcW w:w="1216" w:type="dxa"/>
            <w:tcBorders>
              <w:bottom w:val="single" w:sz="4" w:space="0" w:color="auto"/>
            </w:tcBorders>
          </w:tcPr>
          <w:p w14:paraId="6DED5CE7" w14:textId="77777777" w:rsidR="00B42685" w:rsidRDefault="00B42685" w:rsidP="00E656D8">
            <w:pPr>
              <w:pStyle w:val="NormalWeb"/>
              <w:spacing w:before="120" w:after="120"/>
              <w:jc w:val="center"/>
              <w:rPr>
                <w:rFonts w:ascii="Garamond" w:hAnsi="Garamond"/>
                <w:sz w:val="22"/>
                <w:szCs w:val="22"/>
                <w:lang w:val="en-US"/>
              </w:rPr>
            </w:pPr>
            <w:r>
              <w:rPr>
                <w:rFonts w:ascii="Garamond" w:hAnsi="Garamond"/>
                <w:sz w:val="22"/>
                <w:szCs w:val="22"/>
                <w:lang w:val="en-US"/>
              </w:rPr>
              <w:t>24%</w:t>
            </w:r>
          </w:p>
        </w:tc>
      </w:tr>
    </w:tbl>
    <w:p w14:paraId="38978D00" w14:textId="69D3BBC2" w:rsidR="00B42685" w:rsidRDefault="00B42685" w:rsidP="00B42685">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Selain kendala yang disampaikan terkait perkuliahan online, aktivitas olahraga, ternyata pandemi juga berdampak positif. Perubahan positif yang dirasakan adalah lebih dekat dengan keluarga, lebih sering menjalin komunikasi dengan saudara atau teman, lebih hemat biaya hidup, tambah ilmu teknologi, lebih banyak beribadah. Sebagian kecil tidak merasakan perubahan yaitu sebesar 3,1%. </w:t>
      </w:r>
    </w:p>
    <w:p w14:paraId="3DCA960D" w14:textId="14706020" w:rsidR="00E64A44" w:rsidRDefault="00EC6197" w:rsidP="001835D1">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color w:val="000000" w:themeColor="text1"/>
          <w:lang w:val="en-US"/>
        </w:rPr>
        <w:t>Perilaku ibadah juga terdampak karena sebagian besar aktivitas di rumah saja, tempat ibadah ditutup. Sebanyak 4</w:t>
      </w:r>
      <w:r w:rsidR="00DE6AA6">
        <w:rPr>
          <w:rFonts w:ascii="Garamond" w:eastAsiaTheme="minorHAnsi" w:hAnsi="Garamond" w:cstheme="minorBidi"/>
          <w:color w:val="000000" w:themeColor="text1"/>
          <w:lang w:val="en-US"/>
        </w:rPr>
        <w:t>8</w:t>
      </w:r>
      <w:r>
        <w:rPr>
          <w:rFonts w:ascii="Garamond" w:eastAsiaTheme="minorHAnsi" w:hAnsi="Garamond" w:cstheme="minorBidi"/>
          <w:color w:val="000000" w:themeColor="text1"/>
          <w:lang w:val="en-US"/>
        </w:rPr>
        <w:t xml:space="preserve">,9% mengatakan lebih taat beribadah, lebih sering berdoa agar terhindar dari sakit, namun sebesar 36,5% mengatakan </w:t>
      </w:r>
      <w:r w:rsidRPr="00EC6197">
        <w:rPr>
          <w:rFonts w:ascii="Garamond" w:eastAsiaTheme="minorHAnsi" w:hAnsi="Garamond" w:cstheme="minorBidi"/>
          <w:color w:val="000000" w:themeColor="text1"/>
          <w:lang w:val="en-US"/>
        </w:rPr>
        <w:t xml:space="preserve">perilaku ibadah tetap seperti sebelum pandemi </w:t>
      </w:r>
      <w:r>
        <w:rPr>
          <w:rFonts w:ascii="Garamond" w:eastAsiaTheme="minorHAnsi" w:hAnsi="Garamond" w:cstheme="minorBidi"/>
          <w:color w:val="000000" w:themeColor="text1"/>
          <w:lang w:val="en-US"/>
        </w:rPr>
        <w:t xml:space="preserve">dan </w:t>
      </w:r>
      <w:r w:rsidR="00EB301B">
        <w:rPr>
          <w:rFonts w:ascii="Garamond" w:eastAsiaTheme="minorHAnsi" w:hAnsi="Garamond" w:cstheme="minorBidi"/>
          <w:color w:val="000000" w:themeColor="text1"/>
          <w:lang w:val="en-US"/>
        </w:rPr>
        <w:t>sisan</w:t>
      </w:r>
      <w:r>
        <w:rPr>
          <w:rFonts w:ascii="Garamond" w:eastAsiaTheme="minorHAnsi" w:hAnsi="Garamond" w:cstheme="minorBidi"/>
          <w:color w:val="000000" w:themeColor="text1"/>
          <w:lang w:val="en-US"/>
        </w:rPr>
        <w:t xml:space="preserve">ya </w:t>
      </w:r>
      <w:r w:rsidR="00EB301B">
        <w:rPr>
          <w:rFonts w:ascii="Garamond" w:eastAsiaTheme="minorHAnsi" w:hAnsi="Garamond" w:cstheme="minorBidi"/>
          <w:color w:val="000000" w:themeColor="text1"/>
          <w:lang w:val="en-US"/>
        </w:rPr>
        <w:t xml:space="preserve">tidak menjawab, lebih jarang mengikuti ibadah dan lainnya. </w:t>
      </w:r>
      <w:r w:rsidR="00DE6AA6">
        <w:rPr>
          <w:rFonts w:ascii="Garamond" w:eastAsiaTheme="minorHAnsi" w:hAnsi="Garamond" w:cstheme="minorBidi"/>
          <w:color w:val="000000" w:themeColor="text1"/>
          <w:lang w:val="en-US"/>
        </w:rPr>
        <w:t>Kegiatan ibadah dilakukan</w:t>
      </w:r>
      <w:r w:rsidR="00EB301B" w:rsidRPr="00EB301B">
        <w:rPr>
          <w:rFonts w:ascii="Garamond" w:eastAsiaTheme="minorHAnsi" w:hAnsi="Garamond" w:cstheme="minorBidi"/>
          <w:color w:val="000000" w:themeColor="text1"/>
          <w:lang w:val="en-US"/>
        </w:rPr>
        <w:t xml:space="preserve"> di rumah</w:t>
      </w:r>
      <w:r w:rsidR="00E64A44">
        <w:rPr>
          <w:rFonts w:ascii="Garamond" w:eastAsiaTheme="minorHAnsi" w:hAnsi="Garamond" w:cstheme="minorBidi"/>
          <w:color w:val="000000" w:themeColor="text1"/>
          <w:lang w:val="en-US"/>
        </w:rPr>
        <w:t>, bersama keluarga dan dilakukan secara online, beberapa daerah masih menyelanggarakan ibadah dengan menerapkan protocol kesehatan. Berikut pernyataan terkait perubahan perilaku ibadah</w:t>
      </w:r>
    </w:p>
    <w:p w14:paraId="45422542" w14:textId="71E9804B" w:rsidR="00E64A44" w:rsidRPr="00E64A44" w:rsidRDefault="00E64A44" w:rsidP="00E64A44">
      <w:pPr>
        <w:pStyle w:val="NormalWeb"/>
        <w:spacing w:before="0" w:beforeAutospacing="0" w:after="0" w:afterAutospacing="0"/>
        <w:jc w:val="both"/>
        <w:rPr>
          <w:i/>
        </w:rPr>
      </w:pPr>
      <w:r w:rsidRPr="00E64A44">
        <w:rPr>
          <w:rFonts w:ascii="Garamond" w:eastAsiaTheme="minorHAnsi" w:hAnsi="Garamond" w:cstheme="minorBidi"/>
          <w:i/>
          <w:color w:val="000000" w:themeColor="text1"/>
          <w:lang w:val="en-US"/>
        </w:rPr>
        <w:t>“…</w:t>
      </w:r>
      <w:r w:rsidR="00EB301B" w:rsidRPr="00E64A44">
        <w:rPr>
          <w:rFonts w:ascii="Garamond" w:eastAsiaTheme="minorHAnsi" w:hAnsi="Garamond" w:cstheme="minorBidi"/>
          <w:i/>
          <w:color w:val="000000" w:themeColor="text1"/>
          <w:lang w:val="en-US"/>
        </w:rPr>
        <w:t>biasa pengajian</w:t>
      </w:r>
      <w:r w:rsidRPr="00E64A44">
        <w:rPr>
          <w:rFonts w:ascii="Garamond" w:eastAsiaTheme="minorHAnsi" w:hAnsi="Garamond" w:cstheme="minorBidi"/>
          <w:i/>
          <w:color w:val="000000" w:themeColor="text1"/>
          <w:lang w:val="en-US"/>
        </w:rPr>
        <w:t>,</w:t>
      </w:r>
      <w:r w:rsidR="00EB301B" w:rsidRPr="00E64A44">
        <w:rPr>
          <w:rFonts w:ascii="Garamond" w:eastAsiaTheme="minorHAnsi" w:hAnsi="Garamond" w:cstheme="minorBidi"/>
          <w:i/>
          <w:color w:val="000000" w:themeColor="text1"/>
          <w:lang w:val="en-US"/>
        </w:rPr>
        <w:t xml:space="preserve"> sekarang pengajian onlen</w:t>
      </w:r>
      <w:r w:rsidRPr="00E64A44">
        <w:rPr>
          <w:rFonts w:ascii="Garamond" w:eastAsiaTheme="minorHAnsi" w:hAnsi="Garamond" w:cstheme="minorBidi"/>
          <w:i/>
          <w:color w:val="000000" w:themeColor="text1"/>
          <w:lang w:val="en-US"/>
        </w:rPr>
        <w:t xml:space="preserve"> nggak bisa ikut dikarenakan sul</w:t>
      </w:r>
      <w:r w:rsidR="00EB301B" w:rsidRPr="00E64A44">
        <w:rPr>
          <w:rFonts w:ascii="Garamond" w:eastAsiaTheme="minorHAnsi" w:hAnsi="Garamond" w:cstheme="minorBidi"/>
          <w:i/>
          <w:color w:val="000000" w:themeColor="text1"/>
          <w:lang w:val="en-US"/>
        </w:rPr>
        <w:t>itnya jaringan.</w:t>
      </w:r>
      <w:r w:rsidRPr="00E64A44">
        <w:rPr>
          <w:i/>
        </w:rPr>
        <w:t>”</w:t>
      </w:r>
    </w:p>
    <w:p w14:paraId="0DF0CEF0" w14:textId="6F4CC513" w:rsidR="00464544" w:rsidRDefault="00E64A44" w:rsidP="00E64A44">
      <w:pPr>
        <w:pStyle w:val="NormalWeb"/>
        <w:spacing w:before="0" w:beforeAutospacing="0" w:after="0" w:afterAutospacing="0"/>
        <w:jc w:val="both"/>
        <w:rPr>
          <w:rFonts w:ascii="Garamond" w:eastAsiaTheme="minorHAnsi" w:hAnsi="Garamond" w:cstheme="minorBidi"/>
          <w:i/>
          <w:color w:val="000000" w:themeColor="text1"/>
          <w:lang w:val="en-US"/>
        </w:rPr>
      </w:pPr>
      <w:r w:rsidRPr="00E64A44">
        <w:rPr>
          <w:i/>
        </w:rPr>
        <w:t xml:space="preserve">“… </w:t>
      </w:r>
      <w:r w:rsidR="00EB301B" w:rsidRPr="00E64A44">
        <w:rPr>
          <w:rFonts w:ascii="Garamond" w:eastAsiaTheme="minorHAnsi" w:hAnsi="Garamond" w:cstheme="minorBidi"/>
          <w:i/>
          <w:color w:val="000000" w:themeColor="text1"/>
          <w:lang w:val="en-US"/>
        </w:rPr>
        <w:t>ibadah online menurut saya sangat kurang rasanya menyampaikan rasa ke Tuhan</w:t>
      </w:r>
      <w:r w:rsidRPr="00E64A44">
        <w:rPr>
          <w:rFonts w:ascii="Garamond" w:eastAsiaTheme="minorHAnsi" w:hAnsi="Garamond" w:cstheme="minorBidi"/>
          <w:i/>
          <w:color w:val="000000" w:themeColor="text1"/>
          <w:lang w:val="en-US"/>
        </w:rPr>
        <w:t>”</w:t>
      </w:r>
    </w:p>
    <w:p w14:paraId="210E82A6" w14:textId="51C1B477" w:rsidR="00E64A44" w:rsidRPr="00422583" w:rsidRDefault="00E64A44" w:rsidP="00E64A44">
      <w:pPr>
        <w:pStyle w:val="NormalWeb"/>
        <w:spacing w:before="0" w:beforeAutospacing="0" w:after="0" w:afterAutospacing="0"/>
        <w:jc w:val="both"/>
        <w:rPr>
          <w:rFonts w:ascii="Garamond" w:eastAsiaTheme="minorHAnsi" w:hAnsi="Garamond" w:cstheme="minorBidi"/>
          <w:i/>
          <w:color w:val="000000" w:themeColor="text1"/>
          <w:lang w:val="en-US"/>
        </w:rPr>
      </w:pPr>
      <w:r w:rsidRPr="00E64A44">
        <w:rPr>
          <w:rFonts w:ascii="Garamond" w:eastAsiaTheme="minorHAnsi" w:hAnsi="Garamond" w:cstheme="minorBidi"/>
          <w:i/>
          <w:color w:val="000000" w:themeColor="text1"/>
          <w:lang w:val="en-US"/>
        </w:rPr>
        <w:t>“…saat beribadah sungguh singkat, dan orang yang mengikuti ibadahnya juga sedikit.”</w:t>
      </w:r>
    </w:p>
    <w:p w14:paraId="1D1B9DEE" w14:textId="4219C6B9" w:rsidR="00011D8A" w:rsidRPr="00FA1C91" w:rsidRDefault="00832232" w:rsidP="00FA1C91">
      <w:pPr>
        <w:pStyle w:val="NormalWeb"/>
        <w:spacing w:before="120" w:after="120"/>
        <w:jc w:val="both"/>
        <w:rPr>
          <w:rFonts w:ascii="Garamond" w:hAnsi="Garamond"/>
          <w:lang w:val="en-US"/>
        </w:rPr>
      </w:pPr>
      <w:r>
        <w:rPr>
          <w:rFonts w:ascii="Garamond" w:hAnsi="Garamond"/>
          <w:lang w:val="en-US"/>
        </w:rPr>
        <w:t>Masa pandemi</w:t>
      </w:r>
      <w:r w:rsidR="00FA1C91">
        <w:rPr>
          <w:rFonts w:ascii="Garamond" w:hAnsi="Garamond"/>
          <w:lang w:val="en-US"/>
        </w:rPr>
        <w:t xml:space="preserve"> memaksa untuk menerapkan pola hidup sehat. </w:t>
      </w:r>
      <w:r>
        <w:rPr>
          <w:rFonts w:ascii="Garamond" w:hAnsi="Garamond"/>
          <w:lang w:val="en-US"/>
        </w:rPr>
        <w:t xml:space="preserve">Berbagai pihak menyampaikan informasi terkait protocol kesehatan pencegahan penularan covid-19. </w:t>
      </w:r>
      <w:r w:rsidR="00FA1C91">
        <w:rPr>
          <w:rFonts w:ascii="Garamond" w:hAnsi="Garamond"/>
          <w:lang w:val="en-US"/>
        </w:rPr>
        <w:t>Hasil penelitian menunjukkan perubahan pola hidup sehat yang dilakukan dalam kehidupan sehari-hari.</w:t>
      </w:r>
      <w:r w:rsidR="00CD511D">
        <w:rPr>
          <w:rFonts w:ascii="Garamond" w:hAnsi="Garamond"/>
          <w:lang w:val="en-US"/>
        </w:rPr>
        <w:t xml:space="preserve"> </w:t>
      </w:r>
      <w:r w:rsidR="00B02C00">
        <w:rPr>
          <w:rFonts w:ascii="Garamond" w:hAnsi="Garamond"/>
          <w:lang w:val="en-US"/>
        </w:rPr>
        <w:t>Tindakan pola hidup sehat yang paling banyak diterapkan adalah kebiasaan m</w:t>
      </w:r>
      <w:r w:rsidR="00422583">
        <w:rPr>
          <w:rFonts w:ascii="Garamond" w:hAnsi="Garamond"/>
          <w:lang w:val="en-US"/>
        </w:rPr>
        <w:t>encuci tangan</w:t>
      </w:r>
      <w:r w:rsidR="007432EF">
        <w:rPr>
          <w:rFonts w:ascii="Garamond" w:hAnsi="Garamond"/>
          <w:lang w:val="en-US"/>
        </w:rPr>
        <w:t>, selanjutnya penggunaan masker, olahraga, pola makan sehat</w:t>
      </w:r>
      <w:r w:rsidR="00B02C00">
        <w:rPr>
          <w:rFonts w:ascii="Garamond" w:hAnsi="Garamond"/>
          <w:lang w:val="en-US"/>
        </w:rPr>
        <w:t xml:space="preserve">. </w:t>
      </w:r>
    </w:p>
    <w:p w14:paraId="0A766F85" w14:textId="45B95F24" w:rsidR="00B02C00" w:rsidRPr="00B02C00" w:rsidRDefault="00B02C00" w:rsidP="00B02C00">
      <w:pPr>
        <w:pStyle w:val="NormalWeb"/>
        <w:spacing w:before="120" w:after="120"/>
        <w:jc w:val="both"/>
        <w:rPr>
          <w:rFonts w:ascii="Garamond" w:hAnsi="Garamond"/>
          <w:lang w:val="en-US"/>
        </w:rPr>
      </w:pPr>
      <w:r>
        <w:rPr>
          <w:rFonts w:ascii="Garamond" w:hAnsi="Garamond"/>
          <w:lang w:val="en-US"/>
        </w:rPr>
        <w:t>Perubahan pola m</w:t>
      </w:r>
      <w:r w:rsidRPr="00FD55EA">
        <w:rPr>
          <w:rFonts w:ascii="Garamond" w:hAnsi="Garamond"/>
          <w:lang w:val="en-US"/>
        </w:rPr>
        <w:t xml:space="preserve">akan sebagian besar berkurang yaitu sebanyak 45.8%. </w:t>
      </w:r>
      <w:r>
        <w:rPr>
          <w:rFonts w:ascii="Garamond" w:hAnsi="Garamond"/>
          <w:lang w:val="en-US"/>
        </w:rPr>
        <w:t>Mahasiswa menyampaikan uang saku berkurang</w:t>
      </w:r>
      <w:r w:rsidR="00422583">
        <w:rPr>
          <w:rFonts w:ascii="Garamond" w:hAnsi="Garamond"/>
          <w:lang w:val="en-US"/>
        </w:rPr>
        <w:t>, sebagian yang lain yang kuliah sambil bekerja mengatakan pendapatan berkurang,</w:t>
      </w:r>
      <w:r>
        <w:rPr>
          <w:rFonts w:ascii="Garamond" w:hAnsi="Garamond"/>
          <w:lang w:val="en-US"/>
        </w:rPr>
        <w:t xml:space="preserve"> sehingga mereka harus menghemat pengeluaran untuk makan dan toko lebih banyak yang tutup sehingga pilihan untuk makan juga terbatas. </w:t>
      </w:r>
      <w:r w:rsidR="00832232">
        <w:rPr>
          <w:rFonts w:ascii="Garamond" w:hAnsi="Garamond"/>
          <w:lang w:val="en-US"/>
        </w:rPr>
        <w:t>Rincian tercantum pada tabel 2</w:t>
      </w:r>
      <w:r w:rsidRPr="00FD55EA">
        <w:rPr>
          <w:rFonts w:ascii="Garamond" w:hAnsi="Garamond"/>
          <w:lang w:val="en-US"/>
        </w:rPr>
        <w:t xml:space="preserve"> sebagai berikut.</w:t>
      </w:r>
    </w:p>
    <w:p w14:paraId="36E9A8C2" w14:textId="083F8651" w:rsidR="00B02C00" w:rsidRPr="00CD511D" w:rsidRDefault="00832232" w:rsidP="00B02C00">
      <w:pPr>
        <w:pStyle w:val="NormalWeb"/>
        <w:spacing w:before="120" w:after="120"/>
        <w:jc w:val="center"/>
        <w:rPr>
          <w:rFonts w:ascii="Garamond" w:hAnsi="Garamond"/>
          <w:b/>
          <w:lang w:val="en-US"/>
        </w:rPr>
      </w:pPr>
      <w:r>
        <w:rPr>
          <w:rFonts w:ascii="Garamond" w:hAnsi="Garamond"/>
          <w:b/>
          <w:lang w:val="id-ID"/>
        </w:rPr>
        <w:t>Tabel 2</w:t>
      </w:r>
      <w:r w:rsidR="00B02C00" w:rsidRPr="00574664">
        <w:rPr>
          <w:rFonts w:ascii="Garamond" w:hAnsi="Garamond"/>
          <w:b/>
          <w:lang w:val="id-ID"/>
        </w:rPr>
        <w:t xml:space="preserve">. </w:t>
      </w:r>
      <w:r w:rsidR="00B02C00">
        <w:rPr>
          <w:rFonts w:ascii="Garamond" w:hAnsi="Garamond"/>
          <w:b/>
          <w:lang w:val="en-US"/>
        </w:rPr>
        <w:t>Perubahan Pola Makan Selama Masa Pandemi</w:t>
      </w:r>
    </w:p>
    <w:tbl>
      <w:tblPr>
        <w:tblW w:w="5651" w:type="dxa"/>
        <w:jc w:val="center"/>
        <w:tblLook w:val="01E0" w:firstRow="1" w:lastRow="1" w:firstColumn="1" w:lastColumn="1" w:noHBand="0" w:noVBand="0"/>
      </w:tblPr>
      <w:tblGrid>
        <w:gridCol w:w="3232"/>
        <w:gridCol w:w="1203"/>
        <w:gridCol w:w="1216"/>
      </w:tblGrid>
      <w:tr w:rsidR="00B02C00" w:rsidRPr="00574664" w14:paraId="07531D44" w14:textId="77777777" w:rsidTr="00E656D8">
        <w:trPr>
          <w:jc w:val="center"/>
        </w:trPr>
        <w:tc>
          <w:tcPr>
            <w:tcW w:w="3232" w:type="dxa"/>
            <w:tcBorders>
              <w:top w:val="single" w:sz="4" w:space="0" w:color="auto"/>
              <w:bottom w:val="single" w:sz="4" w:space="0" w:color="auto"/>
            </w:tcBorders>
            <w:vAlign w:val="center"/>
          </w:tcPr>
          <w:p w14:paraId="3CFBEF4C" w14:textId="77777777" w:rsidR="00B02C00" w:rsidRPr="00CD511D" w:rsidRDefault="00B02C00" w:rsidP="00E656D8">
            <w:pPr>
              <w:pStyle w:val="NormalWeb"/>
              <w:spacing w:before="0" w:beforeAutospacing="0" w:after="0" w:afterAutospacing="0"/>
              <w:jc w:val="both"/>
              <w:rPr>
                <w:rFonts w:ascii="Garamond" w:hAnsi="Garamond"/>
                <w:b/>
                <w:sz w:val="22"/>
                <w:szCs w:val="22"/>
                <w:lang w:val="en-US"/>
              </w:rPr>
            </w:pPr>
            <w:r>
              <w:rPr>
                <w:rFonts w:ascii="Garamond" w:hAnsi="Garamond"/>
                <w:b/>
                <w:sz w:val="22"/>
                <w:szCs w:val="22"/>
                <w:lang w:val="en-US"/>
              </w:rPr>
              <w:t>Pola Makan</w:t>
            </w:r>
          </w:p>
        </w:tc>
        <w:tc>
          <w:tcPr>
            <w:tcW w:w="1203" w:type="dxa"/>
            <w:tcBorders>
              <w:top w:val="single" w:sz="4" w:space="0" w:color="auto"/>
              <w:bottom w:val="single" w:sz="4" w:space="0" w:color="auto"/>
            </w:tcBorders>
            <w:vAlign w:val="center"/>
          </w:tcPr>
          <w:p w14:paraId="281801C4" w14:textId="77777777" w:rsidR="00B02C00" w:rsidRDefault="00B02C00"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Jumlah</w:t>
            </w:r>
          </w:p>
          <w:p w14:paraId="3C0876CC" w14:textId="77777777" w:rsidR="00B02C00" w:rsidRPr="00CD511D" w:rsidRDefault="00B02C00"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(f)</w:t>
            </w:r>
          </w:p>
        </w:tc>
        <w:tc>
          <w:tcPr>
            <w:tcW w:w="1216" w:type="dxa"/>
            <w:tcBorders>
              <w:top w:val="single" w:sz="4" w:space="0" w:color="auto"/>
              <w:bottom w:val="single" w:sz="4" w:space="0" w:color="auto"/>
            </w:tcBorders>
            <w:vAlign w:val="center"/>
          </w:tcPr>
          <w:p w14:paraId="2BC24B99" w14:textId="77777777" w:rsidR="00B02C00" w:rsidRDefault="00B02C00"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Persentase</w:t>
            </w:r>
          </w:p>
          <w:p w14:paraId="57DAFE1A" w14:textId="77777777" w:rsidR="00B02C00" w:rsidRPr="00CD511D" w:rsidRDefault="00B02C00" w:rsidP="00E656D8">
            <w:pPr>
              <w:pStyle w:val="NormalWeb"/>
              <w:spacing w:before="0" w:beforeAutospacing="0" w:after="0" w:afterAutospacing="0"/>
              <w:jc w:val="center"/>
              <w:rPr>
                <w:rFonts w:ascii="Garamond" w:hAnsi="Garamond"/>
                <w:b/>
                <w:sz w:val="22"/>
                <w:szCs w:val="22"/>
                <w:lang w:val="en-US"/>
              </w:rPr>
            </w:pPr>
            <w:r>
              <w:rPr>
                <w:rFonts w:ascii="Garamond" w:hAnsi="Garamond"/>
                <w:b/>
                <w:sz w:val="22"/>
                <w:szCs w:val="22"/>
                <w:lang w:val="en-US"/>
              </w:rPr>
              <w:t>(%)</w:t>
            </w:r>
          </w:p>
        </w:tc>
      </w:tr>
      <w:tr w:rsidR="00B02C00" w:rsidRPr="00574664" w14:paraId="70E9345F" w14:textId="77777777" w:rsidTr="00E656D8">
        <w:trPr>
          <w:jc w:val="center"/>
        </w:trPr>
        <w:tc>
          <w:tcPr>
            <w:tcW w:w="3232" w:type="dxa"/>
            <w:tcBorders>
              <w:top w:val="single" w:sz="4" w:space="0" w:color="auto"/>
            </w:tcBorders>
          </w:tcPr>
          <w:p w14:paraId="1A9669CF" w14:textId="77777777" w:rsidR="00B02C00" w:rsidRPr="00FA1C91" w:rsidRDefault="00B02C00" w:rsidP="00E656D8">
            <w:pPr>
              <w:pStyle w:val="NormalWeb"/>
              <w:spacing w:before="120" w:after="120"/>
              <w:rPr>
                <w:rFonts w:ascii="Garamond" w:hAnsi="Garamond"/>
                <w:sz w:val="22"/>
                <w:szCs w:val="22"/>
                <w:lang w:val="en-US"/>
              </w:rPr>
            </w:pPr>
            <w:r>
              <w:rPr>
                <w:rFonts w:ascii="Garamond" w:hAnsi="Garamond"/>
                <w:sz w:val="22"/>
                <w:szCs w:val="22"/>
                <w:lang w:val="en-US"/>
              </w:rPr>
              <w:t>Berkurang</w:t>
            </w:r>
          </w:p>
        </w:tc>
        <w:tc>
          <w:tcPr>
            <w:tcW w:w="1203" w:type="dxa"/>
            <w:tcBorders>
              <w:top w:val="single" w:sz="4" w:space="0" w:color="auto"/>
            </w:tcBorders>
          </w:tcPr>
          <w:p w14:paraId="1765F535" w14:textId="77777777" w:rsidR="00B02C00" w:rsidRPr="00CD511D" w:rsidRDefault="00B02C00" w:rsidP="00E656D8">
            <w:pPr>
              <w:pStyle w:val="NormalWeb"/>
              <w:spacing w:before="120" w:after="120"/>
              <w:jc w:val="center"/>
              <w:rPr>
                <w:rFonts w:ascii="Garamond" w:hAnsi="Garamond"/>
                <w:sz w:val="22"/>
                <w:szCs w:val="22"/>
                <w:lang w:val="en-US"/>
              </w:rPr>
            </w:pPr>
            <w:r>
              <w:rPr>
                <w:rFonts w:ascii="Garamond" w:hAnsi="Garamond"/>
                <w:sz w:val="22"/>
                <w:szCs w:val="22"/>
                <w:lang w:val="en-US"/>
              </w:rPr>
              <w:t>44</w:t>
            </w:r>
          </w:p>
        </w:tc>
        <w:tc>
          <w:tcPr>
            <w:tcW w:w="1216" w:type="dxa"/>
            <w:tcBorders>
              <w:top w:val="single" w:sz="4" w:space="0" w:color="auto"/>
            </w:tcBorders>
          </w:tcPr>
          <w:p w14:paraId="3D7C9EE9" w14:textId="77777777" w:rsidR="00B02C00" w:rsidRPr="00574664" w:rsidRDefault="00B02C00" w:rsidP="00E656D8">
            <w:pPr>
              <w:pStyle w:val="NormalWeb"/>
              <w:spacing w:before="120" w:after="120"/>
              <w:jc w:val="center"/>
              <w:rPr>
                <w:rFonts w:ascii="Garamond" w:hAnsi="Garamond"/>
                <w:sz w:val="22"/>
                <w:szCs w:val="22"/>
                <w:lang w:val="id-ID"/>
              </w:rPr>
            </w:pPr>
            <w:r>
              <w:rPr>
                <w:rFonts w:ascii="Garamond" w:hAnsi="Garamond"/>
                <w:sz w:val="22"/>
                <w:szCs w:val="22"/>
                <w:lang w:val="id-ID"/>
              </w:rPr>
              <w:t>45.8%</w:t>
            </w:r>
          </w:p>
        </w:tc>
      </w:tr>
      <w:tr w:rsidR="00B02C00" w:rsidRPr="00574664" w14:paraId="13C3C26D" w14:textId="77777777" w:rsidTr="00E656D8">
        <w:trPr>
          <w:jc w:val="center"/>
        </w:trPr>
        <w:tc>
          <w:tcPr>
            <w:tcW w:w="3232" w:type="dxa"/>
          </w:tcPr>
          <w:p w14:paraId="3D8B17A6" w14:textId="77777777" w:rsidR="00B02C00" w:rsidRPr="00FA1C91" w:rsidRDefault="00B02C00" w:rsidP="00E656D8">
            <w:pPr>
              <w:pStyle w:val="NormalWeb"/>
              <w:spacing w:before="120" w:after="120"/>
              <w:rPr>
                <w:rFonts w:ascii="Garamond" w:hAnsi="Garamond"/>
                <w:sz w:val="22"/>
                <w:szCs w:val="22"/>
                <w:lang w:val="en-US"/>
              </w:rPr>
            </w:pPr>
            <w:r>
              <w:rPr>
                <w:rFonts w:ascii="Garamond" w:hAnsi="Garamond"/>
                <w:sz w:val="22"/>
                <w:szCs w:val="22"/>
                <w:lang w:val="en-US"/>
              </w:rPr>
              <w:t>Tetap</w:t>
            </w:r>
          </w:p>
        </w:tc>
        <w:tc>
          <w:tcPr>
            <w:tcW w:w="1203" w:type="dxa"/>
          </w:tcPr>
          <w:p w14:paraId="1C170DF4" w14:textId="77777777" w:rsidR="00B02C00" w:rsidRPr="00CD511D" w:rsidRDefault="00B02C00" w:rsidP="00E656D8">
            <w:pPr>
              <w:pStyle w:val="NormalWeb"/>
              <w:spacing w:before="120" w:after="120"/>
              <w:jc w:val="center"/>
              <w:rPr>
                <w:rFonts w:ascii="Garamond" w:hAnsi="Garamond"/>
                <w:sz w:val="22"/>
                <w:szCs w:val="22"/>
                <w:lang w:val="en-US"/>
              </w:rPr>
            </w:pPr>
            <w:r>
              <w:rPr>
                <w:rFonts w:ascii="Garamond" w:hAnsi="Garamond"/>
                <w:sz w:val="22"/>
                <w:szCs w:val="22"/>
                <w:lang w:val="en-US"/>
              </w:rPr>
              <w:t>42</w:t>
            </w:r>
          </w:p>
        </w:tc>
        <w:tc>
          <w:tcPr>
            <w:tcW w:w="1216" w:type="dxa"/>
          </w:tcPr>
          <w:p w14:paraId="3B7F0A87" w14:textId="77777777" w:rsidR="00B02C00" w:rsidRPr="00CD511D" w:rsidRDefault="00B02C00" w:rsidP="00E656D8">
            <w:pPr>
              <w:pStyle w:val="NormalWeb"/>
              <w:spacing w:before="120" w:after="120"/>
              <w:jc w:val="center"/>
              <w:rPr>
                <w:rFonts w:ascii="Garamond" w:hAnsi="Garamond"/>
                <w:sz w:val="22"/>
                <w:szCs w:val="22"/>
                <w:lang w:val="en-US"/>
              </w:rPr>
            </w:pPr>
            <w:r w:rsidRPr="00574664">
              <w:rPr>
                <w:rFonts w:ascii="Garamond" w:hAnsi="Garamond"/>
                <w:sz w:val="22"/>
                <w:szCs w:val="22"/>
                <w:lang w:val="id-ID"/>
              </w:rPr>
              <w:t>4</w:t>
            </w:r>
            <w:r>
              <w:rPr>
                <w:rFonts w:ascii="Garamond" w:hAnsi="Garamond"/>
                <w:sz w:val="22"/>
                <w:szCs w:val="22"/>
                <w:lang w:val="en-US"/>
              </w:rPr>
              <w:t>3.8%</w:t>
            </w:r>
          </w:p>
        </w:tc>
      </w:tr>
      <w:tr w:rsidR="00B02C00" w:rsidRPr="00574664" w14:paraId="7BB31A07" w14:textId="77777777" w:rsidTr="00E656D8">
        <w:trPr>
          <w:jc w:val="center"/>
        </w:trPr>
        <w:tc>
          <w:tcPr>
            <w:tcW w:w="3232" w:type="dxa"/>
            <w:tcBorders>
              <w:bottom w:val="single" w:sz="4" w:space="0" w:color="auto"/>
            </w:tcBorders>
          </w:tcPr>
          <w:p w14:paraId="580679DB" w14:textId="77777777" w:rsidR="00B02C00" w:rsidRPr="00CD511D" w:rsidRDefault="00B02C00" w:rsidP="00E656D8">
            <w:pPr>
              <w:pStyle w:val="NormalWeb"/>
              <w:spacing w:before="120" w:after="120"/>
              <w:rPr>
                <w:rFonts w:ascii="Garamond" w:hAnsi="Garamond"/>
                <w:sz w:val="22"/>
                <w:szCs w:val="22"/>
                <w:lang w:val="en-US"/>
              </w:rPr>
            </w:pPr>
            <w:r>
              <w:rPr>
                <w:rFonts w:ascii="Garamond" w:hAnsi="Garamond"/>
                <w:sz w:val="22"/>
                <w:szCs w:val="22"/>
                <w:lang w:val="en-US"/>
              </w:rPr>
              <w:t>Lebih memperhatikan pola makan</w:t>
            </w:r>
          </w:p>
        </w:tc>
        <w:tc>
          <w:tcPr>
            <w:tcW w:w="1203" w:type="dxa"/>
            <w:tcBorders>
              <w:bottom w:val="single" w:sz="4" w:space="0" w:color="auto"/>
            </w:tcBorders>
          </w:tcPr>
          <w:p w14:paraId="0B7DB17C" w14:textId="77777777" w:rsidR="00B02C00" w:rsidRPr="00CD511D" w:rsidRDefault="00B02C00" w:rsidP="00E656D8">
            <w:pPr>
              <w:pStyle w:val="NormalWeb"/>
              <w:spacing w:before="120" w:after="120"/>
              <w:jc w:val="center"/>
              <w:rPr>
                <w:rFonts w:ascii="Garamond" w:hAnsi="Garamond"/>
                <w:sz w:val="22"/>
                <w:szCs w:val="22"/>
                <w:lang w:val="en-US"/>
              </w:rPr>
            </w:pPr>
            <w:r>
              <w:rPr>
                <w:rFonts w:ascii="Garamond" w:hAnsi="Garamond"/>
                <w:sz w:val="22"/>
                <w:szCs w:val="22"/>
                <w:lang w:val="en-US"/>
              </w:rPr>
              <w:t>18</w:t>
            </w:r>
          </w:p>
        </w:tc>
        <w:tc>
          <w:tcPr>
            <w:tcW w:w="1216" w:type="dxa"/>
            <w:tcBorders>
              <w:bottom w:val="single" w:sz="4" w:space="0" w:color="auto"/>
            </w:tcBorders>
          </w:tcPr>
          <w:p w14:paraId="700E9D3D" w14:textId="77777777" w:rsidR="00B02C00" w:rsidRPr="00CD511D" w:rsidRDefault="00B02C00" w:rsidP="00E656D8">
            <w:pPr>
              <w:pStyle w:val="NormalWeb"/>
              <w:spacing w:before="120" w:after="120"/>
              <w:jc w:val="center"/>
              <w:rPr>
                <w:rFonts w:ascii="Garamond" w:hAnsi="Garamond"/>
                <w:sz w:val="22"/>
                <w:szCs w:val="22"/>
                <w:lang w:val="en-US"/>
              </w:rPr>
            </w:pPr>
            <w:r>
              <w:rPr>
                <w:rFonts w:ascii="Garamond" w:hAnsi="Garamond"/>
                <w:sz w:val="22"/>
                <w:szCs w:val="22"/>
                <w:lang w:val="en-US"/>
              </w:rPr>
              <w:t>18.8%</w:t>
            </w:r>
          </w:p>
        </w:tc>
      </w:tr>
    </w:tbl>
    <w:p w14:paraId="40E6A5D7" w14:textId="3213DD81" w:rsidR="00E97D52" w:rsidRDefault="00CD511D" w:rsidP="00B03D54">
      <w:pPr>
        <w:pStyle w:val="NormalWeb"/>
        <w:jc w:val="both"/>
        <w:rPr>
          <w:rFonts w:ascii="Garamond" w:eastAsiaTheme="minorHAnsi" w:hAnsi="Garamond" w:cstheme="minorBidi"/>
          <w:lang w:val="en-US"/>
        </w:rPr>
      </w:pPr>
      <w:r>
        <w:rPr>
          <w:rFonts w:ascii="Garamond" w:eastAsiaTheme="minorHAnsi" w:hAnsi="Garamond" w:cstheme="minorBidi"/>
          <w:lang w:val="en-US"/>
        </w:rPr>
        <w:t>Berbagai macam upaya dilakukan untuk meningkatkan daya tahan tubuh. Sebagian besar memilih berjemur</w:t>
      </w:r>
      <w:r w:rsidR="00A27B89">
        <w:rPr>
          <w:rFonts w:ascii="Garamond" w:eastAsiaTheme="minorHAnsi" w:hAnsi="Garamond" w:cstheme="minorBidi"/>
          <w:lang w:val="en-US"/>
        </w:rPr>
        <w:t xml:space="preserve"> 45,8%, kemudian </w:t>
      </w:r>
      <w:r w:rsidR="00A27B89" w:rsidRPr="00A27B89">
        <w:rPr>
          <w:rFonts w:ascii="Garamond" w:eastAsiaTheme="minorHAnsi" w:hAnsi="Garamond" w:cstheme="minorBidi"/>
          <w:lang w:val="en-US"/>
        </w:rPr>
        <w:t>minum jamu</w:t>
      </w:r>
      <w:r w:rsidR="00A27B89">
        <w:rPr>
          <w:rFonts w:ascii="Garamond" w:eastAsiaTheme="minorHAnsi" w:hAnsi="Garamond" w:cstheme="minorBidi"/>
          <w:lang w:val="en-US"/>
        </w:rPr>
        <w:t>, ramuan</w:t>
      </w:r>
      <w:r w:rsidR="00A27B89" w:rsidRPr="00A27B89">
        <w:rPr>
          <w:rFonts w:ascii="Garamond" w:eastAsiaTheme="minorHAnsi" w:hAnsi="Garamond" w:cstheme="minorBidi"/>
          <w:lang w:val="en-US"/>
        </w:rPr>
        <w:t xml:space="preserve"> atau herbal lainnya</w:t>
      </w:r>
      <w:r w:rsidR="00A27B89">
        <w:rPr>
          <w:rFonts w:ascii="Garamond" w:eastAsiaTheme="minorHAnsi" w:hAnsi="Garamond" w:cstheme="minorBidi"/>
          <w:lang w:val="en-US"/>
        </w:rPr>
        <w:t xml:space="preserve"> sebesar 28%. Metode lain yang dipilih adalah olahraga, konsumsi </w:t>
      </w:r>
      <w:r w:rsidR="00A27B89" w:rsidRPr="00A27B89">
        <w:rPr>
          <w:rFonts w:ascii="Garamond" w:eastAsiaTheme="minorHAnsi" w:hAnsi="Garamond" w:cstheme="minorBidi"/>
          <w:lang w:val="en-US"/>
        </w:rPr>
        <w:t xml:space="preserve">suplemen </w:t>
      </w:r>
      <w:r w:rsidR="00F66FFC">
        <w:rPr>
          <w:rFonts w:ascii="Garamond" w:eastAsiaTheme="minorHAnsi" w:hAnsi="Garamond" w:cstheme="minorBidi"/>
          <w:lang w:val="en-US"/>
        </w:rPr>
        <w:t>berupa vitamin dan</w:t>
      </w:r>
      <w:r w:rsidR="00A27B89">
        <w:rPr>
          <w:rFonts w:ascii="Garamond" w:eastAsiaTheme="minorHAnsi" w:hAnsi="Garamond" w:cstheme="minorBidi"/>
          <w:lang w:val="en-US"/>
        </w:rPr>
        <w:t xml:space="preserve"> mineral, menerapkan pola makan sehat, banyak minum air putih, meningkatkan konsumsi buah dan sayuran, dan lainnya.</w:t>
      </w:r>
    </w:p>
    <w:p w14:paraId="2884D353" w14:textId="5FA49863" w:rsidR="00A27B89" w:rsidRDefault="00A27B89" w:rsidP="00B03D54">
      <w:pPr>
        <w:pStyle w:val="NormalWeb"/>
        <w:jc w:val="both"/>
        <w:rPr>
          <w:rFonts w:ascii="Garamond" w:eastAsiaTheme="minorHAnsi" w:hAnsi="Garamond" w:cstheme="minorBidi"/>
          <w:lang w:val="en-US"/>
        </w:rPr>
      </w:pPr>
      <w:r>
        <w:rPr>
          <w:rFonts w:ascii="Garamond" w:eastAsiaTheme="minorHAnsi" w:hAnsi="Garamond" w:cstheme="minorBidi"/>
          <w:lang w:val="en-US"/>
        </w:rPr>
        <w:t xml:space="preserve">Pola olahraga juga mengalami perubahan. Fase awal pandemic semua aktivitas dilakukan di rumah, tidak keluar jika tidak dirasa penting sekali, terlebih Kota Palangka Raya menerapkan Pembatasan Sosial Berskala Besar (PSBB) pada </w:t>
      </w:r>
      <w:r w:rsidRPr="00DB3B45">
        <w:rPr>
          <w:rFonts w:ascii="Garamond" w:eastAsiaTheme="minorHAnsi" w:hAnsi="Garamond" w:cstheme="minorBidi"/>
          <w:lang w:val="en-US"/>
        </w:rPr>
        <w:t>tanggal</w:t>
      </w:r>
      <w:r>
        <w:rPr>
          <w:rFonts w:ascii="Garamond" w:eastAsiaTheme="minorHAnsi" w:hAnsi="Garamond" w:cstheme="minorBidi"/>
          <w:lang w:val="en-US"/>
        </w:rPr>
        <w:t xml:space="preserve"> </w:t>
      </w:r>
      <w:r w:rsidR="00DB3B45">
        <w:rPr>
          <w:rFonts w:ascii="Garamond" w:eastAsiaTheme="minorHAnsi" w:hAnsi="Garamond" w:cstheme="minorBidi"/>
          <w:lang w:val="en-US"/>
        </w:rPr>
        <w:t>11 – 24 Mei 2020</w:t>
      </w:r>
      <w:r>
        <w:rPr>
          <w:rFonts w:ascii="Garamond" w:eastAsiaTheme="minorHAnsi" w:hAnsi="Garamond" w:cstheme="minorBidi"/>
          <w:lang w:val="en-US"/>
        </w:rPr>
        <w:t>. Hasil penelitian menunjukkan sebagian besar, yaitu 43,8% aktivitas olahr</w:t>
      </w:r>
      <w:r w:rsidR="00987264">
        <w:rPr>
          <w:rFonts w:ascii="Garamond" w:eastAsiaTheme="minorHAnsi" w:hAnsi="Garamond" w:cstheme="minorBidi"/>
          <w:lang w:val="en-US"/>
        </w:rPr>
        <w:t>a</w:t>
      </w:r>
      <w:r>
        <w:rPr>
          <w:rFonts w:ascii="Garamond" w:eastAsiaTheme="minorHAnsi" w:hAnsi="Garamond" w:cstheme="minorBidi"/>
          <w:lang w:val="en-US"/>
        </w:rPr>
        <w:t xml:space="preserve">ga berkurang. Hasil </w:t>
      </w:r>
      <w:r w:rsidR="00422583">
        <w:rPr>
          <w:rFonts w:ascii="Garamond" w:eastAsiaTheme="minorHAnsi" w:hAnsi="Garamond" w:cstheme="minorBidi"/>
          <w:lang w:val="en-US"/>
        </w:rPr>
        <w:t>penelitian terkait perubahan pola olahraga</w:t>
      </w:r>
      <w:r>
        <w:rPr>
          <w:rFonts w:ascii="Garamond" w:eastAsiaTheme="minorHAnsi" w:hAnsi="Garamond" w:cstheme="minorBidi"/>
          <w:lang w:val="en-US"/>
        </w:rPr>
        <w:t xml:space="preserve"> </w:t>
      </w:r>
      <w:r w:rsidR="00422583">
        <w:rPr>
          <w:rFonts w:ascii="Garamond" w:eastAsiaTheme="minorHAnsi" w:hAnsi="Garamond" w:cstheme="minorBidi"/>
          <w:lang w:val="en-US"/>
        </w:rPr>
        <w:t>disajikan pada</w:t>
      </w:r>
      <w:r>
        <w:rPr>
          <w:rFonts w:ascii="Garamond" w:eastAsiaTheme="minorHAnsi" w:hAnsi="Garamond" w:cstheme="minorBidi"/>
          <w:lang w:val="en-US"/>
        </w:rPr>
        <w:t xml:space="preserve"> g</w:t>
      </w:r>
      <w:r w:rsidRPr="00422583">
        <w:rPr>
          <w:rFonts w:ascii="Garamond" w:eastAsiaTheme="minorHAnsi" w:hAnsi="Garamond" w:cstheme="minorBidi"/>
          <w:lang w:val="en-US"/>
        </w:rPr>
        <w:t xml:space="preserve">ambar </w:t>
      </w:r>
      <w:r w:rsidR="007432EF">
        <w:rPr>
          <w:rFonts w:ascii="Garamond" w:eastAsiaTheme="minorHAnsi" w:hAnsi="Garamond" w:cstheme="minorBidi"/>
          <w:lang w:val="en-US"/>
        </w:rPr>
        <w:t>5</w:t>
      </w:r>
      <w:r>
        <w:rPr>
          <w:rFonts w:ascii="Garamond" w:eastAsiaTheme="minorHAnsi" w:hAnsi="Garamond" w:cstheme="minorBidi"/>
          <w:lang w:val="en-US"/>
        </w:rPr>
        <w:t xml:space="preserve">. </w:t>
      </w:r>
    </w:p>
    <w:p w14:paraId="2304ACAA" w14:textId="4F2B94DA" w:rsidR="00FD55EA" w:rsidRDefault="00FD55EA" w:rsidP="00FD55EA">
      <w:pPr>
        <w:pStyle w:val="NormalWeb"/>
        <w:jc w:val="center"/>
        <w:rPr>
          <w:rFonts w:ascii="Garamond" w:eastAsiaTheme="minorHAnsi" w:hAnsi="Garamond" w:cstheme="minorBidi"/>
          <w:lang w:val="en-US"/>
        </w:rPr>
      </w:pPr>
      <w:r w:rsidRPr="00C2549A">
        <w:rPr>
          <w:rFonts w:ascii="Garamond" w:hAnsi="Garamond"/>
          <w:noProof/>
          <w:lang w:val="en-US"/>
        </w:rPr>
        <w:drawing>
          <wp:inline distT="0" distB="0" distL="0" distR="0" wp14:anchorId="55FA4A3B" wp14:editId="1A7C3479">
            <wp:extent cx="4319466" cy="1440000"/>
            <wp:effectExtent l="0" t="0" r="5080" b="8255"/>
            <wp:docPr id="18" name="Picture 18" descr="D:\PJKR\2. PENELITIAN\2020 Perubahan Kesehatan Masa Pandemi\2020-07-15_230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JKR\2. PENELITIAN\2020 Perubahan Kesehatan Masa Pandemi\2020-07-15_230154.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24575" r="-12" b="3560"/>
                    <a:stretch/>
                  </pic:blipFill>
                  <pic:spPr bwMode="auto">
                    <a:xfrm>
                      <a:off x="0" y="0"/>
                      <a:ext cx="4319466"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50BFD377" w14:textId="181A13CF" w:rsidR="00FD55EA" w:rsidRPr="00FD55EA" w:rsidRDefault="00FD55EA" w:rsidP="00FD55EA">
      <w:pPr>
        <w:pStyle w:val="NormalWeb"/>
        <w:jc w:val="center"/>
        <w:rPr>
          <w:rFonts w:ascii="Garamond" w:eastAsiaTheme="minorHAnsi" w:hAnsi="Garamond" w:cstheme="minorBidi"/>
          <w:b/>
          <w:lang w:val="en-US"/>
        </w:rPr>
      </w:pPr>
      <w:r w:rsidRPr="00FD55EA">
        <w:rPr>
          <w:rFonts w:ascii="Garamond" w:eastAsiaTheme="minorHAnsi" w:hAnsi="Garamond" w:cstheme="minorBidi"/>
          <w:b/>
          <w:lang w:val="en-US"/>
        </w:rPr>
        <w:t>Gambar</w:t>
      </w:r>
      <w:r w:rsidR="00422583">
        <w:rPr>
          <w:rFonts w:ascii="Garamond" w:eastAsiaTheme="minorHAnsi" w:hAnsi="Garamond" w:cstheme="minorBidi"/>
          <w:b/>
          <w:lang w:val="en-US"/>
        </w:rPr>
        <w:t xml:space="preserve"> </w:t>
      </w:r>
      <w:r w:rsidR="007432EF">
        <w:rPr>
          <w:rFonts w:ascii="Garamond" w:eastAsiaTheme="minorHAnsi" w:hAnsi="Garamond" w:cstheme="minorBidi"/>
          <w:b/>
          <w:lang w:val="en-US"/>
        </w:rPr>
        <w:t>5</w:t>
      </w:r>
      <w:r w:rsidRPr="00FD55EA">
        <w:rPr>
          <w:rFonts w:ascii="Garamond" w:eastAsiaTheme="minorHAnsi" w:hAnsi="Garamond" w:cstheme="minorBidi"/>
          <w:b/>
          <w:lang w:val="en-US"/>
        </w:rPr>
        <w:t>. Perubahan Pola Olahraga</w:t>
      </w:r>
    </w:p>
    <w:p w14:paraId="790E41F2" w14:textId="556D95B8" w:rsidR="00F607CD" w:rsidRPr="00DB3B45" w:rsidRDefault="00F607CD" w:rsidP="00B03D54">
      <w:pPr>
        <w:pStyle w:val="NormalWeb"/>
        <w:jc w:val="both"/>
        <w:rPr>
          <w:rFonts w:ascii="Garamond" w:eastAsiaTheme="minorHAnsi" w:hAnsi="Garamond" w:cstheme="minorBidi"/>
          <w:lang w:val="en-US"/>
        </w:rPr>
      </w:pPr>
      <w:r>
        <w:rPr>
          <w:rFonts w:ascii="Garamond" w:eastAsiaTheme="minorHAnsi" w:hAnsi="Garamond" w:cstheme="minorBidi"/>
          <w:lang w:val="en-US"/>
        </w:rPr>
        <w:t xml:space="preserve">Mereka yang </w:t>
      </w:r>
      <w:r w:rsidR="00987264">
        <w:rPr>
          <w:rFonts w:ascii="Garamond" w:eastAsiaTheme="minorHAnsi" w:hAnsi="Garamond" w:cstheme="minorBidi"/>
          <w:lang w:val="en-US"/>
        </w:rPr>
        <w:t>berolahraga melakukan latihan atau olahraga di rumah, baik di dalam rumah maupun di halaman  rumah, sebesar 64,6%, sebesar 22,9% tidak ada program latihan dan sisanya melakukan olahraga tetapi tidak rutin. Jenis olahraga yang dilakukan adalah jogging, volley, basket. Latihan dilakukan secara mandiri, tidak beregu seperti dalam permainan. Mereka yang tidak olahraga melakukan aktivitas fisik berupa berjalan kaki atau berkeb</w:t>
      </w:r>
      <w:r w:rsidR="00987264" w:rsidRPr="00DB3B45">
        <w:rPr>
          <w:rFonts w:ascii="Garamond" w:eastAsiaTheme="minorHAnsi" w:hAnsi="Garamond" w:cstheme="minorBidi"/>
          <w:lang w:val="en-US"/>
        </w:rPr>
        <w:t>un.</w:t>
      </w:r>
    </w:p>
    <w:p w14:paraId="3AA4EF7B" w14:textId="203E9D16" w:rsidR="00642C38" w:rsidRDefault="00642C38" w:rsidP="00011D8A">
      <w:pPr>
        <w:pStyle w:val="NormalWeb"/>
        <w:spacing w:before="120" w:after="120"/>
        <w:jc w:val="both"/>
        <w:rPr>
          <w:rFonts w:ascii="Garamond" w:eastAsiaTheme="minorHAnsi" w:hAnsi="Garamond" w:cstheme="minorBidi"/>
          <w:lang w:val="en-US"/>
        </w:rPr>
      </w:pPr>
      <w:r w:rsidRPr="00DB3B45">
        <w:rPr>
          <w:rFonts w:ascii="Garamond" w:eastAsiaTheme="minorHAnsi" w:hAnsi="Garamond" w:cstheme="minorBidi"/>
          <w:lang w:val="en-US"/>
        </w:rPr>
        <w:t xml:space="preserve">Sikap menghadapi </w:t>
      </w:r>
      <w:r w:rsidR="003612EB">
        <w:rPr>
          <w:rFonts w:ascii="Garamond" w:eastAsiaTheme="minorHAnsi" w:hAnsi="Garamond" w:cstheme="minorBidi"/>
          <w:lang w:val="en-US"/>
        </w:rPr>
        <w:t xml:space="preserve">konsep </w:t>
      </w:r>
      <w:r w:rsidRPr="00DB3B45">
        <w:rPr>
          <w:rFonts w:ascii="Garamond" w:eastAsiaTheme="minorHAnsi" w:hAnsi="Garamond" w:cstheme="minorBidi"/>
          <w:lang w:val="en-US"/>
        </w:rPr>
        <w:t xml:space="preserve">new normal dijelaskan dalam gambar </w:t>
      </w:r>
      <w:r w:rsidR="00DB3B45" w:rsidRPr="00DB3B45">
        <w:rPr>
          <w:rFonts w:ascii="Garamond" w:eastAsiaTheme="minorHAnsi" w:hAnsi="Garamond" w:cstheme="minorBidi"/>
          <w:lang w:val="en-US"/>
        </w:rPr>
        <w:t>7</w:t>
      </w:r>
      <w:r>
        <w:rPr>
          <w:rFonts w:ascii="Garamond" w:eastAsiaTheme="minorHAnsi" w:hAnsi="Garamond" w:cstheme="minorBidi"/>
          <w:lang w:val="en-US"/>
        </w:rPr>
        <w:t xml:space="preserve">. Sikap hampir berimbang antara </w:t>
      </w:r>
      <w:r w:rsidR="003612EB">
        <w:rPr>
          <w:rFonts w:ascii="Garamond" w:eastAsiaTheme="minorHAnsi" w:hAnsi="Garamond" w:cstheme="minorBidi"/>
          <w:lang w:val="en-US"/>
        </w:rPr>
        <w:t>tidak siap adaptasi</w:t>
      </w:r>
      <w:r>
        <w:rPr>
          <w:rFonts w:ascii="Garamond" w:eastAsiaTheme="minorHAnsi" w:hAnsi="Garamond" w:cstheme="minorBidi"/>
          <w:lang w:val="en-US"/>
        </w:rPr>
        <w:t xml:space="preserve"> (32,3%) dan </w:t>
      </w:r>
      <w:r w:rsidR="003612EB">
        <w:rPr>
          <w:rFonts w:ascii="Garamond" w:eastAsiaTheme="minorHAnsi" w:hAnsi="Garamond" w:cstheme="minorBidi"/>
          <w:lang w:val="en-US"/>
        </w:rPr>
        <w:t>siap adaptasi kebiasaan baru</w:t>
      </w:r>
      <w:r>
        <w:rPr>
          <w:rFonts w:ascii="Garamond" w:eastAsiaTheme="minorHAnsi" w:hAnsi="Garamond" w:cstheme="minorBidi"/>
          <w:lang w:val="en-US"/>
        </w:rPr>
        <w:t xml:space="preserve"> (30.25). Beberapa upaya dilakukan untuk mempersiapkan adaptasi kebiasaan baru, yaitu meningkatkan daya tahan tubuh (56,3%), mempersiapkan starter kit (54,2%), mencari informasi tentang adaptasi kebiasaan baru (</w:t>
      </w:r>
      <w:r w:rsidR="00094044">
        <w:rPr>
          <w:rFonts w:ascii="Garamond" w:eastAsiaTheme="minorHAnsi" w:hAnsi="Garamond" w:cstheme="minorBidi"/>
          <w:lang w:val="en-US"/>
        </w:rPr>
        <w:t>38,5%), lebih hati-hati (1%) dan sisanya mengatakan tidak ada persiapan khusus.</w:t>
      </w:r>
      <w:r w:rsidR="00DB3B45">
        <w:rPr>
          <w:rFonts w:ascii="Garamond" w:eastAsiaTheme="minorHAnsi" w:hAnsi="Garamond" w:cstheme="minorBidi"/>
          <w:lang w:val="en-US"/>
        </w:rPr>
        <w:t xml:space="preserve"> </w:t>
      </w:r>
      <w:r w:rsidR="00F332B5">
        <w:rPr>
          <w:rFonts w:ascii="Garamond" w:eastAsiaTheme="minorHAnsi" w:hAnsi="Garamond" w:cstheme="minorBidi"/>
          <w:lang w:val="en-US"/>
        </w:rPr>
        <w:t>Angka</w:t>
      </w:r>
      <w:r w:rsidR="00DB3B45">
        <w:rPr>
          <w:rFonts w:ascii="Garamond" w:eastAsiaTheme="minorHAnsi" w:hAnsi="Garamond" w:cstheme="minorBidi"/>
          <w:lang w:val="en-US"/>
        </w:rPr>
        <w:t xml:space="preserve"> 1 menunjukkan sikap tidak siap, takut, tidak bisa adaptasi </w:t>
      </w:r>
      <w:r w:rsidR="003612EB">
        <w:rPr>
          <w:rFonts w:ascii="Garamond" w:eastAsiaTheme="minorHAnsi" w:hAnsi="Garamond" w:cstheme="minorBidi"/>
          <w:lang w:val="en-US"/>
        </w:rPr>
        <w:t>dan nomor 5 menunjukkan siap adaptasi.</w:t>
      </w:r>
    </w:p>
    <w:p w14:paraId="33B19B0C" w14:textId="31EF69D9" w:rsidR="00FD55EA" w:rsidRDefault="00FD55EA" w:rsidP="00FD55EA">
      <w:pPr>
        <w:pStyle w:val="NormalWeb"/>
        <w:spacing w:before="120" w:after="120"/>
        <w:jc w:val="center"/>
        <w:rPr>
          <w:rFonts w:ascii="Garamond" w:eastAsiaTheme="minorHAnsi" w:hAnsi="Garamond" w:cstheme="minorBidi"/>
          <w:lang w:val="en-US"/>
        </w:rPr>
      </w:pPr>
      <w:r w:rsidRPr="00C2549A">
        <w:rPr>
          <w:rFonts w:ascii="Garamond" w:hAnsi="Garamond"/>
          <w:noProof/>
          <w:lang w:val="en-US"/>
        </w:rPr>
        <w:drawing>
          <wp:inline distT="0" distB="0" distL="0" distR="0" wp14:anchorId="48BC6F71" wp14:editId="6BF33858">
            <wp:extent cx="4569632" cy="1440000"/>
            <wp:effectExtent l="0" t="0" r="2540" b="8255"/>
            <wp:docPr id="7" name="Picture 7" descr="D:\PJKR\2. PENELITIAN\2020 Perubahan Kesehatan Masa Pandemi\2020-07-15_230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JKR\2. PENELITIAN\2020 Perubahan Kesehatan Masa Pandemi\2020-07-15_230257.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19868" b="3123"/>
                    <a:stretch/>
                  </pic:blipFill>
                  <pic:spPr bwMode="auto">
                    <a:xfrm>
                      <a:off x="0" y="0"/>
                      <a:ext cx="4569632"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4E3A2649" w14:textId="2566E115" w:rsidR="00011D8A" w:rsidRPr="007432EF" w:rsidRDefault="00FD55EA" w:rsidP="007432EF">
      <w:pPr>
        <w:pStyle w:val="NormalWeb"/>
        <w:spacing w:before="120" w:after="120"/>
        <w:jc w:val="center"/>
        <w:rPr>
          <w:rFonts w:ascii="Garamond" w:eastAsiaTheme="minorHAnsi" w:hAnsi="Garamond" w:cstheme="minorBidi"/>
          <w:b/>
          <w:lang w:val="en-US"/>
        </w:rPr>
      </w:pPr>
      <w:r w:rsidRPr="00FD55EA">
        <w:rPr>
          <w:rFonts w:ascii="Garamond" w:eastAsiaTheme="minorHAnsi" w:hAnsi="Garamond" w:cstheme="minorBidi"/>
          <w:b/>
          <w:lang w:val="en-US"/>
        </w:rPr>
        <w:t>Gambar</w:t>
      </w:r>
      <w:r w:rsidR="00DB3B45">
        <w:rPr>
          <w:rFonts w:ascii="Garamond" w:eastAsiaTheme="minorHAnsi" w:hAnsi="Garamond" w:cstheme="minorBidi"/>
          <w:b/>
          <w:lang w:val="en-US"/>
        </w:rPr>
        <w:t xml:space="preserve"> 7</w:t>
      </w:r>
      <w:r w:rsidRPr="00FD55EA">
        <w:rPr>
          <w:rFonts w:ascii="Garamond" w:eastAsiaTheme="minorHAnsi" w:hAnsi="Garamond" w:cstheme="minorBidi"/>
          <w:b/>
          <w:lang w:val="en-US"/>
        </w:rPr>
        <w:t>. Sikap dalam Menghadapi New Normal</w:t>
      </w:r>
    </w:p>
    <w:p w14:paraId="3A25AD1B" w14:textId="13265498" w:rsidR="00F71BBA" w:rsidRPr="00574664" w:rsidRDefault="00011D8A" w:rsidP="00E6607E">
      <w:pPr>
        <w:pStyle w:val="NormalWeb"/>
        <w:numPr>
          <w:ilvl w:val="0"/>
          <w:numId w:val="20"/>
        </w:numPr>
        <w:spacing w:before="120" w:after="120"/>
        <w:jc w:val="both"/>
        <w:rPr>
          <w:rFonts w:ascii="Garamond" w:eastAsiaTheme="minorHAnsi" w:hAnsi="Garamond" w:cstheme="minorBidi"/>
          <w:lang w:val="en-US"/>
        </w:rPr>
      </w:pPr>
      <w:r w:rsidRPr="00574664">
        <w:rPr>
          <w:rFonts w:ascii="Garamond" w:hAnsi="Garamond"/>
          <w:b/>
        </w:rPr>
        <w:t>Pembahasan</w:t>
      </w:r>
    </w:p>
    <w:p w14:paraId="2AF7C156" w14:textId="28CE6536" w:rsidR="00D7783C" w:rsidRPr="00F332B5" w:rsidRDefault="00D7783C" w:rsidP="00FD55EA">
      <w:pPr>
        <w:pStyle w:val="NormalWeb"/>
        <w:spacing w:before="120" w:after="120"/>
        <w:jc w:val="both"/>
        <w:rPr>
          <w:rFonts w:ascii="Garamond" w:eastAsiaTheme="minorHAnsi" w:hAnsi="Garamond" w:cstheme="minorBidi"/>
          <w:lang w:val="en-US"/>
        </w:rPr>
      </w:pPr>
      <w:bookmarkStart w:id="0" w:name="_Hlk34676632"/>
      <w:r>
        <w:rPr>
          <w:rFonts w:ascii="Garamond" w:eastAsiaTheme="minorHAnsi" w:hAnsi="Garamond" w:cstheme="minorBidi"/>
          <w:lang w:val="en-US"/>
        </w:rPr>
        <w:t>Penelitian yang dilakukan di India menunjukkan responden m</w:t>
      </w:r>
      <w:r w:rsidRPr="00C55EAB">
        <w:rPr>
          <w:rFonts w:ascii="Garamond" w:eastAsiaTheme="minorHAnsi" w:hAnsi="Garamond" w:cstheme="minorBidi"/>
          <w:color w:val="000000" w:themeColor="text1"/>
          <w:lang w:val="en-US"/>
        </w:rPr>
        <w:t xml:space="preserve">emiliki </w:t>
      </w:r>
      <w:r w:rsidR="00C55EAB" w:rsidRPr="00C55EAB">
        <w:rPr>
          <w:rFonts w:ascii="Garamond" w:eastAsiaTheme="minorHAnsi" w:hAnsi="Garamond" w:cstheme="minorBidi"/>
          <w:color w:val="000000" w:themeColor="text1"/>
          <w:lang w:val="en-US"/>
        </w:rPr>
        <w:t xml:space="preserve">sikap </w:t>
      </w:r>
      <w:r w:rsidRPr="00C55EAB">
        <w:rPr>
          <w:rFonts w:ascii="Garamond" w:eastAsiaTheme="minorHAnsi" w:hAnsi="Garamond" w:cstheme="minorBidi"/>
          <w:color w:val="000000" w:themeColor="text1"/>
          <w:lang w:val="en-US"/>
        </w:rPr>
        <w:t>sebagian bes</w:t>
      </w:r>
      <w:r w:rsidR="00CD3407" w:rsidRPr="00C55EAB">
        <w:rPr>
          <w:rFonts w:ascii="Garamond" w:eastAsiaTheme="minorHAnsi" w:hAnsi="Garamond" w:cstheme="minorBidi"/>
          <w:color w:val="000000" w:themeColor="text1"/>
          <w:lang w:val="en-US"/>
        </w:rPr>
        <w:t>ar baik</w:t>
      </w:r>
      <w:r w:rsidR="00C55EAB" w:rsidRPr="00C55EAB">
        <w:rPr>
          <w:rFonts w:ascii="Garamond" w:eastAsiaTheme="minorHAnsi" w:hAnsi="Garamond" w:cstheme="minorBidi"/>
          <w:color w:val="000000" w:themeColor="text1"/>
          <w:lang w:val="en-US"/>
        </w:rPr>
        <w:t xml:space="preserve"> yaitu mematuhi himbauan pemerintah terkait proto</w:t>
      </w:r>
      <w:r w:rsidR="00C55EAB">
        <w:rPr>
          <w:rFonts w:ascii="Garamond" w:eastAsiaTheme="minorHAnsi" w:hAnsi="Garamond" w:cstheme="minorBidi"/>
          <w:color w:val="000000" w:themeColor="text1"/>
          <w:lang w:val="en-US"/>
        </w:rPr>
        <w:t>k</w:t>
      </w:r>
      <w:r w:rsidR="00C55EAB" w:rsidRPr="00C55EAB">
        <w:rPr>
          <w:rFonts w:ascii="Garamond" w:eastAsiaTheme="minorHAnsi" w:hAnsi="Garamond" w:cstheme="minorBidi"/>
          <w:color w:val="000000" w:themeColor="text1"/>
          <w:lang w:val="en-US"/>
        </w:rPr>
        <w:t>ol kesehatan</w:t>
      </w:r>
      <w:r w:rsidR="00CD3407" w:rsidRPr="00C55EAB">
        <w:rPr>
          <w:rFonts w:ascii="Garamond" w:eastAsiaTheme="minorHAnsi" w:hAnsi="Garamond" w:cstheme="minorBidi"/>
          <w:color w:val="000000" w:themeColor="text1"/>
          <w:lang w:val="en-US"/>
        </w:rPr>
        <w:t xml:space="preserve">, </w:t>
      </w:r>
      <w:r w:rsidR="00C55EAB" w:rsidRPr="00C55EAB">
        <w:rPr>
          <w:rFonts w:ascii="Garamond" w:eastAsiaTheme="minorHAnsi" w:hAnsi="Garamond" w:cstheme="minorBidi"/>
          <w:color w:val="000000" w:themeColor="text1"/>
          <w:lang w:val="en-US"/>
        </w:rPr>
        <w:t>namun</w:t>
      </w:r>
      <w:r w:rsidR="00CD3407" w:rsidRPr="00C55EAB">
        <w:rPr>
          <w:rFonts w:ascii="Garamond" w:eastAsiaTheme="minorHAnsi" w:hAnsi="Garamond" w:cstheme="minorBidi"/>
          <w:color w:val="000000" w:themeColor="text1"/>
          <w:lang w:val="en-US"/>
        </w:rPr>
        <w:t xml:space="preserve"> lebih dari 80% orang disibukkan oleh pemikiran COVID-19 </w:t>
      </w:r>
      <w:r w:rsidR="00870166" w:rsidRPr="00C55EAB">
        <w:rPr>
          <w:rFonts w:ascii="Garamond" w:eastAsiaTheme="minorHAnsi" w:hAnsi="Garamond" w:cstheme="minorBidi"/>
          <w:color w:val="000000" w:themeColor="text1"/>
          <w:lang w:val="en-US"/>
        </w:rPr>
        <w:fldChar w:fldCharType="begin" w:fldLock="1"/>
      </w:r>
      <w:r w:rsidR="00870166" w:rsidRPr="00C55EAB">
        <w:rPr>
          <w:rFonts w:ascii="Garamond" w:eastAsiaTheme="minorHAnsi" w:hAnsi="Garamond" w:cstheme="minorBidi"/>
          <w:color w:val="000000" w:themeColor="text1"/>
          <w:lang w:val="en-US"/>
        </w:rPr>
        <w:instrText>ADDIN CSL_CITATION {"citationItems":[{"id":"ITEM-1","itemData":{"DOI":"10.1016/j.ajp.2020.102083","ISSN":"18762026","PMID":"32283510","abstract":"Novel Corona Virus Disease (COVID-19) originating from China has rapidly crossed borders, infecting people throughout the whole world. This phenomenon has led to a massive public reaction; the media has been reporting continuously across borders to keep all informed about the pandemic situation. All these things are creating a lot of concern for people leading to heightened levels of anxiety. Pandemics can lead to heightened levels of stress; Anxiety is a common response to any stressful situation. This study attempted to assess the knowledge, attitude, anxiety experience, and perceived mental healthcare need among adult Indian population during the COVID-19 pandemic. An online survey was conducted using a semi-structured questionnaire using a non-probability snowball sampling technique. A total of 662 responses were received. The responders had a moderate level of knowledge about the COVID-19 infection and adequate knowledge about its preventive aspects. The attitude towards COVID-19 showed peoples' willingness to follow government guidelines on quarantine and social distancing. The anxiety levels identified in the study were high. More than 80 % of the people were preoccupied with the thoughts of COVID-19 and 72 % reported the need to use gloves, and sanitizers. In this study, sleep difficulties, paranoia about acquiring COVID-19 infection and distress related social media were reported in 12.5 %, 37.8 %, and 36.4 % participants respectively. The perceived mental healthcare need was seen in more than 80 % of participants. There is a need to intensify the awareness and address the mental health issues of people during this COVID-19 pandemic.","author":[{"dropping-particle":"","family":"Roy","given":"Deblina","non-dropping-particle":"","parse-names":false,"suffix":""},{"dropping-particle":"","family":"Tripathy","given":"Sarvodaya","non-dropping-particle":"","parse-names":false,"suffix":""},{"dropping-particle":"","family":"Kar","given":"Sujita Kumar","non-dropping-particle":"","parse-names":false,"suffix":""},{"dropping-particle":"","family":"Sharma","given":"Nivedita","non-dropping-particle":"","parse-names":false,"suffix":""},{"dropping-particle":"","family":"Verma","given":"Sudhir Kumar","non-dropping-particle":"","parse-names":false,"suffix":""},{"dropping-particle":"","family":"Kaushal","given":"Vikas","non-dropping-particle":"","parse-names":false,"suffix":""}],"container-title":"Asian Journal of Psychiatry","id":"ITEM-1","issue":"April","issued":{"date-parts":[["2020"]]},"page":"102083","publisher":"Elsevier","title":"Study of knowledge, attitude, anxiety &amp; perceived mental healthcare need in Indian population during COVID-19 pandemic","type":"article-journal","volume":"51"},"uris":["http://www.mendeley.com/documents/?uuid=dd01ebdb-75ec-44d8-85fd-194ac200136c"]}],"mendeley":{"formattedCitation":"(Roy et al., 2020)","plainTextFormattedCitation":"(Roy et al., 2020)","previouslyFormattedCitation":"(Roy et al., 2020)"},"properties":{"noteIndex":0},"schema":"https://github.com/citation-style-language/schema/raw/master/csl-citation.json"}</w:instrText>
      </w:r>
      <w:r w:rsidR="00870166" w:rsidRPr="00C55EAB">
        <w:rPr>
          <w:rFonts w:ascii="Garamond" w:eastAsiaTheme="minorHAnsi" w:hAnsi="Garamond" w:cstheme="minorBidi"/>
          <w:color w:val="000000" w:themeColor="text1"/>
          <w:lang w:val="en-US"/>
        </w:rPr>
        <w:fldChar w:fldCharType="separate"/>
      </w:r>
      <w:r w:rsidR="00870166" w:rsidRPr="00C55EAB">
        <w:rPr>
          <w:rFonts w:ascii="Garamond" w:eastAsiaTheme="minorHAnsi" w:hAnsi="Garamond" w:cstheme="minorBidi"/>
          <w:noProof/>
          <w:color w:val="000000" w:themeColor="text1"/>
          <w:lang w:val="en-US"/>
        </w:rPr>
        <w:t>(Roy et al., 2020)</w:t>
      </w:r>
      <w:r w:rsidR="00870166" w:rsidRPr="00C55EAB">
        <w:rPr>
          <w:rFonts w:ascii="Garamond" w:eastAsiaTheme="minorHAnsi" w:hAnsi="Garamond" w:cstheme="minorBidi"/>
          <w:color w:val="000000" w:themeColor="text1"/>
          <w:lang w:val="en-US"/>
        </w:rPr>
        <w:fldChar w:fldCharType="end"/>
      </w:r>
      <w:r w:rsidRPr="00C55EAB">
        <w:rPr>
          <w:rFonts w:ascii="Garamond" w:eastAsiaTheme="minorHAnsi" w:hAnsi="Garamond" w:cstheme="minorBidi"/>
          <w:color w:val="000000" w:themeColor="text1"/>
          <w:lang w:val="en-US"/>
        </w:rPr>
        <w:t>. Penelitian ini menunjukan beberapa hasil y</w:t>
      </w:r>
      <w:r w:rsidRPr="00D7783C">
        <w:rPr>
          <w:rFonts w:ascii="Garamond" w:eastAsiaTheme="minorHAnsi" w:hAnsi="Garamond" w:cstheme="minorBidi"/>
          <w:color w:val="000000" w:themeColor="text1"/>
          <w:lang w:val="en-US"/>
        </w:rPr>
        <w:t xml:space="preserve">ang sama yaitu </w:t>
      </w:r>
      <w:r>
        <w:rPr>
          <w:rFonts w:ascii="Garamond" w:eastAsiaTheme="minorHAnsi" w:hAnsi="Garamond" w:cstheme="minorBidi"/>
          <w:color w:val="000000" w:themeColor="text1"/>
          <w:lang w:val="en-US"/>
        </w:rPr>
        <w:t>sikap yang cukup baik namun sebagian besar merasakan kecemasan, yang dalam penelitian ini terlihat dari perilaku over protektif akibat informasi yang diterima.</w:t>
      </w:r>
      <w:r w:rsidR="00C55EAB">
        <w:rPr>
          <w:rFonts w:ascii="Garamond" w:eastAsiaTheme="minorHAnsi" w:hAnsi="Garamond" w:cstheme="minorBidi"/>
          <w:color w:val="000000" w:themeColor="text1"/>
          <w:lang w:val="en-US"/>
        </w:rPr>
        <w:t xml:space="preserve"> Beberapa diantaranya </w:t>
      </w:r>
      <w:r w:rsidR="00F332B5">
        <w:rPr>
          <w:rFonts w:ascii="Garamond" w:eastAsiaTheme="minorHAnsi" w:hAnsi="Garamond" w:cstheme="minorBidi"/>
          <w:color w:val="000000" w:themeColor="text1"/>
          <w:lang w:val="en-US"/>
        </w:rPr>
        <w:t>mengatakan harus berada di kampu</w:t>
      </w:r>
      <w:r w:rsidR="00C55EAB">
        <w:rPr>
          <w:rFonts w:ascii="Garamond" w:eastAsiaTheme="minorHAnsi" w:hAnsi="Garamond" w:cstheme="minorBidi"/>
          <w:color w:val="000000" w:themeColor="text1"/>
          <w:lang w:val="en-US"/>
        </w:rPr>
        <w:t xml:space="preserve">ng halaman karena orang tua mencemaskan kampus berada di kota palangka </w:t>
      </w:r>
      <w:r w:rsidR="00C55EAB" w:rsidRPr="00F332B5">
        <w:rPr>
          <w:rFonts w:ascii="Garamond" w:eastAsiaTheme="minorHAnsi" w:hAnsi="Garamond" w:cstheme="minorBidi"/>
          <w:lang w:val="en-US"/>
        </w:rPr>
        <w:t>raya yang merupakan zona merah</w:t>
      </w:r>
      <w:r w:rsidR="00F332B5" w:rsidRPr="00F332B5">
        <w:rPr>
          <w:rFonts w:ascii="Garamond" w:eastAsiaTheme="minorHAnsi" w:hAnsi="Garamond" w:cstheme="minorBidi"/>
          <w:lang w:val="en-US"/>
        </w:rPr>
        <w:t>.</w:t>
      </w:r>
    </w:p>
    <w:p w14:paraId="3B222ABD" w14:textId="3B010AB7" w:rsidR="00F332B5" w:rsidRDefault="00F332B5"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Hasil penelitian menunjukkan bahwa sebagian besar mahasiswa mengalami kendala perkuliahan. Kondisi tersebut serupa dengan</w:t>
      </w:r>
      <w:r w:rsidR="00C4157A">
        <w:rPr>
          <w:rFonts w:ascii="Garamond" w:eastAsiaTheme="minorHAnsi" w:hAnsi="Garamond" w:cstheme="minorBidi"/>
          <w:lang w:val="en-US"/>
        </w:rPr>
        <w:t xml:space="preserve"> penelitian pada</w:t>
      </w:r>
      <w:r w:rsidRPr="00F332B5">
        <w:rPr>
          <w:rFonts w:ascii="Garamond" w:eastAsiaTheme="minorHAnsi" w:hAnsi="Garamond" w:cstheme="minorBidi"/>
          <w:lang w:val="en-US"/>
        </w:rPr>
        <w:t xml:space="preserve"> Program Studi Ilmu Keolahragaan Universitas Negeri Surabaya</w:t>
      </w:r>
      <w:r w:rsidR="00C4157A">
        <w:rPr>
          <w:rFonts w:ascii="Garamond" w:eastAsiaTheme="minorHAnsi" w:hAnsi="Garamond" w:cstheme="minorBidi"/>
          <w:lang w:val="en-US"/>
        </w:rPr>
        <w:t xml:space="preserve"> bahwa terdapat</w:t>
      </w:r>
      <w:r w:rsidR="00C4157A" w:rsidRPr="00F332B5">
        <w:rPr>
          <w:rFonts w:ascii="Garamond" w:eastAsiaTheme="minorHAnsi" w:hAnsi="Garamond" w:cstheme="minorBidi"/>
          <w:lang w:val="en-US"/>
        </w:rPr>
        <w:t xml:space="preserve"> beberapa kendala perkuliahan </w:t>
      </w:r>
      <w:r w:rsidR="00C4157A">
        <w:rPr>
          <w:rFonts w:ascii="Garamond" w:eastAsiaTheme="minorHAnsi" w:hAnsi="Garamond" w:cstheme="minorBidi"/>
          <w:lang w:val="en-US"/>
        </w:rPr>
        <w:t>daring</w:t>
      </w:r>
      <w:r w:rsidRPr="00F332B5">
        <w:rPr>
          <w:rFonts w:ascii="Garamond" w:eastAsiaTheme="minorHAnsi" w:hAnsi="Garamond" w:cstheme="minorBidi"/>
          <w:lang w:val="en-US"/>
        </w:rPr>
        <w:t>. Kendala tersebut meliputi paket  kuota  data dan sinyal yang minim ditambah dengan teknis perkuliahan yang memberatkan mahasiswa  dengan penugasan yang banyak dengan deadline pengerjaan yang pendek</w:t>
      </w:r>
      <w:r w:rsidR="00C4157A">
        <w:rPr>
          <w:rFonts w:ascii="Garamond" w:eastAsiaTheme="minorHAnsi" w:hAnsi="Garamond" w:cstheme="minorBidi"/>
          <w:lang w:val="en-US"/>
        </w:rPr>
        <w:t xml:space="preserve"> </w:t>
      </w:r>
      <w:r w:rsidR="00C4157A">
        <w:rPr>
          <w:rFonts w:ascii="Garamond" w:eastAsiaTheme="minorHAnsi" w:hAnsi="Garamond" w:cstheme="minorBidi"/>
          <w:lang w:val="en-US"/>
        </w:rPr>
        <w:fldChar w:fldCharType="begin" w:fldLock="1"/>
      </w:r>
      <w:r w:rsidR="002019E4">
        <w:rPr>
          <w:rFonts w:ascii="Garamond" w:eastAsiaTheme="minorHAnsi" w:hAnsi="Garamond" w:cstheme="minorBidi"/>
          <w:lang w:val="en-US"/>
        </w:rPr>
        <w:instrText>ADDIN CSL_CITATION {"citationItems":[{"id":"ITEM-1","itemData":{"author":[{"dropping-particle":"","family":"Sulata","given":"M Ardi","non-dropping-particle":"","parse-names":false,"suffix":""},{"dropping-particle":"","family":"Hakim","given":"Abdul Aziz","non-dropping-particle":"","parse-names":false,"suffix":""}],"container-title":"Jurnal Kesehatan Olahraga","id":"ITEM-1","issue":"03","issued":{"date-parts":[["2020"]]},"page":"147-156","title":"Gambaran Perkuliahan Daring Mahasiswa Ilmu Keolahragaan Unesa di Masa Pandemi Covid-19","type":"article-journal","volume":"08"},"uris":["http://www.mendeley.com/documents/?uuid=1a7d99e2-dc28-4438-b86f-ff1120b4d33b"]}],"mendeley":{"formattedCitation":"(Sulata &amp; Hakim, 2020)","plainTextFormattedCitation":"(Sulata &amp; Hakim, 2020)","previouslyFormattedCitation":"(Sulata &amp; Hakim, 2020)"},"properties":{"noteIndex":0},"schema":"https://github.com/citation-style-language/schema/raw/master/csl-citation.json"}</w:instrText>
      </w:r>
      <w:r w:rsidR="00C4157A">
        <w:rPr>
          <w:rFonts w:ascii="Garamond" w:eastAsiaTheme="minorHAnsi" w:hAnsi="Garamond" w:cstheme="minorBidi"/>
          <w:lang w:val="en-US"/>
        </w:rPr>
        <w:fldChar w:fldCharType="separate"/>
      </w:r>
      <w:r w:rsidR="00C4157A" w:rsidRPr="00C4157A">
        <w:rPr>
          <w:rFonts w:ascii="Garamond" w:eastAsiaTheme="minorHAnsi" w:hAnsi="Garamond" w:cstheme="minorBidi"/>
          <w:noProof/>
          <w:lang w:val="en-US"/>
        </w:rPr>
        <w:t>(Sulata &amp; Hakim, 2020)</w:t>
      </w:r>
      <w:r w:rsidR="00C4157A">
        <w:rPr>
          <w:rFonts w:ascii="Garamond" w:eastAsiaTheme="minorHAnsi" w:hAnsi="Garamond" w:cstheme="minorBidi"/>
          <w:lang w:val="en-US"/>
        </w:rPr>
        <w:fldChar w:fldCharType="end"/>
      </w:r>
      <w:r w:rsidRPr="00F332B5">
        <w:rPr>
          <w:rFonts w:ascii="Garamond" w:eastAsiaTheme="minorHAnsi" w:hAnsi="Garamond" w:cstheme="minorBidi"/>
          <w:lang w:val="en-US"/>
        </w:rPr>
        <w:t xml:space="preserve">. </w:t>
      </w:r>
    </w:p>
    <w:p w14:paraId="55A8B14D" w14:textId="53DC2121" w:rsidR="00CD2CC9" w:rsidRPr="00F332B5" w:rsidRDefault="00CD2CC9"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Kondisi tersebut sejalan </w:t>
      </w:r>
      <w:r>
        <w:rPr>
          <w:rFonts w:ascii="Garamond" w:eastAsiaTheme="minorHAnsi" w:hAnsi="Garamond" w:cstheme="minorBidi"/>
          <w:lang w:val="en-US"/>
        </w:rPr>
        <w:fldChar w:fldCharType="begin" w:fldLock="1"/>
      </w:r>
      <w:r w:rsidR="00E656D8">
        <w:rPr>
          <w:rFonts w:ascii="Garamond" w:eastAsiaTheme="minorHAnsi" w:hAnsi="Garamond" w:cstheme="minorBidi"/>
          <w:lang w:val="en-US"/>
        </w:rPr>
        <w:instrText>ADDIN CSL_CITATION {"citationItems":[{"id":"ITEM-1","itemData":{"author":[{"dropping-particle":"","family":"Nicola","given":"Maria","non-dropping-particle":"","parse-names":false,"suffix":""},{"dropping-particle":"","family":"Alsafi","given":"Zaid","non-dropping-particle":"","parse-names":false,"suffix":""},{"dropping-particle":"","family":"Sohrabi","given":"Catrin","non-dropping-particle":"","parse-names":false,"suffix":""},{"dropping-particle":"","family":"Kerwan","given":"Ahmed","non-dropping-particle":"","parse-names":false,"suffix":""},{"dropping-particle":"","family":"Al-jabir","given":"Ahmed","non-dropping-particle":"","parse-names":false,"suffix":""}],"id":"ITEM-1","issue":"January","issued":{"date-parts":[["2020"]]},"title":"Since January 2020 Elsevier has created a COVID-19 resource centre with free information in English and Mandarin on the novel coronavirus COVID- 19 . The COVID-19 resource centre is hosted on Elsevier Connect , the company ' s public news and information ","type":"article-journal"},"uris":["http://www.mendeley.com/documents/?uuid=a938da7e-54fd-486b-88f9-e68862ccb753"]}],"mendeley":{"formattedCitation":"(Nicola, Alsafi, Sohrabi, Kerwan, &amp; Al-jabir, 2020)","manualFormatting":"Nicola, Alsafi, Sohrabi, Kerwan, &amp; Al-jabir (2020)","plainTextFormattedCitation":"(Nicola, Alsafi, Sohrabi, Kerwan, &amp; Al-jabir, 2020)","previouslyFormattedCitation":"(Nicola, Alsafi, Sohrabi, Kerwan, &amp; Al-jabir, 2020)"},"properties":{"noteIndex":0},"schema":"https://github.com/citation-style-language/schema/raw/master/csl-citation.json"}</w:instrText>
      </w:r>
      <w:r>
        <w:rPr>
          <w:rFonts w:ascii="Garamond" w:eastAsiaTheme="minorHAnsi" w:hAnsi="Garamond" w:cstheme="minorBidi"/>
          <w:lang w:val="en-US"/>
        </w:rPr>
        <w:fldChar w:fldCharType="separate"/>
      </w:r>
      <w:r w:rsidRPr="00CD2CC9">
        <w:rPr>
          <w:rFonts w:ascii="Garamond" w:eastAsiaTheme="minorHAnsi" w:hAnsi="Garamond" w:cstheme="minorBidi"/>
          <w:noProof/>
          <w:lang w:val="en-US"/>
        </w:rPr>
        <w:t>Nicola, Alsa</w:t>
      </w:r>
      <w:r>
        <w:rPr>
          <w:rFonts w:ascii="Garamond" w:eastAsiaTheme="minorHAnsi" w:hAnsi="Garamond" w:cstheme="minorBidi"/>
          <w:noProof/>
          <w:lang w:val="en-US"/>
        </w:rPr>
        <w:t>fi, Sohrabi, Kerwan, &amp; Al-jabir</w:t>
      </w:r>
      <w:r w:rsidRPr="00CD2CC9">
        <w:rPr>
          <w:rFonts w:ascii="Garamond" w:eastAsiaTheme="minorHAnsi" w:hAnsi="Garamond" w:cstheme="minorBidi"/>
          <w:noProof/>
          <w:lang w:val="en-US"/>
        </w:rPr>
        <w:t xml:space="preserve"> </w:t>
      </w:r>
      <w:r>
        <w:rPr>
          <w:rFonts w:ascii="Garamond" w:eastAsiaTheme="minorHAnsi" w:hAnsi="Garamond" w:cstheme="minorBidi"/>
          <w:noProof/>
          <w:lang w:val="en-US"/>
        </w:rPr>
        <w:t>(</w:t>
      </w:r>
      <w:r w:rsidRPr="00CD2CC9">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dengan dimana terdapat kesenjangan pada suatu populasi yang memiliki pendapatan tinggi dapat memenuhi akses teknologi dan mengikuti pendidikan secara digital. Kendala lain yang juga ditemui pada penelitian ini adalah pembatasan kegiatan penelitian selain covid-19, sementara proposal yang telah dirancang mahasiswa pada periode sebelumnya bahkan mungkin membutuhkan kontak fisik dan perlu mengabaikan </w:t>
      </w:r>
      <w:r w:rsidRPr="00CD2CC9">
        <w:rPr>
          <w:rFonts w:ascii="Garamond" w:eastAsiaTheme="minorHAnsi" w:hAnsi="Garamond" w:cstheme="minorBidi"/>
          <w:i/>
          <w:lang w:val="en-US"/>
        </w:rPr>
        <w:t>physical distancing</w:t>
      </w:r>
      <w:r>
        <w:rPr>
          <w:rFonts w:ascii="Garamond" w:eastAsiaTheme="minorHAnsi" w:hAnsi="Garamond" w:cstheme="minorBidi"/>
          <w:lang w:val="en-US"/>
        </w:rPr>
        <w:t xml:space="preserve"> sehingga perlu dipertimbangkan metode baru.</w:t>
      </w:r>
    </w:p>
    <w:p w14:paraId="705658B6" w14:textId="4F8F913B" w:rsidR="00870166" w:rsidRDefault="00870166"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Berbeda dengan penelitian di Jurusan </w:t>
      </w:r>
      <w:r w:rsidRPr="00870166">
        <w:rPr>
          <w:rFonts w:ascii="Garamond" w:eastAsiaTheme="minorHAnsi" w:hAnsi="Garamond" w:cstheme="minorBidi"/>
          <w:lang w:val="en-US"/>
        </w:rPr>
        <w:t xml:space="preserve">Pendidikan Olahraga dan Kepelatihan FKIP Universitas  Jambi </w:t>
      </w:r>
      <w:r>
        <w:rPr>
          <w:rFonts w:ascii="Garamond" w:eastAsiaTheme="minorHAnsi" w:hAnsi="Garamond" w:cstheme="minorBidi"/>
          <w:lang w:val="en-US"/>
        </w:rPr>
        <w:fldChar w:fldCharType="begin" w:fldLock="1"/>
      </w:r>
      <w:r w:rsidR="00E93A18">
        <w:rPr>
          <w:rFonts w:ascii="Garamond" w:eastAsiaTheme="minorHAnsi" w:hAnsi="Garamond" w:cstheme="minorBidi"/>
          <w:lang w:val="en-US"/>
        </w:rPr>
        <w:instrText>ADDIN CSL_CITATION {"citationItems":[{"id":"ITEM-1","itemData":{"author":[{"dropping-particle":"","family":"Indrayana","given":"Boy","non-dropping-particle":"","parse-names":false,"suffix":""},{"dropping-particle":"","family":"Sadikin","given":"Ali","non-dropping-particle":"","parse-names":false,"suffix":""}],"container-title":"Indonesion Journal of Sport Science and Coaching","id":"ITEM-1","issue":"01","issued":{"date-parts":[["2020"]]},"page":"46-55","title":"Penerapan E-Learning Di Era Revolusi Industri 4 . 0 Untuk Menekan Penyebaran Covid-19","type":"article-journal","volume":"02"},"uris":["http://www.mendeley.com/documents/?uuid=4f801b14-0a1c-47dc-830f-9d5e953edc7c"]}],"mendeley":{"formattedCitation":"(Indrayana &amp; Sadikin, 2020)","manualFormatting":"oleh Indrayana et al. (2020)","plainTextFormattedCitation":"(Indrayana &amp; Sadikin, 2020)","previouslyFormattedCitation":"(Indrayana &amp; Sadikin, 2020)"},"properties":{"noteIndex":0},"schema":"https://github.com/citation-style-language/schema/raw/master/csl-citation.json"}</w:instrText>
      </w:r>
      <w:r>
        <w:rPr>
          <w:rFonts w:ascii="Garamond" w:eastAsiaTheme="minorHAnsi" w:hAnsi="Garamond" w:cstheme="minorBidi"/>
          <w:lang w:val="en-US"/>
        </w:rPr>
        <w:fldChar w:fldCharType="separate"/>
      </w:r>
      <w:r>
        <w:rPr>
          <w:rFonts w:ascii="Garamond" w:eastAsiaTheme="minorHAnsi" w:hAnsi="Garamond" w:cstheme="minorBidi"/>
          <w:noProof/>
          <w:lang w:val="en-US"/>
        </w:rPr>
        <w:t>oleh Indrayana et al. (</w:t>
      </w:r>
      <w:r w:rsidRPr="00870166">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bahwa </w:t>
      </w:r>
      <w:r w:rsidR="00F332B5">
        <w:rPr>
          <w:rFonts w:ascii="Garamond" w:eastAsiaTheme="minorHAnsi" w:hAnsi="Garamond" w:cstheme="minorBidi"/>
          <w:lang w:val="en-US"/>
        </w:rPr>
        <w:t>mahasiswa merasakan kemudah</w:t>
      </w:r>
      <w:r w:rsidRPr="00870166">
        <w:rPr>
          <w:rFonts w:ascii="Garamond" w:eastAsiaTheme="minorHAnsi" w:hAnsi="Garamond" w:cstheme="minorBidi"/>
          <w:lang w:val="en-US"/>
        </w:rPr>
        <w:t xml:space="preserve">an dalam perkuliahan karena dapat diakses dimana saja dan kapan saja, </w:t>
      </w:r>
      <w:r>
        <w:rPr>
          <w:rFonts w:ascii="Garamond" w:eastAsiaTheme="minorHAnsi" w:hAnsi="Garamond" w:cstheme="minorBidi"/>
          <w:lang w:val="en-US"/>
        </w:rPr>
        <w:t>rupanya hal tersebut tidak seperti yang dialami mahasiswa di Universitas Palangka Raya. Sebagian besar mahasiswa di kampung sehingga banyak yang mengalami kendala jaringan internet. Mahasiswa yang berasal dari</w:t>
      </w:r>
      <w:r w:rsidR="005B1AFC">
        <w:rPr>
          <w:rFonts w:ascii="Garamond" w:eastAsiaTheme="minorHAnsi" w:hAnsi="Garamond" w:cstheme="minorBidi"/>
          <w:lang w:val="en-US"/>
        </w:rPr>
        <w:t xml:space="preserve"> jurusan PJKR mengatakan pembelajaran tatap muka, praktik langsung di lapangan l</w:t>
      </w:r>
      <w:r w:rsidR="00136F44">
        <w:rPr>
          <w:rFonts w:ascii="Garamond" w:eastAsiaTheme="minorHAnsi" w:hAnsi="Garamond" w:cstheme="minorBidi"/>
          <w:lang w:val="en-US"/>
        </w:rPr>
        <w:t>ebih menyenangkan daripada pembe</w:t>
      </w:r>
      <w:r w:rsidR="005B1AFC">
        <w:rPr>
          <w:rFonts w:ascii="Garamond" w:eastAsiaTheme="minorHAnsi" w:hAnsi="Garamond" w:cstheme="minorBidi"/>
          <w:lang w:val="en-US"/>
        </w:rPr>
        <w:t>lajaran daring.</w:t>
      </w:r>
    </w:p>
    <w:p w14:paraId="00202891" w14:textId="24700755" w:rsidR="00CD3407" w:rsidRDefault="00CD3407"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Selaras dengan penelitian </w:t>
      </w:r>
      <w:r>
        <w:rPr>
          <w:rFonts w:ascii="Garamond" w:eastAsiaTheme="minorHAnsi" w:hAnsi="Garamond" w:cstheme="minorBidi"/>
          <w:lang w:val="en-US"/>
        </w:rPr>
        <w:fldChar w:fldCharType="begin" w:fldLock="1"/>
      </w:r>
      <w:r w:rsidR="00C4157A">
        <w:rPr>
          <w:rFonts w:ascii="Garamond" w:eastAsiaTheme="minorHAnsi" w:hAnsi="Garamond" w:cstheme="minorBidi"/>
          <w:lang w:val="en-US"/>
        </w:rPr>
        <w:instrText>ADDIN CSL_CITATION {"citationItems":[{"id":"ITEM-1","itemData":{"author":[{"dropping-particle":"","family":"Herliandry","given":"Luh Devi","non-dropping-particle":"","parse-names":false,"suffix":""},{"dropping-particle":"","family":"Suban","given":"Maria Enjelina","non-dropping-particle":"","parse-names":false,"suffix":""}],"id":"ITEM-1","issue":"1","issued":{"date-parts":[["2020"]]},"page":"65-70","title":"Jurnal Teknologi Pendidikan Pembelajaran Pada Masa Pandemi Covid-19","type":"article-journal","volume":"22"},"uris":["http://www.mendeley.com/documents/?uuid=53e17ae6-c41c-49f6-9868-1741dceae287"]}],"mendeley":{"formattedCitation":"(Herliandry &amp; Suban, 2020)","manualFormatting":"Herliandry &amp; Suban (2020)","plainTextFormattedCitation":"(Herliandry &amp; Suban, 2020)","previouslyFormattedCitation":"(Herliandry &amp; Suban, 2020)"},"properties":{"noteIndex":0},"schema":"https://github.com/citation-style-language/schema/raw/master/csl-citation.json"}</w:instrText>
      </w:r>
      <w:r>
        <w:rPr>
          <w:rFonts w:ascii="Garamond" w:eastAsiaTheme="minorHAnsi" w:hAnsi="Garamond" w:cstheme="minorBidi"/>
          <w:lang w:val="en-US"/>
        </w:rPr>
        <w:fldChar w:fldCharType="separate"/>
      </w:r>
      <w:r w:rsidR="00F332B5">
        <w:rPr>
          <w:rFonts w:ascii="Garamond" w:eastAsiaTheme="minorHAnsi" w:hAnsi="Garamond" w:cstheme="minorBidi"/>
          <w:noProof/>
          <w:lang w:val="en-US"/>
        </w:rPr>
        <w:t>Herliandry &amp; Suban</w:t>
      </w:r>
      <w:r w:rsidRPr="00CD3407">
        <w:rPr>
          <w:rFonts w:ascii="Garamond" w:eastAsiaTheme="minorHAnsi" w:hAnsi="Garamond" w:cstheme="minorBidi"/>
          <w:noProof/>
          <w:lang w:val="en-US"/>
        </w:rPr>
        <w:t xml:space="preserve"> </w:t>
      </w:r>
      <w:r w:rsidR="00F332B5">
        <w:rPr>
          <w:rFonts w:ascii="Garamond" w:eastAsiaTheme="minorHAnsi" w:hAnsi="Garamond" w:cstheme="minorBidi"/>
          <w:noProof/>
          <w:lang w:val="en-US"/>
        </w:rPr>
        <w:t>(</w:t>
      </w:r>
      <w:r w:rsidRPr="00CD3407">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dimana </w:t>
      </w:r>
      <w:r w:rsidRPr="00CD3407">
        <w:rPr>
          <w:rFonts w:ascii="Garamond" w:eastAsiaTheme="minorHAnsi" w:hAnsi="Garamond" w:cstheme="minorBidi"/>
          <w:lang w:val="en-US"/>
        </w:rPr>
        <w:t>pembelajaran  online menjadi  solusi  efektif  untuk  mengaktifkan  kelas</w:t>
      </w:r>
      <w:r>
        <w:rPr>
          <w:rFonts w:ascii="Garamond" w:eastAsiaTheme="minorHAnsi" w:hAnsi="Garamond" w:cstheme="minorBidi"/>
          <w:lang w:val="en-US"/>
        </w:rPr>
        <w:t>, hal yang sama dengan aktivitas perkuliahan di Universitas Palangka Raya, mengingat kampus berlokasi di zona merah, tentu efektif untuk mengurangi resiko penyebaran penularan</w:t>
      </w:r>
      <w:r w:rsidRPr="00CD3407">
        <w:rPr>
          <w:rFonts w:ascii="Garamond" w:eastAsiaTheme="minorHAnsi" w:hAnsi="Garamond" w:cstheme="minorBidi"/>
          <w:lang w:val="en-US"/>
        </w:rPr>
        <w:t xml:space="preserve">. Evaluasi </w:t>
      </w:r>
      <w:r>
        <w:rPr>
          <w:rFonts w:ascii="Garamond" w:eastAsiaTheme="minorHAnsi" w:hAnsi="Garamond" w:cstheme="minorBidi"/>
          <w:lang w:val="en-US"/>
        </w:rPr>
        <w:t>kegiatan perkuliahan beberapa kondisi belum bisa terlaksana secara sempurna mengingat beberapa lokasi terkendala jaringan</w:t>
      </w:r>
      <w:r w:rsidRPr="00CD3407">
        <w:rPr>
          <w:rFonts w:ascii="Garamond" w:eastAsiaTheme="minorHAnsi" w:hAnsi="Garamond" w:cstheme="minorBidi"/>
          <w:lang w:val="en-US"/>
        </w:rPr>
        <w:t>.</w:t>
      </w:r>
      <w:r>
        <w:rPr>
          <w:rFonts w:ascii="Garamond" w:eastAsiaTheme="minorHAnsi" w:hAnsi="Garamond" w:cstheme="minorBidi"/>
          <w:lang w:val="en-US"/>
        </w:rPr>
        <w:t xml:space="preserve"> Beberapa solusi dilakukan mislanya dengan memperpanjang rentang waktu pengumpulan tugas, memili</w:t>
      </w:r>
      <w:r w:rsidR="005812B3">
        <w:rPr>
          <w:rFonts w:ascii="Garamond" w:eastAsiaTheme="minorHAnsi" w:hAnsi="Garamond" w:cstheme="minorBidi"/>
          <w:lang w:val="en-US"/>
        </w:rPr>
        <w:t>h d</w:t>
      </w:r>
      <w:r>
        <w:rPr>
          <w:rFonts w:ascii="Garamond" w:eastAsiaTheme="minorHAnsi" w:hAnsi="Garamond" w:cstheme="minorBidi"/>
          <w:lang w:val="en-US"/>
        </w:rPr>
        <w:t>a</w:t>
      </w:r>
      <w:r w:rsidR="005812B3">
        <w:rPr>
          <w:rFonts w:ascii="Garamond" w:eastAsiaTheme="minorHAnsi" w:hAnsi="Garamond" w:cstheme="minorBidi"/>
          <w:lang w:val="en-US"/>
        </w:rPr>
        <w:t>n</w:t>
      </w:r>
      <w:r>
        <w:rPr>
          <w:rFonts w:ascii="Garamond" w:eastAsiaTheme="minorHAnsi" w:hAnsi="Garamond" w:cstheme="minorBidi"/>
          <w:lang w:val="en-US"/>
        </w:rPr>
        <w:t xml:space="preserve"> menyepakati metode yang lebih luas menjangkau peserta didik.</w:t>
      </w:r>
    </w:p>
    <w:p w14:paraId="05F56006" w14:textId="46E157A0" w:rsidR="00235C1D" w:rsidRDefault="00235C1D" w:rsidP="00235C1D">
      <w:pPr>
        <w:jc w:val="both"/>
        <w:rPr>
          <w:rFonts w:ascii="Garamond" w:hAnsi="Garamond"/>
        </w:rPr>
      </w:pPr>
      <w:r>
        <w:rPr>
          <w:rFonts w:ascii="Garamond" w:hAnsi="Garamond"/>
        </w:rPr>
        <w:t xml:space="preserve">Konsep adaptasi kebiasaan baru memungkinkan pertemuan tatap muka di kelas dengan memperhatikan protokol kesehatan. Ruang belajar dilengkapi dengan fasilitas mencuci tangan, menjaga jarak antar mahasiswa, pemakaian masker dan lainnya. Metode tatap muka diperlukan pada capaian pembelajaran tertentu yang lebih efektif jika dilakukan secara tatap muka sedangkan capaian pembelajaran lain tetap dilakukan secara online. Model </w:t>
      </w:r>
      <w:r w:rsidRPr="00235C1D">
        <w:rPr>
          <w:rFonts w:ascii="Garamond" w:hAnsi="Garamond"/>
        </w:rPr>
        <w:t xml:space="preserve">pembelajaran </w:t>
      </w:r>
      <w:r>
        <w:rPr>
          <w:rFonts w:ascii="Garamond" w:hAnsi="Garamond"/>
        </w:rPr>
        <w:t xml:space="preserve">tersebut adalah pembelajaran </w:t>
      </w:r>
      <w:r w:rsidRPr="00235C1D">
        <w:rPr>
          <w:rFonts w:ascii="Garamond" w:hAnsi="Garamond"/>
        </w:rPr>
        <w:t xml:space="preserve">berbasis </w:t>
      </w:r>
      <w:r w:rsidRPr="00235C1D">
        <w:rPr>
          <w:rFonts w:ascii="Garamond" w:hAnsi="Garamond"/>
          <w:i/>
        </w:rPr>
        <w:t>bleanded learning</w:t>
      </w:r>
      <w:r w:rsidRPr="00235C1D">
        <w:rPr>
          <w:rFonts w:ascii="Garamond" w:hAnsi="Garamond"/>
        </w:rPr>
        <w:t xml:space="preserve"> (PBBL). PBBL merupakan pembelajaran yang mengombinasikan keunggulan belajar melalui tiga sumber belajar u</w:t>
      </w:r>
      <w:r>
        <w:rPr>
          <w:rFonts w:ascii="Garamond" w:hAnsi="Garamond"/>
        </w:rPr>
        <w:t xml:space="preserve">tama, yaitu tatap muka, offline, dan </w:t>
      </w:r>
      <w:r w:rsidRPr="00235C1D">
        <w:rPr>
          <w:rFonts w:ascii="Garamond" w:hAnsi="Garamond"/>
        </w:rPr>
        <w:t>online</w:t>
      </w:r>
      <w:r>
        <w:rPr>
          <w:rFonts w:ascii="Garamond" w:hAnsi="Garamond"/>
        </w:rPr>
        <w:t xml:space="preserve"> </w:t>
      </w:r>
      <w:r>
        <w:rPr>
          <w:rFonts w:ascii="Garamond" w:hAnsi="Garamond"/>
        </w:rPr>
        <w:fldChar w:fldCharType="begin" w:fldLock="1"/>
      </w:r>
      <w:r w:rsidR="00155EA1">
        <w:rPr>
          <w:rFonts w:ascii="Garamond" w:hAnsi="Garamond"/>
        </w:rPr>
        <w:instrText>ADDIN CSL_CITATION {"citationItems":[{"id":"ITEM-1","itemData":{"ISBN":"978-602-425-328-8","author":[{"dropping-particle":"","family":"Dwiyogo","given":"Wasis D.","non-dropping-particle":"","parse-names":false,"suffix":""}],"id":"ITEM-1","issued":{"date-parts":[["2018"]]},"number-of-pages":"264","publisher":"PT. RajaGrafindo Persada","publisher-place":"Depok","title":"Pembelajaran Berbasis Blended Learning","type":"book"},"uris":["http://www.mendeley.com/documents/?uuid=8981770c-20d5-467e-a96e-b49b68df0c47"]}],"mendeley":{"formattedCitation":"(Dwiyogo, 2018)","plainTextFormattedCitation":"(Dwiyogo, 2018)","previouslyFormattedCitation":"(Dwiyogo, 2018)"},"properties":{"noteIndex":0},"schema":"https://github.com/citation-style-language/schema/raw/master/csl-citation.json"}</w:instrText>
      </w:r>
      <w:r>
        <w:rPr>
          <w:rFonts w:ascii="Garamond" w:hAnsi="Garamond"/>
        </w:rPr>
        <w:fldChar w:fldCharType="separate"/>
      </w:r>
      <w:r w:rsidRPr="00235C1D">
        <w:rPr>
          <w:rFonts w:ascii="Garamond" w:hAnsi="Garamond"/>
          <w:noProof/>
        </w:rPr>
        <w:t>(Dwiyogo, 2018)</w:t>
      </w:r>
      <w:r>
        <w:rPr>
          <w:rFonts w:ascii="Garamond" w:hAnsi="Garamond"/>
        </w:rPr>
        <w:fldChar w:fldCharType="end"/>
      </w:r>
      <w:r w:rsidRPr="00235C1D">
        <w:rPr>
          <w:rFonts w:ascii="Garamond" w:hAnsi="Garamond"/>
        </w:rPr>
        <w:t>.</w:t>
      </w:r>
      <w:r>
        <w:rPr>
          <w:rFonts w:ascii="Garamond" w:hAnsi="Garamond"/>
        </w:rPr>
        <w:t xml:space="preserve"> </w:t>
      </w:r>
    </w:p>
    <w:p w14:paraId="60A1E7A0" w14:textId="77777777" w:rsidR="00005DE3" w:rsidRDefault="00005DE3" w:rsidP="00235C1D">
      <w:pPr>
        <w:jc w:val="both"/>
        <w:rPr>
          <w:rFonts w:ascii="Garamond" w:hAnsi="Garamond"/>
        </w:rPr>
      </w:pPr>
    </w:p>
    <w:p w14:paraId="60B43CCA" w14:textId="1C881E8C" w:rsidR="00400B0A" w:rsidRDefault="00005DE3" w:rsidP="00235C1D">
      <w:pPr>
        <w:jc w:val="both"/>
        <w:rPr>
          <w:rFonts w:ascii="Garamond" w:hAnsi="Garamond"/>
        </w:rPr>
      </w:pPr>
      <w:r>
        <w:rPr>
          <w:rFonts w:ascii="Garamond" w:hAnsi="Garamond"/>
        </w:rPr>
        <w:t xml:space="preserve">Metode </w:t>
      </w:r>
      <w:r w:rsidRPr="00005DE3">
        <w:rPr>
          <w:rFonts w:ascii="Garamond" w:hAnsi="Garamond"/>
          <w:i/>
        </w:rPr>
        <w:t>blended learning</w:t>
      </w:r>
      <w:r>
        <w:rPr>
          <w:rFonts w:ascii="Garamond" w:hAnsi="Garamond"/>
        </w:rPr>
        <w:t xml:space="preserve"> seperti yang dilakukan pada </w:t>
      </w:r>
      <w:r w:rsidRPr="00005DE3">
        <w:rPr>
          <w:rFonts w:ascii="Garamond" w:hAnsi="Garamond"/>
        </w:rPr>
        <w:t xml:space="preserve">jurusan pendidikan jasmani, kesehatan, dan rekreasi Fakultas Keguruan dan Ilmu </w:t>
      </w:r>
      <w:r>
        <w:rPr>
          <w:rFonts w:ascii="Garamond" w:hAnsi="Garamond"/>
        </w:rPr>
        <w:t xml:space="preserve">Pendidikan </w:t>
      </w:r>
      <w:r w:rsidRPr="00005DE3">
        <w:rPr>
          <w:rFonts w:ascii="Garamond" w:hAnsi="Garamond"/>
        </w:rPr>
        <w:t>Universitas Nusantara PGRI Kediri</w:t>
      </w:r>
      <w:r>
        <w:rPr>
          <w:rFonts w:ascii="Garamond" w:hAnsi="Garamond"/>
        </w:rPr>
        <w:t xml:space="preserve"> memiliki efektivitas yang baik.</w:t>
      </w:r>
      <w:r w:rsidRPr="00005DE3">
        <w:rPr>
          <w:rFonts w:ascii="Garamond" w:hAnsi="Garamond"/>
        </w:rPr>
        <w:t xml:space="preserve"> Pengembangan pembelajaran </w:t>
      </w:r>
      <w:r w:rsidR="00155EA1">
        <w:rPr>
          <w:rFonts w:ascii="Garamond" w:hAnsi="Garamond"/>
        </w:rPr>
        <w:t xml:space="preserve">berbasis blended learning </w:t>
      </w:r>
      <w:r w:rsidRPr="00005DE3">
        <w:rPr>
          <w:rFonts w:ascii="Garamond" w:hAnsi="Garamond"/>
        </w:rPr>
        <w:t>membantu mahasiswa lebih maksimal dalam proses pembelajaran dan membantu memud</w:t>
      </w:r>
      <w:r w:rsidR="00155EA1">
        <w:rPr>
          <w:rFonts w:ascii="Garamond" w:hAnsi="Garamond"/>
        </w:rPr>
        <w:t xml:space="preserve">ahkan tugas pendidik </w:t>
      </w:r>
      <w:r w:rsidR="00155EA1">
        <w:rPr>
          <w:rFonts w:ascii="Garamond" w:hAnsi="Garamond"/>
        </w:rPr>
        <w:fldChar w:fldCharType="begin" w:fldLock="1"/>
      </w:r>
      <w:r w:rsidR="00400B0A">
        <w:rPr>
          <w:rFonts w:ascii="Garamond" w:hAnsi="Garamond"/>
        </w:rPr>
        <w:instrText>ADDIN CSL_CITATION {"citationItems":[{"id":"ITEM-1","itemData":{"abstract":"The purpose of this research and development is to produce a learning product based on blended learning (face-to-face, offline, and online) in sports nutrition science courses. The development of blended learning-based sports nutrition science learning is used by …","author":[{"dropping-particle":"","family":"Kristiono","given":"Indra Duwi","non-dropping-particle":"","parse-names":false,"suffix":""},{"dropping-particle":"","family":"Dwiyogo","given":"Wasis Djoko","non-dropping-particle":"","parse-names":false,"suffix":""},{"dropping-particle":"","family":"Hariadi","given":"Imam","non-dropping-particle":"","parse-names":false,"suffix":""}],"container-title":"Jurnal Pendidikan: Teori, Penelitian, dan Pengembangan","id":"ITEM-1","issue":"2","issued":{"date-parts":[["2019"]]},"page":"235-241","title":"Pembelajaran Ilmu Gizi Olahraga Berbasis Blended Learning pada Mahasiswa Pendidikan Jasmani, Kesehatan, dan Rekreasi","type":"article-journal","volume":"4"},"uris":["http://www.mendeley.com/documents/?uuid=e4a4a902-0ab8-49e7-a4ed-9283c26b9a01"]}],"mendeley":{"formattedCitation":"(Kristiono, Dwiyogo, &amp; Hariadi, 2019)","plainTextFormattedCitation":"(Kristiono, Dwiyogo, &amp; Hariadi, 2019)","previouslyFormattedCitation":"(Kristiono, Dwiyogo, &amp; Hariadi, 2019)"},"properties":{"noteIndex":0},"schema":"https://github.com/citation-style-language/schema/raw/master/csl-citation.json"}</w:instrText>
      </w:r>
      <w:r w:rsidR="00155EA1">
        <w:rPr>
          <w:rFonts w:ascii="Garamond" w:hAnsi="Garamond"/>
        </w:rPr>
        <w:fldChar w:fldCharType="separate"/>
      </w:r>
      <w:r w:rsidR="00155EA1" w:rsidRPr="00155EA1">
        <w:rPr>
          <w:rFonts w:ascii="Garamond" w:hAnsi="Garamond"/>
          <w:noProof/>
        </w:rPr>
        <w:t>(Kristiono, Dwiyogo, &amp; Hariadi, 2019)</w:t>
      </w:r>
      <w:r w:rsidR="00155EA1">
        <w:rPr>
          <w:rFonts w:ascii="Garamond" w:hAnsi="Garamond"/>
        </w:rPr>
        <w:fldChar w:fldCharType="end"/>
      </w:r>
      <w:r w:rsidR="00155EA1">
        <w:rPr>
          <w:rFonts w:ascii="Garamond" w:hAnsi="Garamond"/>
        </w:rPr>
        <w:t>. Metode tersebut dapat dikembangkan sebagai metode yang efektif pada masa adaptasi kebiasaan baru ini. Beberapa mata kuliah terutama dengan materi praktik dan konsep dasar membutuhkan pertemuan tatap muka, lainnya dapat dilakukan secara online dan offline.</w:t>
      </w:r>
    </w:p>
    <w:p w14:paraId="68F842E6" w14:textId="5C0B44C5" w:rsidR="00400B0A" w:rsidRDefault="00400B0A"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Alternatif metode pembelajaran serupa dengan model pembelajaran yang diungkapkan oleh </w:t>
      </w:r>
      <w:r>
        <w:rPr>
          <w:rFonts w:ascii="Garamond" w:eastAsiaTheme="minorHAnsi" w:hAnsi="Garamond" w:cstheme="minorBidi"/>
          <w:lang w:val="en-US"/>
        </w:rPr>
        <w:fldChar w:fldCharType="begin" w:fldLock="1"/>
      </w:r>
      <w:r w:rsidR="00897632">
        <w:rPr>
          <w:rFonts w:ascii="Garamond" w:eastAsiaTheme="minorHAnsi" w:hAnsi="Garamond" w:cstheme="minorBidi"/>
          <w:lang w:val="en-US"/>
        </w:rPr>
        <w:instrText>ADDIN CSL_CITATION {"citationItems":[{"id":"ITEM-1","itemData":{"DOI":"6, No. 2, Hal. 190 – 199, Juni 2020 DOI : 10.5281/zenodo.3892262","author":[{"dropping-particle":"","family":"Jayul","given":"Achmad","non-dropping-particle":"","parse-names":false,"suffix":""},{"dropping-particle":"","family":"Irwanto","given":"Edi","non-dropping-particle":"","parse-names":false,"suffix":""}],"container-title":"Jurnal Pendidikan Kesehatan Rekreasi","id":"ITEM-1","issue":"2","issued":{"date-parts":[["2020"]]},"page":"190-199","title":"Model Pembelajaran Daring Sebagai Alternatif Proses Kegiatan Belajar Pendidikan Jasmani di Tengah Pandemi Covid-19","type":"article-journal","volume":"6"},"uris":["http://www.mendeley.com/documents/?uuid=0ff43584-7137-45c8-ab72-8251b44f3bd8"]}],"mendeley":{"formattedCitation":"(Jayul &amp; Irwanto, 2020)","manualFormatting":"Jayul &amp; Irwanto (2020)","plainTextFormattedCitation":"(Jayul &amp; Irwanto, 2020)","previouslyFormattedCitation":"(Jayul &amp; Irwanto, 2020)"},"properties":{"noteIndex":0},"schema":"https://github.com/citation-style-language/schema/raw/master/csl-citation.json"}</w:instrText>
      </w:r>
      <w:r>
        <w:rPr>
          <w:rFonts w:ascii="Garamond" w:eastAsiaTheme="minorHAnsi" w:hAnsi="Garamond" w:cstheme="minorBidi"/>
          <w:lang w:val="en-US"/>
        </w:rPr>
        <w:fldChar w:fldCharType="separate"/>
      </w:r>
      <w:r>
        <w:rPr>
          <w:rFonts w:ascii="Garamond" w:eastAsiaTheme="minorHAnsi" w:hAnsi="Garamond" w:cstheme="minorBidi"/>
          <w:noProof/>
          <w:lang w:val="en-US"/>
        </w:rPr>
        <w:t>Jayul &amp; Irwanto</w:t>
      </w:r>
      <w:r w:rsidRPr="00400B0A">
        <w:rPr>
          <w:rFonts w:ascii="Garamond" w:eastAsiaTheme="minorHAnsi" w:hAnsi="Garamond" w:cstheme="minorBidi"/>
          <w:noProof/>
          <w:lang w:val="en-US"/>
        </w:rPr>
        <w:t xml:space="preserve"> </w:t>
      </w:r>
      <w:r>
        <w:rPr>
          <w:rFonts w:ascii="Garamond" w:eastAsiaTheme="minorHAnsi" w:hAnsi="Garamond" w:cstheme="minorBidi"/>
          <w:noProof/>
          <w:lang w:val="en-US"/>
        </w:rPr>
        <w:t>(</w:t>
      </w:r>
      <w:r w:rsidRPr="00400B0A">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dimana metode daring sebagai alternative, namun untuk memfasilitasi metode pembelajaran praktik menggunakan metode dengan aplikasi video. Prinsip pembelajaran </w:t>
      </w:r>
      <w:r w:rsidRPr="00400B0A">
        <w:rPr>
          <w:rFonts w:ascii="Garamond" w:eastAsiaTheme="minorHAnsi" w:hAnsi="Garamond" w:cstheme="minorBidi"/>
          <w:lang w:val="en-US"/>
        </w:rPr>
        <w:t>berdasarkan  tiga  aspek  penilaian dalam  pendidikan  (k</w:t>
      </w:r>
      <w:r>
        <w:rPr>
          <w:rFonts w:ascii="Garamond" w:eastAsiaTheme="minorHAnsi" w:hAnsi="Garamond" w:cstheme="minorBidi"/>
          <w:lang w:val="en-US"/>
        </w:rPr>
        <w:t>ognitif, afektif,  psikomotor). Mahasiswa diminta melakukan praktik secara mandiri di rumah masing-masing kemudian hasil belajar disampaikan kepada dosen dalam bentuk video, baik secara offline maupun live.</w:t>
      </w:r>
    </w:p>
    <w:p w14:paraId="049D446D" w14:textId="172B7090" w:rsidR="005812B3" w:rsidRDefault="005812B3"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Penelitian dilakukan pada masa pembatasan sosial berskala besar. Selain aktivitas kampus, aktivitas sosial dan perekonomian juga terdapat pembatasan. Perkuliahan praktik, basket misalnya yang diungkapkan responden, pembelajaran dilakukan secara mandiri di rumah, kemudian hasil kegiatan dilaporkan kepada dosen. Kegiatan yang harus dilakukan secar beregu, dilakukan bersam dengan anggota keluarga atau orang lain yang satu rumah/lingkungan. Tipe pembelajaran tersebut serupa dengan rancangan </w:t>
      </w:r>
      <w:r w:rsidRPr="005812B3">
        <w:rPr>
          <w:rFonts w:ascii="Garamond" w:eastAsiaTheme="minorHAnsi" w:hAnsi="Garamond" w:cstheme="minorBidi"/>
          <w:lang w:val="en-US"/>
        </w:rPr>
        <w:t xml:space="preserve">pembelajaran  </w:t>
      </w:r>
      <w:r>
        <w:rPr>
          <w:rFonts w:ascii="Garamond" w:eastAsiaTheme="minorHAnsi" w:hAnsi="Garamond" w:cstheme="minorBidi"/>
          <w:lang w:val="en-US"/>
        </w:rPr>
        <w:t xml:space="preserve">model </w:t>
      </w:r>
      <w:r w:rsidRPr="005812B3">
        <w:rPr>
          <w:rFonts w:ascii="Garamond" w:eastAsiaTheme="minorHAnsi" w:hAnsi="Garamond" w:cstheme="minorBidi"/>
          <w:lang w:val="en-US"/>
        </w:rPr>
        <w:t xml:space="preserve">distance learning </w:t>
      </w:r>
      <w:r>
        <w:rPr>
          <w:rFonts w:ascii="Garamond" w:eastAsiaTheme="minorHAnsi" w:hAnsi="Garamond" w:cstheme="minorBidi"/>
          <w:lang w:val="en-US"/>
        </w:rPr>
        <w:t xml:space="preserve">sebagai potensi pembelajaran PJOK pada anak sekolah </w:t>
      </w:r>
      <w:r w:rsidRPr="005812B3">
        <w:rPr>
          <w:rFonts w:ascii="Garamond" w:eastAsiaTheme="minorHAnsi" w:hAnsi="Garamond" w:cstheme="minorBidi"/>
          <w:lang w:val="en-US"/>
        </w:rPr>
        <w:t>dan collaborative approach dengan orang  tua  siswa  melalui lembar pengamatan aktivitas belajar</w:t>
      </w:r>
      <w:r>
        <w:rPr>
          <w:rFonts w:ascii="Garamond" w:eastAsiaTheme="minorHAnsi" w:hAnsi="Garamond" w:cstheme="minorBidi"/>
          <w:lang w:val="en-US"/>
        </w:rPr>
        <w:t xml:space="preserve"> </w:t>
      </w:r>
      <w:r>
        <w:rPr>
          <w:rFonts w:ascii="Garamond" w:eastAsiaTheme="minorHAnsi" w:hAnsi="Garamond" w:cstheme="minorBidi"/>
          <w:lang w:val="en-US"/>
        </w:rPr>
        <w:fldChar w:fldCharType="begin" w:fldLock="1"/>
      </w:r>
      <w:r w:rsidR="00C4157A">
        <w:rPr>
          <w:rFonts w:ascii="Garamond" w:eastAsiaTheme="minorHAnsi" w:hAnsi="Garamond" w:cstheme="minorBidi"/>
          <w:lang w:val="en-US"/>
        </w:rPr>
        <w:instrText>ADDIN CSL_CITATION {"citationItems":[{"id":"ITEM-1","itemData":{"author":[{"dropping-particle":"","family":"Herlina","given":"","non-dropping-particle":"","parse-names":false,"suffix":""},{"dropping-particle":"","family":"Suherman","given":"Maman","non-dropping-particle":"","parse-names":false,"suffix":""}],"container-title":"Tadulako Journal Sport Sciences and Physical Education","id":"ITEM-1","issued":{"date-parts":[["2020"]]},"title":"Potensi Pembelajaran Pendidikan Jasmani Olahraga dan Kesehatan (PJOK) di Tengah Pandemi Corona Virus Disease (Covid)-19 di Sekolah Dasar","type":"article-journal","volume":"0383"},"uris":["http://www.mendeley.com/documents/?uuid=29d27362-c807-48f6-9c32-def7a29c94ed"]}],"mendeley":{"formattedCitation":"(Herlina &amp; Suherman, 2020)","plainTextFormattedCitation":"(Herlina &amp; Suherman, 2020)","previouslyFormattedCitation":"(Herlina &amp; Suherman, 2020)"},"properties":{"noteIndex":0},"schema":"https://github.com/citation-style-language/schema/raw/master/csl-citation.json"}</w:instrText>
      </w:r>
      <w:r>
        <w:rPr>
          <w:rFonts w:ascii="Garamond" w:eastAsiaTheme="minorHAnsi" w:hAnsi="Garamond" w:cstheme="minorBidi"/>
          <w:lang w:val="en-US"/>
        </w:rPr>
        <w:fldChar w:fldCharType="separate"/>
      </w:r>
      <w:r w:rsidRPr="005812B3">
        <w:rPr>
          <w:rFonts w:ascii="Garamond" w:eastAsiaTheme="minorHAnsi" w:hAnsi="Garamond" w:cstheme="minorBidi"/>
          <w:noProof/>
          <w:lang w:val="en-US"/>
        </w:rPr>
        <w:t>(Herlina &amp; Suherman, 2020)</w:t>
      </w:r>
      <w:r>
        <w:rPr>
          <w:rFonts w:ascii="Garamond" w:eastAsiaTheme="minorHAnsi" w:hAnsi="Garamond" w:cstheme="minorBidi"/>
          <w:lang w:val="en-US"/>
        </w:rPr>
        <w:fldChar w:fldCharType="end"/>
      </w:r>
      <w:r>
        <w:rPr>
          <w:rFonts w:ascii="Garamond" w:eastAsiaTheme="minorHAnsi" w:hAnsi="Garamond" w:cstheme="minorBidi"/>
          <w:lang w:val="en-US"/>
        </w:rPr>
        <w:t>.</w:t>
      </w:r>
    </w:p>
    <w:p w14:paraId="206AF16E" w14:textId="6A4A8EFC" w:rsidR="009F1CED" w:rsidRDefault="009F1CED"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Komunikasi sosial dalam dunia maya meningkat selama masa pandemi. Mereka mendapat informasi terkait status perkembangan covid-19, upaya pencegahan serta kegiatan sosial terkait covid-19. Hal ini sesuai </w:t>
      </w:r>
      <w:r>
        <w:rPr>
          <w:rFonts w:ascii="Garamond" w:eastAsiaTheme="minorHAnsi" w:hAnsi="Garamond" w:cstheme="minorBidi"/>
          <w:lang w:val="en-US"/>
        </w:rPr>
        <w:fldChar w:fldCharType="begin" w:fldLock="1"/>
      </w:r>
      <w:r w:rsidR="00CD3407">
        <w:rPr>
          <w:rFonts w:ascii="Garamond" w:eastAsiaTheme="minorHAnsi" w:hAnsi="Garamond" w:cstheme="minorBidi"/>
          <w:lang w:val="en-US"/>
        </w:rPr>
        <w:instrText>ADDIN CSL_CITATION {"citationItems":[{"id":"ITEM-1","itemData":{"DOI":"10.15408/sjsbs.v7i5.15210","ISSN":"2356-1459","abstract":"AbstractThis study wants to explore the public education of COVID-19 through the social and cultural media in it. Furthermore, this research also identifies how the media affect the community and by involving mass media communication in strategies to raise awareness about COVID-19 prevention and prevention efforts. This study uses a qualitative method by utilizing a virtual ethnographic approach that refers to the ethnographic research approach conducted in online settings about the internet and social media. The results show that (1) social media culture in Indonesia can act as a teacher who can educate the public and stimulate in the latest research related to COVID-19; (2) as education for public health services; (3) directing people to their websites and landing pages for information on the latest and most trusted COVID-19; (4) marketing innovative services such as health care social funding services; (5) posts related to case information, photos, and results (with permission) relating to COVID-19 to educate the public; (6) sharing reviews and testimonies of patients who recover as motivation and initial prevention efforts; and (7) providing support among Indonesian citizens in the face of the COVID-19 pandemic.Keywords: Social Media Culture, Public Education, Covid-19 Pandemic AbstrakPenelitian ini ingin mengeksplorasi tentang edukasi masyarakat terhadap COVID-19 melalui media sosial dan budaya yang ada di dalamnya. Lebih lanjut, penelitian ini turut mengidentifikasi bagaimana media mempengaruhi masyarakat dan dengan melibatkan komunikasi media massa  dalam strategi untuk meningkatkan kesadaran tentang usaha penanganan dan pencegahan COVID-19. Penelitian ini menggunakan metode kualitatif dengan memanfaatkan pendekatan virtual etnografi yang mengacu pada pendekatan penelitian etnografi yang dilakukan dalam pengaturan online tentang internet dan media sosial. Hasil penelitian menunjukkan bahwa (1) budaya media sosial di Indonesia dapat bertindak sebagai guru yang mampu mengedukasi masyarakat dan menstimulasi dalam penelitian terbaru terkait COVID-19; (2) sebagai pendidikan layanan kesehatan masyarakat; (3) mengarahkan masyarakat ke situs web dan halaman arahan mereka untuk informasi terkait COVID-19 terbaru dan terpercaya; (4) memasarkan layanan inovatif seperti layanan dana sosial perawatan kesehatan; (5) posting terkait informasi kasus, foto, dan hasil (dengan izin) yang berkaitan dengan COVID-19 untuk mengedukasi masyarakat; (6) berbagi ulasan dan…","author":[{"dropping-particle":"","family":"Sampurno","given":"Muchammad Bayu Tejo","non-dropping-particle":"","parse-names":false,"suffix":""},{"dropping-particle":"","family":"Kusumandyoko","given":"Tri Cahyo","non-dropping-particle":"","parse-names":false,"suffix":""},{"dropping-particle":"","family":"Islam","given":"Muh Ariffudin","non-dropping-particle":"","parse-names":false,"suffix":""}],"container-title":"SALAM: Jurnal Sosial dan Budaya Syar-i","id":"ITEM-1","issue":"5","issued":{"date-parts":[["2020"]]},"title":"Budaya Media Sosial, Edukasi Masyarakat, dan Pandemi COVID-19","type":"article-journal","volume":"7"},"uris":["http://www.mendeley.com/documents/?uuid=4b5c4860-6cbc-48d2-ae4e-90d355776f38"]}],"mendeley":{"formattedCitation":"(Sampurno, Kusumandyoko, &amp; Islam, 2020)","plainTextFormattedCitation":"(Sampurno, Kusumandyoko, &amp; Islam, 2020)","previouslyFormattedCitation":"(Sampurno, Kusumandyoko, &amp; Islam, 2020)"},"properties":{"noteIndex":0},"schema":"https://github.com/citation-style-language/schema/raw/master/csl-citation.json"}</w:instrText>
      </w:r>
      <w:r>
        <w:rPr>
          <w:rFonts w:ascii="Garamond" w:eastAsiaTheme="minorHAnsi" w:hAnsi="Garamond" w:cstheme="minorBidi"/>
          <w:lang w:val="en-US"/>
        </w:rPr>
        <w:fldChar w:fldCharType="separate"/>
      </w:r>
      <w:r w:rsidRPr="009F1CED">
        <w:rPr>
          <w:rFonts w:ascii="Garamond" w:eastAsiaTheme="minorHAnsi" w:hAnsi="Garamond" w:cstheme="minorBidi"/>
          <w:noProof/>
          <w:lang w:val="en-US"/>
        </w:rPr>
        <w:t>(Sampurno, Kusumandyoko, &amp; Islam, 2020)</w:t>
      </w:r>
      <w:r>
        <w:rPr>
          <w:rFonts w:ascii="Garamond" w:eastAsiaTheme="minorHAnsi" w:hAnsi="Garamond" w:cstheme="minorBidi"/>
          <w:lang w:val="en-US"/>
        </w:rPr>
        <w:fldChar w:fldCharType="end"/>
      </w:r>
      <w:r>
        <w:rPr>
          <w:rFonts w:ascii="Garamond" w:eastAsiaTheme="minorHAnsi" w:hAnsi="Garamond" w:cstheme="minorBidi"/>
          <w:lang w:val="en-US"/>
        </w:rPr>
        <w:t xml:space="preserve"> bahwa </w:t>
      </w:r>
      <w:r w:rsidRPr="009F1CED">
        <w:rPr>
          <w:rFonts w:ascii="Garamond" w:eastAsiaTheme="minorHAnsi" w:hAnsi="Garamond" w:cstheme="minorBidi"/>
          <w:lang w:val="en-US"/>
        </w:rPr>
        <w:t xml:space="preserve">media dan sumber pengetahuan selalu  berkembang. Media sosial </w:t>
      </w:r>
      <w:r>
        <w:rPr>
          <w:rFonts w:ascii="Garamond" w:eastAsiaTheme="minorHAnsi" w:hAnsi="Garamond" w:cstheme="minorBidi"/>
          <w:lang w:val="en-US"/>
        </w:rPr>
        <w:t xml:space="preserve">memiliki peran </w:t>
      </w:r>
      <w:r w:rsidRPr="009F1CED">
        <w:rPr>
          <w:rFonts w:ascii="Garamond" w:eastAsiaTheme="minorHAnsi" w:hAnsi="Garamond" w:cstheme="minorBidi"/>
          <w:lang w:val="en-US"/>
        </w:rPr>
        <w:t>dalam edukasi kesehatan masyarakat</w:t>
      </w:r>
      <w:r>
        <w:rPr>
          <w:rFonts w:ascii="Garamond" w:eastAsiaTheme="minorHAnsi" w:hAnsi="Garamond" w:cstheme="minorBidi"/>
          <w:lang w:val="en-US"/>
        </w:rPr>
        <w:t xml:space="preserve"> untuk mempercepat </w:t>
      </w:r>
      <w:r w:rsidRPr="009F1CED">
        <w:rPr>
          <w:rFonts w:ascii="Garamond" w:eastAsiaTheme="minorHAnsi" w:hAnsi="Garamond" w:cstheme="minorBidi"/>
          <w:lang w:val="en-US"/>
        </w:rPr>
        <w:t xml:space="preserve">penyebaran </w:t>
      </w:r>
      <w:r>
        <w:rPr>
          <w:rFonts w:ascii="Garamond" w:eastAsiaTheme="minorHAnsi" w:hAnsi="Garamond" w:cstheme="minorBidi"/>
          <w:lang w:val="en-US"/>
        </w:rPr>
        <w:t>informasi terka</w:t>
      </w:r>
      <w:r w:rsidRPr="009F1CED">
        <w:rPr>
          <w:rFonts w:ascii="Garamond" w:eastAsiaTheme="minorHAnsi" w:hAnsi="Garamond" w:cstheme="minorBidi"/>
          <w:lang w:val="en-US"/>
        </w:rPr>
        <w:t>i</w:t>
      </w:r>
      <w:r>
        <w:rPr>
          <w:rFonts w:ascii="Garamond" w:eastAsiaTheme="minorHAnsi" w:hAnsi="Garamond" w:cstheme="minorBidi"/>
          <w:lang w:val="en-US"/>
        </w:rPr>
        <w:t xml:space="preserve">t covid-19. </w:t>
      </w:r>
      <w:r w:rsidRPr="009F1CED">
        <w:rPr>
          <w:rFonts w:ascii="Garamond" w:eastAsiaTheme="minorHAnsi" w:hAnsi="Garamond" w:cstheme="minorBidi"/>
          <w:lang w:val="en-US"/>
        </w:rPr>
        <w:t xml:space="preserve">Pengembangan sumber media statis berupa buku </w:t>
      </w:r>
      <w:r w:rsidR="002019E4">
        <w:rPr>
          <w:rFonts w:ascii="Garamond" w:eastAsiaTheme="minorHAnsi" w:hAnsi="Garamond" w:cstheme="minorBidi"/>
          <w:lang w:val="en-US"/>
        </w:rPr>
        <w:t xml:space="preserve">diaplikasikan </w:t>
      </w:r>
      <w:r w:rsidRPr="009F1CED">
        <w:rPr>
          <w:rFonts w:ascii="Garamond" w:eastAsiaTheme="minorHAnsi" w:hAnsi="Garamond" w:cstheme="minorBidi"/>
          <w:lang w:val="en-US"/>
        </w:rPr>
        <w:t>dalam bentuk yang dinamis dan virtual</w:t>
      </w:r>
      <w:r>
        <w:rPr>
          <w:rFonts w:ascii="Garamond" w:eastAsiaTheme="minorHAnsi" w:hAnsi="Garamond" w:cstheme="minorBidi"/>
          <w:lang w:val="en-US"/>
        </w:rPr>
        <w:t xml:space="preserve">, yang dalam penelitian ini beberapa mahasiswa memanfaatkan referensi </w:t>
      </w:r>
      <w:r w:rsidR="00CD3407">
        <w:rPr>
          <w:rFonts w:ascii="Garamond" w:eastAsiaTheme="minorHAnsi" w:hAnsi="Garamond" w:cstheme="minorBidi"/>
          <w:lang w:val="en-US"/>
        </w:rPr>
        <w:t>belajar secara virtual.</w:t>
      </w:r>
      <w:r>
        <w:rPr>
          <w:rFonts w:ascii="Garamond" w:eastAsiaTheme="minorHAnsi" w:hAnsi="Garamond" w:cstheme="minorBidi"/>
          <w:lang w:val="en-US"/>
        </w:rPr>
        <w:t xml:space="preserve"> </w:t>
      </w:r>
    </w:p>
    <w:p w14:paraId="294A61A1" w14:textId="37C3B25E" w:rsidR="002019E4" w:rsidRDefault="002019E4"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Informasi melalui media sosial dan media online lain perlu dilakukan batasan dan penyaringan. Hasil penelitian di Tiongkok Cina diketahui bahwa </w:t>
      </w:r>
      <w:r w:rsidRPr="002019E4">
        <w:rPr>
          <w:rFonts w:ascii="Garamond" w:eastAsiaTheme="minorHAnsi" w:hAnsi="Garamond" w:cstheme="minorBidi"/>
          <w:lang w:val="en-US"/>
        </w:rPr>
        <w:t>orang-orang yang lebih muda berada pada risiko tinggi menampilkan masalah psikologis</w:t>
      </w:r>
      <w:r>
        <w:rPr>
          <w:rFonts w:ascii="Garamond" w:eastAsiaTheme="minorHAnsi" w:hAnsi="Garamond" w:cstheme="minorBidi"/>
          <w:lang w:val="en-US"/>
        </w:rPr>
        <w:t>.</w:t>
      </w:r>
      <w:r w:rsidRPr="002019E4">
        <w:rPr>
          <w:rFonts w:ascii="Garamond" w:eastAsiaTheme="minorHAnsi" w:hAnsi="Garamond" w:cstheme="minorBidi"/>
          <w:lang w:val="en-US"/>
        </w:rPr>
        <w:t xml:space="preserve"> </w:t>
      </w:r>
      <w:r w:rsidR="002D512A">
        <w:rPr>
          <w:rFonts w:ascii="Garamond" w:eastAsiaTheme="minorHAnsi" w:hAnsi="Garamond" w:cstheme="minorBidi"/>
          <w:lang w:val="en-US"/>
        </w:rPr>
        <w:t>Masalah yang dilaporkan yaitu g</w:t>
      </w:r>
      <w:r w:rsidRPr="002019E4">
        <w:rPr>
          <w:rFonts w:ascii="Garamond" w:eastAsiaTheme="minorHAnsi" w:hAnsi="Garamond" w:cstheme="minorBidi"/>
          <w:lang w:val="en-US"/>
        </w:rPr>
        <w:t>angguan kecemasan, gejala depresi, dan kurang tidur</w:t>
      </w:r>
      <w:r>
        <w:rPr>
          <w:rFonts w:ascii="Garamond" w:eastAsiaTheme="minorHAnsi" w:hAnsi="Garamond" w:cstheme="minorBidi"/>
          <w:lang w:val="en-US"/>
        </w:rPr>
        <w:t xml:space="preserve">. </w:t>
      </w:r>
      <w:r w:rsidRPr="002019E4">
        <w:rPr>
          <w:rFonts w:ascii="Garamond" w:eastAsiaTheme="minorHAnsi" w:hAnsi="Garamond" w:cstheme="minorBidi"/>
          <w:lang w:val="en-US"/>
        </w:rPr>
        <w:t>Orang yang lebih muda melaporkan prevalensi gangguan kecemasan dan gejala depresi yang lebih ting</w:t>
      </w:r>
      <w:r w:rsidR="002D512A">
        <w:rPr>
          <w:rFonts w:ascii="Garamond" w:eastAsiaTheme="minorHAnsi" w:hAnsi="Garamond" w:cstheme="minorBidi"/>
          <w:lang w:val="en-US"/>
        </w:rPr>
        <w:t>gi daripada orang tua</w:t>
      </w:r>
      <w:r>
        <w:rPr>
          <w:rFonts w:ascii="Garamond" w:eastAsiaTheme="minorHAnsi" w:hAnsi="Garamond" w:cstheme="minorBidi"/>
          <w:lang w:val="en-US"/>
        </w:rPr>
        <w:t xml:space="preserve"> </w:t>
      </w:r>
      <w:r>
        <w:rPr>
          <w:rFonts w:ascii="Garamond" w:eastAsiaTheme="minorHAnsi" w:hAnsi="Garamond" w:cstheme="minorBidi"/>
          <w:lang w:val="en-US"/>
        </w:rPr>
        <w:fldChar w:fldCharType="begin" w:fldLock="1"/>
      </w:r>
      <w:r w:rsidR="00232515">
        <w:rPr>
          <w:rFonts w:ascii="Garamond" w:eastAsiaTheme="minorHAnsi" w:hAnsi="Garamond" w:cstheme="minorBidi"/>
          <w:lang w:val="en-US"/>
        </w:rPr>
        <w:instrText>ADDIN CSL_CITATION {"citationItems":[{"id":"ITEM-1","itemData":{"DOI":"10.1016/j.ajp.2020.102052","ISSN":"1876-2018","author":[{"dropping-particle":"","family":"Huang","given":"Yeen","non-dropping-particle":"","parse-names":false,"suffix":""},{"dropping-particle":"","family":"Zhao","given":"Ning","non-dropping-particle":"","parse-names":false,"suffix":""}],"container-title":"Asian Journal of Psychiatry","id":"ITEM-1","issue":"March","issued":{"date-parts":[["2020"]]},"page":"102052","publisher":"Elsevier","title":"Chinese Mental Health Burden during the COVID-19Ppandemic","type":"article-journal","volume":"51"},"uris":["http://www.mendeley.com/documents/?uuid=25685ba6-35e0-4158-868b-97d4b0a66d41"]}],"mendeley":{"formattedCitation":"(Huang &amp; Zhao, 2020)","plainTextFormattedCitation":"(Huang &amp; Zhao, 2020)","previouslyFormattedCitation":"(Huang &amp; Zhao, 2020)"},"properties":{"noteIndex":0},"schema":"https://github.com/citation-style-language/schema/raw/master/csl-citation.json"}</w:instrText>
      </w:r>
      <w:r>
        <w:rPr>
          <w:rFonts w:ascii="Garamond" w:eastAsiaTheme="minorHAnsi" w:hAnsi="Garamond" w:cstheme="minorBidi"/>
          <w:lang w:val="en-US"/>
        </w:rPr>
        <w:fldChar w:fldCharType="separate"/>
      </w:r>
      <w:r w:rsidRPr="002019E4">
        <w:rPr>
          <w:rFonts w:ascii="Garamond" w:eastAsiaTheme="minorHAnsi" w:hAnsi="Garamond" w:cstheme="minorBidi"/>
          <w:noProof/>
          <w:lang w:val="en-US"/>
        </w:rPr>
        <w:t>(Huang &amp; Zhao, 2020)</w:t>
      </w:r>
      <w:r>
        <w:rPr>
          <w:rFonts w:ascii="Garamond" w:eastAsiaTheme="minorHAnsi" w:hAnsi="Garamond" w:cstheme="minorBidi"/>
          <w:lang w:val="en-US"/>
        </w:rPr>
        <w:fldChar w:fldCharType="end"/>
      </w:r>
      <w:r w:rsidRPr="002019E4">
        <w:rPr>
          <w:rFonts w:ascii="Garamond" w:eastAsiaTheme="minorHAnsi" w:hAnsi="Garamond" w:cstheme="minorBidi"/>
          <w:lang w:val="en-US"/>
        </w:rPr>
        <w:t xml:space="preserve">. </w:t>
      </w:r>
      <w:r w:rsidR="002D512A">
        <w:rPr>
          <w:rFonts w:ascii="Garamond" w:eastAsiaTheme="minorHAnsi" w:hAnsi="Garamond" w:cstheme="minorBidi"/>
          <w:lang w:val="en-US"/>
        </w:rPr>
        <w:t>Hal tersebut perlu menjadi perhatian karena mahasiswa sebagai anggota masyarakat sebagai kelompok orang lebih muda sedangkan sebagian kecil mahasiswa mengatakan stress karena banyak tugas dan kurang memahami materi yang diberikan.</w:t>
      </w:r>
    </w:p>
    <w:p w14:paraId="15C00D61" w14:textId="37E299B8" w:rsidR="00400B0A" w:rsidRDefault="00897632"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Kesulitan memahami materi perkuliahan serupa dengan penelitian pada </w:t>
      </w:r>
      <w:r w:rsidRPr="00897632">
        <w:rPr>
          <w:rFonts w:ascii="Garamond" w:eastAsiaTheme="minorHAnsi" w:hAnsi="Garamond" w:cstheme="minorBidi"/>
          <w:lang w:val="en-US"/>
        </w:rPr>
        <w:t>Stikes Rajekwesi Bojonegoro</w:t>
      </w:r>
      <w:r>
        <w:rPr>
          <w:rFonts w:ascii="Garamond" w:eastAsiaTheme="minorHAnsi" w:hAnsi="Garamond" w:cstheme="minorBidi"/>
          <w:lang w:val="en-US"/>
        </w:rPr>
        <w:t xml:space="preserve">, dimana </w:t>
      </w:r>
      <w:r w:rsidR="00400B0A" w:rsidRPr="00400B0A">
        <w:rPr>
          <w:rFonts w:ascii="Garamond" w:eastAsiaTheme="minorHAnsi" w:hAnsi="Garamond" w:cstheme="minorBidi"/>
          <w:lang w:val="en-US"/>
        </w:rPr>
        <w:t>54.5% sulit memahami</w:t>
      </w:r>
      <w:r>
        <w:rPr>
          <w:rFonts w:ascii="Garamond" w:eastAsiaTheme="minorHAnsi" w:hAnsi="Garamond" w:cstheme="minorBidi"/>
          <w:lang w:val="en-US"/>
        </w:rPr>
        <w:t xml:space="preserve"> materi </w:t>
      </w:r>
      <w:r w:rsidRPr="00400B0A">
        <w:rPr>
          <w:rFonts w:ascii="Garamond" w:eastAsiaTheme="minorHAnsi" w:hAnsi="Garamond" w:cstheme="minorBidi"/>
          <w:lang w:val="en-US"/>
        </w:rPr>
        <w:t>perkuliahan</w:t>
      </w:r>
      <w:r w:rsidR="00400B0A" w:rsidRPr="00400B0A">
        <w:rPr>
          <w:rFonts w:ascii="Garamond" w:eastAsiaTheme="minorHAnsi" w:hAnsi="Garamond" w:cstheme="minorBidi"/>
          <w:lang w:val="en-US"/>
        </w:rPr>
        <w:t>, kreativitas mahasiswa 50%, pelaksanaan  tugas  oleh  mahasiswa 56.5% sulit dan lambat, dan 41% mahasiswa kuran</w:t>
      </w:r>
      <w:r>
        <w:rPr>
          <w:rFonts w:ascii="Garamond" w:eastAsiaTheme="minorHAnsi" w:hAnsi="Garamond" w:cstheme="minorBidi"/>
          <w:lang w:val="en-US"/>
        </w:rPr>
        <w:t xml:space="preserve">g aktif selama perkuliahan </w:t>
      </w:r>
      <w:r>
        <w:rPr>
          <w:rFonts w:ascii="Garamond" w:eastAsiaTheme="minorHAnsi" w:hAnsi="Garamond" w:cstheme="minorBidi"/>
          <w:lang w:val="en-US"/>
        </w:rPr>
        <w:fldChar w:fldCharType="begin" w:fldLock="1"/>
      </w:r>
      <w:r>
        <w:rPr>
          <w:rFonts w:ascii="Garamond" w:eastAsiaTheme="minorHAnsi" w:hAnsi="Garamond" w:cstheme="minorBidi"/>
          <w:lang w:val="en-US"/>
        </w:rPr>
        <w:instrText>ADDIN CSL_CITATION {"citationItems":[{"id":"ITEM-1","itemData":{"author":[{"dropping-particle":"","family":"Rahmawati","given":"","non-dropping-particle":"","parse-names":false,"suffix":""},{"dropping-particle":"","family":"Putri","given":"Evita MuslimaIsnanda","non-dropping-particle":"","parse-names":false,"suffix":""}],"container-title":"Prosiding Seminar Nasional Hardiknas","id":"ITEM-1","issued":{"date-parts":[["2020"]]},"page":"17-24","title":"Learning From Home dalam Perspektif Persepsi Mahasiswa Era Pandemi Covid-19","type":"article-journal","volume":"17-24"},"uris":["http://www.mendeley.com/documents/?uuid=4fd9e16d-66a4-40a9-b1e9-1389b71c5306"]}],"mendeley":{"formattedCitation":"(Rahmawati &amp; Putri, 2020)","plainTextFormattedCitation":"(Rahmawati &amp; Putri, 2020)"},"properties":{"noteIndex":0},"schema":"https://github.com/citation-style-language/schema/raw/master/csl-citation.json"}</w:instrText>
      </w:r>
      <w:r>
        <w:rPr>
          <w:rFonts w:ascii="Garamond" w:eastAsiaTheme="minorHAnsi" w:hAnsi="Garamond" w:cstheme="minorBidi"/>
          <w:lang w:val="en-US"/>
        </w:rPr>
        <w:fldChar w:fldCharType="separate"/>
      </w:r>
      <w:r w:rsidRPr="00897632">
        <w:rPr>
          <w:rFonts w:ascii="Garamond" w:eastAsiaTheme="minorHAnsi" w:hAnsi="Garamond" w:cstheme="minorBidi"/>
          <w:noProof/>
          <w:lang w:val="en-US"/>
        </w:rPr>
        <w:t>(Rahmawati &amp; Putri, 2020)</w:t>
      </w:r>
      <w:r>
        <w:rPr>
          <w:rFonts w:ascii="Garamond" w:eastAsiaTheme="minorHAnsi" w:hAnsi="Garamond" w:cstheme="minorBidi"/>
          <w:lang w:val="en-US"/>
        </w:rPr>
        <w:fldChar w:fldCharType="end"/>
      </w:r>
      <w:r>
        <w:rPr>
          <w:rFonts w:ascii="Garamond" w:eastAsiaTheme="minorHAnsi" w:hAnsi="Garamond" w:cstheme="minorBidi"/>
          <w:lang w:val="en-US"/>
        </w:rPr>
        <w:t>. Sulit pemahaman dialami mahasiswa UPR, mereka lebih nyaman tatap muka langsung, bisa bertanya langsung kepada dosen. Kreativitas ditemukan dari ketrampilan diluar kompetensi kuliah berupa mengenal aplikasi baru, editing video, dan lainnya. Pelaksanaan tugas sulit dan lambat serta kurnag aktif karena terkendala jaringan dan banyaknya tugas.</w:t>
      </w:r>
    </w:p>
    <w:p w14:paraId="450CA79A" w14:textId="7AFF18A7" w:rsidR="001E2D1E" w:rsidRDefault="00EE6A9A"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Serupa dengan studi di China dimana </w:t>
      </w:r>
      <w:r w:rsidRPr="001E2D1E">
        <w:rPr>
          <w:rFonts w:ascii="Garamond" w:eastAsiaTheme="minorHAnsi" w:hAnsi="Garamond" w:cstheme="minorBidi"/>
          <w:lang w:val="en-US"/>
        </w:rPr>
        <w:t xml:space="preserve">kesehatan mental mahasiswa harus dipantau selama </w:t>
      </w:r>
      <w:r>
        <w:rPr>
          <w:rFonts w:ascii="Garamond" w:eastAsiaTheme="minorHAnsi" w:hAnsi="Garamond" w:cstheme="minorBidi"/>
          <w:lang w:val="en-US"/>
        </w:rPr>
        <w:t>pandemi</w:t>
      </w:r>
      <w:r w:rsidRPr="001E2D1E">
        <w:rPr>
          <w:rFonts w:ascii="Garamond" w:eastAsiaTheme="minorHAnsi" w:hAnsi="Garamond" w:cstheme="minorBidi"/>
          <w:lang w:val="en-US"/>
        </w:rPr>
        <w:t>.</w:t>
      </w:r>
      <w:r>
        <w:rPr>
          <w:rFonts w:ascii="Garamond" w:eastAsiaTheme="minorHAnsi" w:hAnsi="Garamond" w:cstheme="minorBidi"/>
          <w:lang w:val="en-US"/>
        </w:rPr>
        <w:t xml:space="preserve"> Penelitian tersebut menunjukkan bahwa efek ekonomi</w:t>
      </w:r>
      <w:r w:rsidR="001E2D1E" w:rsidRPr="001E2D1E">
        <w:rPr>
          <w:rFonts w:ascii="Garamond" w:eastAsiaTheme="minorHAnsi" w:hAnsi="Garamond" w:cstheme="minorBidi"/>
          <w:lang w:val="en-US"/>
        </w:rPr>
        <w:t xml:space="preserve"> dan efek pada kehidupan sehari-hari, serta keterl</w:t>
      </w:r>
      <w:r>
        <w:rPr>
          <w:rFonts w:ascii="Garamond" w:eastAsiaTheme="minorHAnsi" w:hAnsi="Garamond" w:cstheme="minorBidi"/>
          <w:lang w:val="en-US"/>
        </w:rPr>
        <w:t>ambatan dalam kegiatan akademik</w:t>
      </w:r>
      <w:r w:rsidR="001E2D1E" w:rsidRPr="001E2D1E">
        <w:rPr>
          <w:rFonts w:ascii="Garamond" w:eastAsiaTheme="minorHAnsi" w:hAnsi="Garamond" w:cstheme="minorBidi"/>
          <w:lang w:val="en-US"/>
        </w:rPr>
        <w:t xml:space="preserve"> secara positif terkait den</w:t>
      </w:r>
      <w:r>
        <w:rPr>
          <w:rFonts w:ascii="Garamond" w:eastAsiaTheme="minorHAnsi" w:hAnsi="Garamond" w:cstheme="minorBidi"/>
          <w:lang w:val="en-US"/>
        </w:rPr>
        <w:t>gan gejala kecemasan (P &lt;0,001)</w:t>
      </w:r>
      <w:r w:rsidR="001E2D1E" w:rsidRPr="001E2D1E">
        <w:rPr>
          <w:rFonts w:ascii="Garamond" w:eastAsiaTheme="minorHAnsi" w:hAnsi="Garamond" w:cstheme="minorBidi"/>
          <w:lang w:val="en-US"/>
        </w:rPr>
        <w:t xml:space="preserve"> </w:t>
      </w:r>
      <w:r w:rsidRPr="001E2D1E">
        <w:rPr>
          <w:rFonts w:ascii="Garamond" w:eastAsiaTheme="minorHAnsi" w:hAnsi="Garamond" w:cstheme="minorBidi"/>
          <w:lang w:val="en-US"/>
        </w:rPr>
        <w:t>namun</w:t>
      </w:r>
      <w:r w:rsidR="001E2D1E" w:rsidRPr="001E2D1E">
        <w:rPr>
          <w:rFonts w:ascii="Garamond" w:eastAsiaTheme="minorHAnsi" w:hAnsi="Garamond" w:cstheme="minorBidi"/>
          <w:lang w:val="en-US"/>
        </w:rPr>
        <w:t xml:space="preserve"> dukungan sosial berkorelasi negatif dengan tingkat kecemasan (P &lt;0,001)</w:t>
      </w:r>
      <w:r>
        <w:rPr>
          <w:rFonts w:ascii="Garamond" w:eastAsiaTheme="minorHAnsi" w:hAnsi="Garamond" w:cstheme="minorBidi"/>
          <w:lang w:val="en-US"/>
        </w:rPr>
        <w:t xml:space="preserve"> </w:t>
      </w:r>
      <w:r>
        <w:rPr>
          <w:rFonts w:ascii="Garamond" w:eastAsiaTheme="minorHAnsi" w:hAnsi="Garamond" w:cstheme="minorBidi"/>
          <w:lang w:val="en-US"/>
        </w:rPr>
        <w:fldChar w:fldCharType="begin" w:fldLock="1"/>
      </w:r>
      <w:r w:rsidR="00232515">
        <w:rPr>
          <w:rFonts w:ascii="Garamond" w:eastAsiaTheme="minorHAnsi" w:hAnsi="Garamond" w:cstheme="minorBidi"/>
          <w:lang w:val="en-US"/>
        </w:rPr>
        <w:instrText>ADDIN CSL_CITATION {"citationItems":[{"id":"ITEM-1","itemData":{"DOI":"10.1016/j.psychres.2020.112934","ISSN":"0165-1781","author":[{"dropping-particle":"","family":"Cao","given":"Wenjun","non-dropping-particle":"","parse-names":false,"suffix":""},{"dropping-particle":"","family":"Fang","given":"Ziwei","non-dropping-particle":"","parse-names":false,"suffix":""},{"dropping-particle":"","family":"Hou","given":"Guoqiang","non-dropping-particle":"","parse-names":false,"suffix":""},{"dropping-particle":"","family":"Han","given":"Mei","non-dropping-particle":"","parse-names":false,"suffix":""},{"dropping-particle":"","family":"Xu","given":"Xinrong","non-dropping-particle":"","parse-names":false,"suffix":""},{"dropping-particle":"","family":"Dong","given":"Jiaxin","non-dropping-particle":"","parse-names":false,"suffix":""}],"container-title":"Psychiatry Research","id":"ITEM-1","issue":"March","issued":{"date-parts":[["2020"]]},"page":"112934","publisher":"Elsevier Ireland Ltd","title":"The Psychological Impact of the COVID-19 Epidemic on College Students in China","type":"article-journal","volume":"287"},"uris":["http://www.mendeley.com/documents/?uuid=0025514f-dfad-433f-983a-732785999f2d"]}],"mendeley":{"formattedCitation":"(Cao et al., 2020)","plainTextFormattedCitation":"(Cao et al., 2020)","previouslyFormattedCitation":"(Cao et al., 2020)"},"properties":{"noteIndex":0},"schema":"https://github.com/citation-style-language/schema/raw/master/csl-citation.json"}</w:instrText>
      </w:r>
      <w:r>
        <w:rPr>
          <w:rFonts w:ascii="Garamond" w:eastAsiaTheme="minorHAnsi" w:hAnsi="Garamond" w:cstheme="minorBidi"/>
          <w:lang w:val="en-US"/>
        </w:rPr>
        <w:fldChar w:fldCharType="separate"/>
      </w:r>
      <w:r w:rsidRPr="00EE6A9A">
        <w:rPr>
          <w:rFonts w:ascii="Garamond" w:eastAsiaTheme="minorHAnsi" w:hAnsi="Garamond" w:cstheme="minorBidi"/>
          <w:noProof/>
          <w:lang w:val="en-US"/>
        </w:rPr>
        <w:t>(Cao et al., 2020)</w:t>
      </w:r>
      <w:r>
        <w:rPr>
          <w:rFonts w:ascii="Garamond" w:eastAsiaTheme="minorHAnsi" w:hAnsi="Garamond" w:cstheme="minorBidi"/>
          <w:lang w:val="en-US"/>
        </w:rPr>
        <w:fldChar w:fldCharType="end"/>
      </w:r>
      <w:r w:rsidR="001E2D1E" w:rsidRPr="001E2D1E">
        <w:rPr>
          <w:rFonts w:ascii="Garamond" w:eastAsiaTheme="minorHAnsi" w:hAnsi="Garamond" w:cstheme="minorBidi"/>
          <w:lang w:val="en-US"/>
        </w:rPr>
        <w:t xml:space="preserve">. </w:t>
      </w:r>
      <w:r>
        <w:rPr>
          <w:rFonts w:ascii="Garamond" w:eastAsiaTheme="minorHAnsi" w:hAnsi="Garamond" w:cstheme="minorBidi"/>
          <w:lang w:val="en-US"/>
        </w:rPr>
        <w:t>Hal yang sama dialami oleh mahasiswa pada penelitian ini. Mahasiswa yang tinggal bersama orang tua, harus membantu lebih banyak kegiatan orang tua, beberapa lagi harus bekerja sehingga merasakan kecemasan ketika tidka dapat mengikuti perkuliahan online secara optimal.</w:t>
      </w:r>
    </w:p>
    <w:p w14:paraId="4A21703D" w14:textId="26D6B80D" w:rsidR="004656B9" w:rsidRDefault="004656B9"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Pandemi covid-19 banyak memberikan dampak terhadap perilaku kesehatan, baik melalui himbauan pemerintah, informasi pada media sosial termasuk gerakan atau protocol yang diterapkan di pintu masuk desa, fasilitas umum dan perkantoran. Hasil penelitian menunjukkan perilaku yang paling banyak diterapkan adalah mencuci tangan. Perubahan periaku dalam hal ini yang perlu dikaji adalah apakah perubahan perilku tersebut karena terpaksa (</w:t>
      </w:r>
      <w:r w:rsidRPr="004656B9">
        <w:rPr>
          <w:rFonts w:ascii="Garamond" w:eastAsiaTheme="minorHAnsi" w:hAnsi="Garamond" w:cstheme="minorBidi"/>
          <w:i/>
          <w:lang w:val="en-US"/>
        </w:rPr>
        <w:t>compliance</w:t>
      </w:r>
      <w:r>
        <w:rPr>
          <w:rFonts w:ascii="Garamond" w:eastAsiaTheme="minorHAnsi" w:hAnsi="Garamond" w:cstheme="minorBidi"/>
          <w:lang w:val="en-US"/>
        </w:rPr>
        <w:t>), meniru (</w:t>
      </w:r>
      <w:r w:rsidRPr="004656B9">
        <w:rPr>
          <w:rFonts w:ascii="Garamond" w:eastAsiaTheme="minorHAnsi" w:hAnsi="Garamond" w:cstheme="minorBidi"/>
          <w:i/>
          <w:lang w:val="en-US"/>
        </w:rPr>
        <w:t>identification</w:t>
      </w:r>
      <w:r>
        <w:rPr>
          <w:rFonts w:ascii="Garamond" w:eastAsiaTheme="minorHAnsi" w:hAnsi="Garamond" w:cstheme="minorBidi"/>
          <w:lang w:val="en-US"/>
        </w:rPr>
        <w:t>), menghayati (</w:t>
      </w:r>
      <w:r w:rsidRPr="004656B9">
        <w:rPr>
          <w:rFonts w:ascii="Garamond" w:eastAsiaTheme="minorHAnsi" w:hAnsi="Garamond" w:cstheme="minorBidi"/>
          <w:i/>
          <w:lang w:val="en-US"/>
        </w:rPr>
        <w:t>internalization</w:t>
      </w:r>
      <w:r>
        <w:rPr>
          <w:rFonts w:ascii="Garamond" w:eastAsiaTheme="minorHAnsi" w:hAnsi="Garamond" w:cstheme="minorBidi"/>
          <w:lang w:val="en-US"/>
        </w:rPr>
        <w:t xml:space="preserve">). Jika perilaku mencuci tangan adalah keterpaksaan karena semata-mata dilakukan karena diminta oleh petugas, maka perubahan perilaku tersebut cenderung tidak efektif, namun bila mencuci tangan dilakukan karena kesadaran untuk mencegah penularan covid-19, ia merasa pantas dan harus ada pada dirinya, sehingga perilaku tersebut lebih efektif </w:t>
      </w:r>
      <w:r>
        <w:rPr>
          <w:rFonts w:ascii="Garamond" w:eastAsiaTheme="minorHAnsi" w:hAnsi="Garamond" w:cstheme="minorBidi"/>
          <w:lang w:val="en-US"/>
        </w:rPr>
        <w:fldChar w:fldCharType="begin" w:fldLock="1"/>
      </w:r>
      <w:r w:rsidR="004656C2">
        <w:rPr>
          <w:rFonts w:ascii="Garamond" w:eastAsiaTheme="minorHAnsi" w:hAnsi="Garamond" w:cstheme="minorBidi"/>
          <w:lang w:val="en-US"/>
        </w:rPr>
        <w:instrText>ADDIN CSL_CITATION {"citationItems":[{"id":"ITEM-1","itemData":{"ISBN":"978-623-209-233-4","author":[{"dropping-particle":"","family":"Agustini","given":"Aat","non-dropping-particle":"","parse-names":false,"suffix":""}],"id":"ITEM-1","issued":{"date-parts":[["2019"]]},"publisher":"Deepublish Publisher","publisher-place":"Yogyakarta","title":"Promosi Kesehatan","type":"book"},"uris":["http://www.mendeley.com/documents/?uuid=128d7e15-2688-432c-93e6-c53e100b14ec"]}],"mendeley":{"formattedCitation":"(Agustini, 2019)","plainTextFormattedCitation":"(Agustini, 2019)","previouslyFormattedCitation":"(Agustini, 2019)"},"properties":{"noteIndex":0},"schema":"https://github.com/citation-style-language/schema/raw/master/csl-citation.json"}</w:instrText>
      </w:r>
      <w:r>
        <w:rPr>
          <w:rFonts w:ascii="Garamond" w:eastAsiaTheme="minorHAnsi" w:hAnsi="Garamond" w:cstheme="minorBidi"/>
          <w:lang w:val="en-US"/>
        </w:rPr>
        <w:fldChar w:fldCharType="separate"/>
      </w:r>
      <w:r w:rsidRPr="004656B9">
        <w:rPr>
          <w:rFonts w:ascii="Garamond" w:eastAsiaTheme="minorHAnsi" w:hAnsi="Garamond" w:cstheme="minorBidi"/>
          <w:noProof/>
          <w:lang w:val="en-US"/>
        </w:rPr>
        <w:t>(Agustini, 2019)</w:t>
      </w:r>
      <w:r>
        <w:rPr>
          <w:rFonts w:ascii="Garamond" w:eastAsiaTheme="minorHAnsi" w:hAnsi="Garamond" w:cstheme="minorBidi"/>
          <w:lang w:val="en-US"/>
        </w:rPr>
        <w:fldChar w:fldCharType="end"/>
      </w:r>
      <w:r>
        <w:rPr>
          <w:rFonts w:ascii="Garamond" w:eastAsiaTheme="minorHAnsi" w:hAnsi="Garamond" w:cstheme="minorBidi"/>
          <w:lang w:val="en-US"/>
        </w:rPr>
        <w:t>.</w:t>
      </w:r>
    </w:p>
    <w:p w14:paraId="63B4C66E" w14:textId="2626B09F" w:rsidR="001C1D90" w:rsidRDefault="001C1D90"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Sementara upaya menghambat </w:t>
      </w:r>
      <w:r w:rsidRPr="001C1D90">
        <w:rPr>
          <w:rFonts w:ascii="Garamond" w:eastAsiaTheme="minorHAnsi" w:hAnsi="Garamond" w:cstheme="minorBidi"/>
          <w:lang w:val="en-US"/>
        </w:rPr>
        <w:t>penularan virus membutuhkan perubahan perilaku yang signifikan</w:t>
      </w:r>
      <w:r>
        <w:rPr>
          <w:rFonts w:ascii="Garamond" w:eastAsiaTheme="minorHAnsi" w:hAnsi="Garamond" w:cstheme="minorBidi"/>
          <w:lang w:val="en-US"/>
        </w:rPr>
        <w:t>, tidak sekedar mematuhi himbauan pemerintah tetapi dari kesadaran</w:t>
      </w:r>
      <w:r w:rsidRPr="001C1D90">
        <w:rPr>
          <w:rFonts w:ascii="Garamond" w:eastAsiaTheme="minorHAnsi" w:hAnsi="Garamond" w:cstheme="minorBidi"/>
          <w:lang w:val="en-US"/>
        </w:rPr>
        <w:t xml:space="preserve">. Berbagai aspek konteks sosial dan budaya mempengaruhi tingkat dan kecepatan perubahan perilaku. Aspek </w:t>
      </w:r>
      <w:r>
        <w:rPr>
          <w:rFonts w:ascii="Garamond" w:eastAsiaTheme="minorHAnsi" w:hAnsi="Garamond" w:cstheme="minorBidi"/>
          <w:lang w:val="en-US"/>
        </w:rPr>
        <w:t xml:space="preserve">konteks sosial </w:t>
      </w:r>
      <w:r w:rsidRPr="001C1D90">
        <w:rPr>
          <w:rFonts w:ascii="Garamond" w:eastAsiaTheme="minorHAnsi" w:hAnsi="Garamond" w:cstheme="minorBidi"/>
          <w:lang w:val="en-US"/>
        </w:rPr>
        <w:t>dapat membantu pembuat keputusan mengidentifikasi faktor risiko dan secara efektif melakukan intervensi.</w:t>
      </w:r>
      <w:r>
        <w:rPr>
          <w:rFonts w:ascii="Garamond" w:eastAsiaTheme="minorHAnsi" w:hAnsi="Garamond" w:cstheme="minorBidi"/>
          <w:lang w:val="en-US"/>
        </w:rPr>
        <w:t xml:space="preserve"> Keterlibatan tokoh agama, tokoh masyarakat dinilai efektif dalam menyebarluaskan </w:t>
      </w:r>
      <w:r w:rsidR="00232515">
        <w:rPr>
          <w:rFonts w:ascii="Garamond" w:eastAsiaTheme="minorHAnsi" w:hAnsi="Garamond" w:cstheme="minorBidi"/>
          <w:lang w:val="en-US"/>
        </w:rPr>
        <w:t xml:space="preserve">pesan kesehatan. Pembatasan sosial atau jaga jarak fisik juga memberikan kontribusi dalam pencegahan penularan covid-19 </w:t>
      </w:r>
      <w:r w:rsidR="00232515">
        <w:rPr>
          <w:rFonts w:ascii="Garamond" w:eastAsiaTheme="minorHAnsi" w:hAnsi="Garamond" w:cstheme="minorBidi"/>
          <w:lang w:val="en-US"/>
        </w:rPr>
        <w:fldChar w:fldCharType="begin" w:fldLock="1"/>
      </w:r>
      <w:r w:rsidR="00E93A18">
        <w:rPr>
          <w:rFonts w:ascii="Garamond" w:eastAsiaTheme="minorHAnsi" w:hAnsi="Garamond" w:cstheme="minorBidi"/>
          <w:lang w:val="en-US"/>
        </w:rPr>
        <w:instrText>ADDIN CSL_CITATION {"citationItems":[{"id":"ITEM-1","itemData":{"DOI":"10.1038/s41562-020-0884-z","ISSN":"2397-3374","author":[{"dropping-particle":"Van","family":"Bavel","given":"Jay J","non-dropping-particle":"","parse-names":false,"suffix":""},{"dropping-particle":"","family":"Baicker","given":"Katherine","non-dropping-particle":"","parse-names":false,"suffix":""},{"dropping-particle":"","family":"Boggio","given":"Paulo S","non-dropping-particle":"","parse-names":false,"suffix":""},{"dropping-particle":"","family":"Capraro","given":"Valerio","non-dropping-particle":"","parse-names":false,"suffix":""},{"dropping-particle":"","family":"Cichocka","given":"Aleksandra","non-dropping-particle":"","parse-names":false,"suffix":""},{"dropping-particle":"","family":"Cikara","given":"Mina","non-dropping-particle":"","parse-names":false,"suffix":""},{"dropping-particle":"","family":"Crockett","given":"Molly J","non-dropping-particle":"","parse-names":false,"suffix":""},{"dropping-particle":"","family":"Crum","given":"Alia J","non-dropping-particle":"","parse-names":false,"suffix":""},{"dropping-particle":"","family":"Douglas","given":"Karen M","non-dropping-particle":"","parse-names":false,"suffix":""},{"dropping-particle":"","family":"Druckman","given":"James N","non-dropping-particle":"","parse-names":false,"suffix":""},{"dropping-particle":"","family":"Drury","given":"John","non-dropping-particle":"","parse-names":false,"suffix":""},{"dropping-particle":"","family":"Dube","given":"Oeindrila","non-dropping-particle":"","parse-names":false,"suffix":""},{"dropping-particle":"","family":"Ellemers","given":"Naomi","non-dropping-particle":"","parse-names":false,"suffix":""},{"dropping-particle":"","family":"Finkel","given":"Eli J","non-dropping-particle":"","parse-names":false,"suffix":""},{"dropping-particle":"","family":"Fowler","given":"James H","non-dropping-particle":"","parse-names":false,"suffix":""},{"dropping-particle":"","family":"Gelfand","given":"Michele","non-dropping-particle":"","parse-names":false,"suffix":""},{"dropping-particle":"","family":"Han","given":"Shihui","non-dropping-particle":"","parse-names":false,"suffix":""},{"dropping-particle":"","family":"Haslam","given":"S Alexander","non-dropping-particle":"","parse-names":false,"suffix":""},{"dropping-particle":"","family":"Jetten","given":"Jolanda","non-dropping-particle":"","parse-names":false,"suffix":""},{"dropping-particle":"","family":"Kitayama","given":"Shinobu","non-dropping-particle":"","parse-names":false,"suffix":""},{"dropping-particle":"","family":"Mobbs","given":"Dean","non-dropping-particle":"","parse-names":false,"suffix":""},{"dropping-particle":"","family":"Napper","given":"Lucy E","non-dropping-particle":"","parse-names":false,"suffix":""},{"dropping-particle":"","family":"Packer","given":"Dominic J","non-dropping-particle":"","parse-names":false,"suffix":""},{"dropping-particle":"","family":"Pennycook","given":"Gordon","non-dropping-particle":"","parse-names":false,"suffix":""},{"dropping-particle":"","family":"Peters","given":"Ellen","non-dropping-particle":"","parse-names":false,"suffix":""},{"dropping-particle":"","family":"Petty","given":"Richard E","non-dropping-particle":"","parse-names":false,"suffix":""},{"dropping-particle":"","family":"Rand","given":"David G","non-dropping-particle":"","parse-names":false,"suffix":""},{"dropping-particle":"","family":"Reicher","given":"Stephen D","non-dropping-particle":"","parse-names":false,"suffix":""},{"dropping-particle":"","family":"Schnall","given":"Simone","non-dropping-particle":"","parse-names":false,"suffix":""},{"dropping-particle":"","family":"Shariff","given":"Azim","non-dropping-particle":"","parse-names":false,"suffix":""},{"dropping-particle":"","family":"Skitka","given":"Linda J","non-dropping-particle":"","parse-names":false,"suffix":""},{"dropping-particle":"","family":"Smith","given":"Sandra Susan","non-dropping-particle":"","parse-names":false,"suffix":""},{"dropping-particle":"","family":"Sunstein","given":"Cass R","non-dropping-particle":"","parse-names":false,"suffix":""},{"dropping-particle":"","family":"Tabri","given":"Nassim","non-dropping-particle":"","parse-names":false,"suffix":""},{"dropping-particle":"","family":"Tucker","given":"Joshua A","non-dropping-particle":"","parse-names":false,"suffix":""},{"dropping-particle":"Van Der","family":"Linden","given":"Sander","non-dropping-particle":"","parse-names":false,"suffix":""},{"dropping-particle":"Van","family":"Lange","given":"Paul","non-dropping-particle":"","parse-names":false,"suffix":""},{"dropping-particle":"","family":"Weeden","given":"Kim A","non-dropping-particle":"","parse-names":false,"suffix":""}],"container-title":"Nature Human Behaviour","id":"ITEM-1","issue":"May","issued":{"date-parts":[["2020"]]},"page":"460-471","publisher":"Springer US","title":"Using Social and Behavioural Science to Support COVID-19 Pandemic Response","type":"article-journal","volume":"4"},"uris":["http://www.mendeley.com/documents/?uuid=425cf6a8-782a-4246-845d-8e8c03832295"]}],"mendeley":{"formattedCitation":"(Bavel et al., 2020)","plainTextFormattedCitation":"(Bavel et al., 2020)","previouslyFormattedCitation":"(Bavel et al., 2020)"},"properties":{"noteIndex":0},"schema":"https://github.com/citation-style-language/schema/raw/master/csl-citation.json"}</w:instrText>
      </w:r>
      <w:r w:rsidR="00232515">
        <w:rPr>
          <w:rFonts w:ascii="Garamond" w:eastAsiaTheme="minorHAnsi" w:hAnsi="Garamond" w:cstheme="minorBidi"/>
          <w:lang w:val="en-US"/>
        </w:rPr>
        <w:fldChar w:fldCharType="separate"/>
      </w:r>
      <w:r w:rsidR="00232515" w:rsidRPr="00232515">
        <w:rPr>
          <w:rFonts w:ascii="Garamond" w:eastAsiaTheme="minorHAnsi" w:hAnsi="Garamond" w:cstheme="minorBidi"/>
          <w:noProof/>
          <w:lang w:val="en-US"/>
        </w:rPr>
        <w:t>(Bavel et al., 2020)</w:t>
      </w:r>
      <w:r w:rsidR="00232515">
        <w:rPr>
          <w:rFonts w:ascii="Garamond" w:eastAsiaTheme="minorHAnsi" w:hAnsi="Garamond" w:cstheme="minorBidi"/>
          <w:lang w:val="en-US"/>
        </w:rPr>
        <w:fldChar w:fldCharType="end"/>
      </w:r>
      <w:r w:rsidR="00232515">
        <w:rPr>
          <w:rFonts w:ascii="Garamond" w:eastAsiaTheme="minorHAnsi" w:hAnsi="Garamond" w:cstheme="minorBidi"/>
          <w:lang w:val="en-US"/>
        </w:rPr>
        <w:t>.</w:t>
      </w:r>
    </w:p>
    <w:p w14:paraId="7B5914F4" w14:textId="03614655" w:rsidR="00B80431" w:rsidRDefault="00B80431"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Covid-19 merupakan </w:t>
      </w:r>
      <w:r w:rsidRPr="00B80431">
        <w:rPr>
          <w:rFonts w:ascii="Garamond" w:eastAsiaTheme="minorHAnsi" w:hAnsi="Garamond" w:cstheme="minorBidi"/>
          <w:lang w:val="en-US"/>
        </w:rPr>
        <w:t>penyakit infeksi</w:t>
      </w:r>
      <w:r>
        <w:rPr>
          <w:rFonts w:ascii="Garamond" w:eastAsiaTheme="minorHAnsi" w:hAnsi="Garamond" w:cstheme="minorBidi"/>
          <w:lang w:val="en-US"/>
        </w:rPr>
        <w:t>, dimana penyakit infeksi</w:t>
      </w:r>
      <w:r w:rsidRPr="00B80431">
        <w:rPr>
          <w:rFonts w:ascii="Garamond" w:eastAsiaTheme="minorHAnsi" w:hAnsi="Garamond" w:cstheme="minorBidi"/>
          <w:lang w:val="en-US"/>
        </w:rPr>
        <w:t xml:space="preserve"> </w:t>
      </w:r>
      <w:r>
        <w:rPr>
          <w:rFonts w:ascii="Garamond" w:eastAsiaTheme="minorHAnsi" w:hAnsi="Garamond" w:cstheme="minorBidi"/>
          <w:lang w:val="en-US"/>
        </w:rPr>
        <w:t>memiliki hubungan timbal balik dengan</w:t>
      </w:r>
      <w:r w:rsidRPr="00B80431">
        <w:rPr>
          <w:rFonts w:ascii="Garamond" w:eastAsiaTheme="minorHAnsi" w:hAnsi="Garamond" w:cstheme="minorBidi"/>
          <w:lang w:val="en-US"/>
        </w:rPr>
        <w:t xml:space="preserve"> status gizi </w:t>
      </w:r>
      <w:r>
        <w:rPr>
          <w:rFonts w:ascii="Garamond" w:eastAsiaTheme="minorHAnsi" w:hAnsi="Garamond" w:cstheme="minorBidi"/>
          <w:lang w:val="en-US"/>
        </w:rPr>
        <w:t>seseorang</w:t>
      </w:r>
      <w:r w:rsidRPr="00B80431">
        <w:rPr>
          <w:rFonts w:ascii="Garamond" w:eastAsiaTheme="minorHAnsi" w:hAnsi="Garamond" w:cstheme="minorBidi"/>
          <w:lang w:val="en-US"/>
        </w:rPr>
        <w:t>. Tubuh membutuhkan zat gizi yang lebih banyak untuk memenuhi peningkatan metabolisme pada orang yang menderita infeksi</w:t>
      </w:r>
      <w:r>
        <w:rPr>
          <w:rFonts w:ascii="Garamond" w:eastAsiaTheme="minorHAnsi" w:hAnsi="Garamond" w:cstheme="minorBidi"/>
          <w:lang w:val="en-US"/>
        </w:rPr>
        <w:t xml:space="preserve">. Demikian pula sebaliknya, </w:t>
      </w:r>
      <w:r w:rsidRPr="00B80431">
        <w:rPr>
          <w:rFonts w:ascii="Garamond" w:eastAsiaTheme="minorHAnsi" w:hAnsi="Garamond" w:cstheme="minorBidi"/>
          <w:lang w:val="en-US"/>
        </w:rPr>
        <w:t xml:space="preserve">seseorang yang </w:t>
      </w:r>
      <w:r>
        <w:rPr>
          <w:rFonts w:ascii="Garamond" w:eastAsiaTheme="minorHAnsi" w:hAnsi="Garamond" w:cstheme="minorBidi"/>
          <w:lang w:val="en-US"/>
        </w:rPr>
        <w:t xml:space="preserve">gizinya kurang, </w:t>
      </w:r>
      <w:r w:rsidRPr="00B80431">
        <w:rPr>
          <w:rFonts w:ascii="Garamond" w:eastAsiaTheme="minorHAnsi" w:hAnsi="Garamond" w:cstheme="minorBidi"/>
          <w:lang w:val="en-US"/>
        </w:rPr>
        <w:t xml:space="preserve">mempunyai risiko terkena penyakit infeksi karena pada keadaan kurang gizi daya tahan  </w:t>
      </w:r>
      <w:r>
        <w:rPr>
          <w:rFonts w:ascii="Garamond" w:eastAsiaTheme="minorHAnsi" w:hAnsi="Garamond" w:cstheme="minorBidi"/>
          <w:lang w:val="en-US"/>
        </w:rPr>
        <w:t xml:space="preserve"> menurun </w:t>
      </w:r>
      <w:r w:rsidRPr="00B80431">
        <w:rPr>
          <w:rFonts w:ascii="Garamond" w:eastAsiaTheme="minorHAnsi" w:hAnsi="Garamond" w:cstheme="minorBidi"/>
          <w:lang w:val="en-US"/>
        </w:rPr>
        <w:t>sehin</w:t>
      </w:r>
      <w:r>
        <w:rPr>
          <w:rFonts w:ascii="Garamond" w:eastAsiaTheme="minorHAnsi" w:hAnsi="Garamond" w:cstheme="minorBidi"/>
          <w:lang w:val="en-US"/>
        </w:rPr>
        <w:t xml:space="preserve">gga kuman </w:t>
      </w:r>
      <w:r w:rsidRPr="00B80431">
        <w:rPr>
          <w:rFonts w:ascii="Garamond" w:eastAsiaTheme="minorHAnsi" w:hAnsi="Garamond" w:cstheme="minorBidi"/>
          <w:lang w:val="en-US"/>
        </w:rPr>
        <w:t xml:space="preserve">penyakit lebih mudah masuk dan </w:t>
      </w:r>
      <w:r>
        <w:rPr>
          <w:rFonts w:ascii="Garamond" w:eastAsiaTheme="minorHAnsi" w:hAnsi="Garamond" w:cstheme="minorBidi"/>
          <w:lang w:val="en-US"/>
        </w:rPr>
        <w:t>berkembang</w:t>
      </w:r>
      <w:r w:rsidR="00E93A18">
        <w:rPr>
          <w:rFonts w:ascii="Garamond" w:eastAsiaTheme="minorHAnsi" w:hAnsi="Garamond" w:cstheme="minorBidi"/>
          <w:lang w:val="en-US"/>
        </w:rPr>
        <w:t xml:space="preserve"> </w:t>
      </w:r>
      <w:r w:rsidR="00E93A18">
        <w:rPr>
          <w:rFonts w:ascii="Garamond" w:eastAsiaTheme="minorHAnsi" w:hAnsi="Garamond" w:cstheme="minorBidi"/>
          <w:lang w:val="en-US"/>
        </w:rPr>
        <w:fldChar w:fldCharType="begin" w:fldLock="1"/>
      </w:r>
      <w:r w:rsidR="00E93A18">
        <w:rPr>
          <w:rFonts w:ascii="Garamond" w:eastAsiaTheme="minorHAnsi" w:hAnsi="Garamond" w:cstheme="minorBidi"/>
          <w:lang w:val="en-US"/>
        </w:rPr>
        <w:instrText>ADDIN CSL_CITATION {"citationItems":[{"id":"ITEM-1","itemData":{"author":[{"dropping-particle":"","family":"Kementerian Kesehatan RI","given":"","non-dropping-particle":"","parse-names":false,"suffix":""}],"id":"ITEM-1","issued":{"date-parts":[["2014"]]},"publisher":"Kementerian Kesehatan Republik Indonesia","publisher-place":"Jakarta","title":"Pedoman Gizi Seimbang","type":"book"},"uris":["http://www.mendeley.com/documents/?uuid=edbb8519-ec43-41fb-9966-a90efb7a0c67"]}],"mendeley":{"formattedCitation":"(Kementerian Kesehatan RI, 2014)","plainTextFormattedCitation":"(Kementerian Kesehatan RI, 2014)","previouslyFormattedCitation":"(Kementerian Kesehatan RI, 2014)"},"properties":{"noteIndex":0},"schema":"https://github.com/citation-style-language/schema/raw/master/csl-citation.json"}</w:instrText>
      </w:r>
      <w:r w:rsidR="00E93A18">
        <w:rPr>
          <w:rFonts w:ascii="Garamond" w:eastAsiaTheme="minorHAnsi" w:hAnsi="Garamond" w:cstheme="minorBidi"/>
          <w:lang w:val="en-US"/>
        </w:rPr>
        <w:fldChar w:fldCharType="separate"/>
      </w:r>
      <w:r w:rsidR="00E93A18" w:rsidRPr="00E93A18">
        <w:rPr>
          <w:rFonts w:ascii="Garamond" w:eastAsiaTheme="minorHAnsi" w:hAnsi="Garamond" w:cstheme="minorBidi"/>
          <w:noProof/>
          <w:lang w:val="en-US"/>
        </w:rPr>
        <w:t>(Kementerian Kesehatan RI, 2014)</w:t>
      </w:r>
      <w:r w:rsidR="00E93A18">
        <w:rPr>
          <w:rFonts w:ascii="Garamond" w:eastAsiaTheme="minorHAnsi" w:hAnsi="Garamond" w:cstheme="minorBidi"/>
          <w:lang w:val="en-US"/>
        </w:rPr>
        <w:fldChar w:fldCharType="end"/>
      </w:r>
      <w:r>
        <w:rPr>
          <w:rFonts w:ascii="Garamond" w:eastAsiaTheme="minorHAnsi" w:hAnsi="Garamond" w:cstheme="minorBidi"/>
          <w:lang w:val="en-US"/>
        </w:rPr>
        <w:t xml:space="preserve">. Jadi seyogyanya kebutuhan gizi harus tetap diperhatikan untuk menjaga daya tahan tubuh. Gizi seimbang sebetulnya tidah harus mahal, namun kondisi mahasiswa tidak terbiasa mempersiapkan dan masak sendiri menjadi kendala. </w:t>
      </w:r>
    </w:p>
    <w:p w14:paraId="453E1114" w14:textId="5AD69BAA" w:rsidR="00E656D8" w:rsidRDefault="00E656D8"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Hasil penelitian menunjukkan perubahan pola makan pada mahasiswa yang pada umumnya berkurang. Hal tersebut betolak belakang dengan </w:t>
      </w:r>
      <w:r>
        <w:rPr>
          <w:rFonts w:ascii="Garamond" w:eastAsiaTheme="minorHAnsi" w:hAnsi="Garamond" w:cstheme="minorBidi"/>
          <w:lang w:val="en-US"/>
        </w:rPr>
        <w:fldChar w:fldCharType="begin" w:fldLock="1"/>
      </w:r>
      <w:r w:rsidR="004656B9">
        <w:rPr>
          <w:rFonts w:ascii="Garamond" w:eastAsiaTheme="minorHAnsi" w:hAnsi="Garamond" w:cstheme="minorBidi"/>
          <w:lang w:val="en-US"/>
        </w:rPr>
        <w:instrText>ADDIN CSL_CITATION {"citationItems":[{"id":"ITEM-1","itemData":{"ISBN":"3414896818","author":[{"dropping-particle":"","family":"Ammar","given":"Achraf","non-dropping-particle":"","parse-names":false,"suffix":""},{"dropping-particle":"","family":"Brach","given":"Michael","non-dropping-particle":"","parse-names":false,"suffix":""},{"dropping-particle":"","family":"Trabelsi","given":"Khaled","non-dropping-particle":"","parse-names":false,"suffix":""},{"dropping-particle":"","family":"Chtourou","given":"Hamdi","non-dropping-particle":"","parse-names":false,"suffix":""},{"dropping-particle":"","family":"Boukhris","given":"Omar","non-dropping-particle":"","parse-names":false,"suffix":""},{"dropping-particle":"","family":"Masmoudi","given":"Liwa","non-dropping-particle":"","parse-names":false,"suffix":""},{"dropping-particle":"","family":"Bouaziz","given":"Bassem","non-dropping-particle":"","parse-names":false,"suffix":""}],"container-title":"Nutrients","id":"ITEM-1","issued":{"date-parts":[["2020"]]},"page":"1-13","title":"Effects of COVID-19 Home Confinement on Eating Behaviour and Physical Activity : Results of the ECLB-COVID19 International Online Survey","type":"article-journal","volume":"12"},"uris":["http://www.mendeley.com/documents/?uuid=c1f5ebc9-c160-4386-bf8b-52be38125f20"]}],"mendeley":{"formattedCitation":"(Ammar et al., 2020)","plainTextFormattedCitation":"(Ammar et al., 2020)","previouslyFormattedCitation":"(Ammar et al., 2020)"},"properties":{"noteIndex":0},"schema":"https://github.com/citation-style-language/schema/raw/master/csl-citation.json"}</w:instrText>
      </w:r>
      <w:r>
        <w:rPr>
          <w:rFonts w:ascii="Garamond" w:eastAsiaTheme="minorHAnsi" w:hAnsi="Garamond" w:cstheme="minorBidi"/>
          <w:lang w:val="en-US"/>
        </w:rPr>
        <w:fldChar w:fldCharType="separate"/>
      </w:r>
      <w:r w:rsidR="006F7905" w:rsidRPr="006F7905">
        <w:rPr>
          <w:rFonts w:ascii="Garamond" w:eastAsiaTheme="minorHAnsi" w:hAnsi="Garamond" w:cstheme="minorBidi"/>
          <w:noProof/>
          <w:lang w:val="en-US"/>
        </w:rPr>
        <w:t>(Ammar et al., 2020)</w:t>
      </w:r>
      <w:r>
        <w:rPr>
          <w:rFonts w:ascii="Garamond" w:eastAsiaTheme="minorHAnsi" w:hAnsi="Garamond" w:cstheme="minorBidi"/>
          <w:lang w:val="en-US"/>
        </w:rPr>
        <w:fldChar w:fldCharType="end"/>
      </w:r>
      <w:r>
        <w:rPr>
          <w:rFonts w:ascii="Garamond" w:eastAsiaTheme="minorHAnsi" w:hAnsi="Garamond" w:cstheme="minorBidi"/>
          <w:lang w:val="en-US"/>
        </w:rPr>
        <w:t xml:space="preserve"> dimana </w:t>
      </w:r>
      <w:r w:rsidRPr="00E656D8">
        <w:rPr>
          <w:rFonts w:ascii="Garamond" w:eastAsiaTheme="minorHAnsi" w:hAnsi="Garamond" w:cstheme="minorBidi"/>
          <w:lang w:val="en-US"/>
        </w:rPr>
        <w:t xml:space="preserve">jumlah makanan utama secara signifikan lebih tinggi selama </w:t>
      </w:r>
      <w:r>
        <w:rPr>
          <w:rFonts w:ascii="Garamond" w:eastAsiaTheme="minorHAnsi" w:hAnsi="Garamond" w:cstheme="minorBidi"/>
          <w:lang w:val="en-US"/>
        </w:rPr>
        <w:t>isolasi</w:t>
      </w:r>
      <w:r w:rsidRPr="00E656D8">
        <w:rPr>
          <w:rFonts w:ascii="Garamond" w:eastAsiaTheme="minorHAnsi" w:hAnsi="Garamond" w:cstheme="minorBidi"/>
          <w:lang w:val="en-US"/>
        </w:rPr>
        <w:t xml:space="preserve"> di rumah (t = 5,83, p &lt;0,001, d = 0,22). </w:t>
      </w:r>
      <w:r>
        <w:rPr>
          <w:rFonts w:ascii="Garamond" w:eastAsiaTheme="minorHAnsi" w:hAnsi="Garamond" w:cstheme="minorBidi"/>
          <w:lang w:val="en-US"/>
        </w:rPr>
        <w:t xml:space="preserve">Selain perbedaan terdapat pula kesamaan, yaitu </w:t>
      </w:r>
      <w:r w:rsidRPr="00E656D8">
        <w:rPr>
          <w:rFonts w:ascii="Garamond" w:eastAsiaTheme="minorHAnsi" w:hAnsi="Garamond" w:cstheme="minorBidi"/>
          <w:lang w:val="en-US"/>
        </w:rPr>
        <w:t>pola kon</w:t>
      </w:r>
      <w:r>
        <w:rPr>
          <w:rFonts w:ascii="Garamond" w:eastAsiaTheme="minorHAnsi" w:hAnsi="Garamond" w:cstheme="minorBidi"/>
          <w:lang w:val="en-US"/>
        </w:rPr>
        <w:t xml:space="preserve">sumsi makanan yang tidak sehat dilihat dari </w:t>
      </w:r>
      <w:r w:rsidRPr="00E656D8">
        <w:rPr>
          <w:rFonts w:ascii="Garamond" w:eastAsiaTheme="minorHAnsi" w:hAnsi="Garamond" w:cstheme="minorBidi"/>
          <w:lang w:val="en-US"/>
        </w:rPr>
        <w:t xml:space="preserve">jenis </w:t>
      </w:r>
      <w:r>
        <w:rPr>
          <w:rFonts w:ascii="Garamond" w:eastAsiaTheme="minorHAnsi" w:hAnsi="Garamond" w:cstheme="minorBidi"/>
          <w:lang w:val="en-US"/>
        </w:rPr>
        <w:t>makanan. Mahasiswa memiliki keterbatasan keuangan dan beberapa toko/penjual makanan tutup sehingga mereka makan seadanya tanpa mempertimbangkan konsep gizi seimbang.</w:t>
      </w:r>
    </w:p>
    <w:p w14:paraId="1C9FDB35" w14:textId="5F6358BE" w:rsidR="004656C2" w:rsidRDefault="004656C2"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Kondisi yang berbeda ditemukan pada penelitian </w:t>
      </w:r>
      <w:r>
        <w:rPr>
          <w:rFonts w:ascii="Garamond" w:eastAsiaTheme="minorHAnsi" w:hAnsi="Garamond" w:cstheme="minorBidi"/>
          <w:lang w:val="en-US"/>
        </w:rPr>
        <w:fldChar w:fldCharType="begin" w:fldLock="1"/>
      </w:r>
      <w:r w:rsidR="00232515">
        <w:rPr>
          <w:rFonts w:ascii="Garamond" w:eastAsiaTheme="minorHAnsi" w:hAnsi="Garamond" w:cstheme="minorBidi"/>
          <w:lang w:val="en-US"/>
        </w:rPr>
        <w:instrText>ADDIN CSL_CITATION {"citationItems":[{"id":"ITEM-1","itemData":{"author":[{"dropping-particle":"","family":"Saragih","given":"Bernatal","non-dropping-particle":"","parse-names":false,"suffix":""},{"dropping-particle":"","family":"Mulawarman","given":"Universitas","non-dropping-particle":"","parse-names":false,"suffix":""}],"container-title":"Jurnal Teknologi Industri Boga dan Busana","id":"ITEM-1","issue":"April","issued":{"date-parts":[["2020"]]},"title":"Gambaran Kebiasaan Makan Masyarakat pada Masa Pandemi Covid-19","type":"article-journal","volume":"19"},"uris":["http://www.mendeley.com/documents/?uuid=969ba433-d963-411c-84d5-482e97f0bef6"]}],"mendeley":{"formattedCitation":"(Saragih &amp; Mulawarman, 2020)","manualFormatting":"Saragih &amp; Mulawarman (2020)","plainTextFormattedCitation":"(Saragih &amp; Mulawarman, 2020)","previouslyFormattedCitation":"(Saragih &amp; Mulawarman, 2020)"},"properties":{"noteIndex":0},"schema":"https://github.com/citation-style-language/schema/raw/master/csl-citation.json"}</w:instrText>
      </w:r>
      <w:r>
        <w:rPr>
          <w:rFonts w:ascii="Garamond" w:eastAsiaTheme="minorHAnsi" w:hAnsi="Garamond" w:cstheme="minorBidi"/>
          <w:lang w:val="en-US"/>
        </w:rPr>
        <w:fldChar w:fldCharType="separate"/>
      </w:r>
      <w:r>
        <w:rPr>
          <w:rFonts w:ascii="Garamond" w:eastAsiaTheme="minorHAnsi" w:hAnsi="Garamond" w:cstheme="minorBidi"/>
          <w:noProof/>
          <w:lang w:val="en-US"/>
        </w:rPr>
        <w:t>Saragih &amp; Mulawarman</w:t>
      </w:r>
      <w:r w:rsidRPr="004656C2">
        <w:rPr>
          <w:rFonts w:ascii="Garamond" w:eastAsiaTheme="minorHAnsi" w:hAnsi="Garamond" w:cstheme="minorBidi"/>
          <w:noProof/>
          <w:lang w:val="en-US"/>
        </w:rPr>
        <w:t xml:space="preserve"> </w:t>
      </w:r>
      <w:r>
        <w:rPr>
          <w:rFonts w:ascii="Garamond" w:eastAsiaTheme="minorHAnsi" w:hAnsi="Garamond" w:cstheme="minorBidi"/>
          <w:noProof/>
          <w:lang w:val="en-US"/>
        </w:rPr>
        <w:t>(</w:t>
      </w:r>
      <w:r w:rsidRPr="004656C2">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bahwa </w:t>
      </w:r>
      <w:r w:rsidRPr="004656C2">
        <w:rPr>
          <w:rFonts w:ascii="Garamond" w:eastAsiaTheme="minorHAnsi" w:hAnsi="Garamond" w:cstheme="minorBidi"/>
          <w:lang w:val="en-US"/>
        </w:rPr>
        <w:t>responden mengalami peningkata</w:t>
      </w:r>
      <w:r>
        <w:rPr>
          <w:rFonts w:ascii="Garamond" w:eastAsiaTheme="minorHAnsi" w:hAnsi="Garamond" w:cstheme="minorBidi"/>
          <w:lang w:val="en-US"/>
        </w:rPr>
        <w:t>n frekuensi makan sebanyak 54,5</w:t>
      </w:r>
      <w:r w:rsidRPr="004656C2">
        <w:rPr>
          <w:rFonts w:ascii="Garamond" w:eastAsiaTheme="minorHAnsi" w:hAnsi="Garamond" w:cstheme="minorBidi"/>
          <w:lang w:val="en-US"/>
        </w:rPr>
        <w:t>%</w:t>
      </w:r>
      <w:r>
        <w:rPr>
          <w:rFonts w:ascii="Garamond" w:eastAsiaTheme="minorHAnsi" w:hAnsi="Garamond" w:cstheme="minorBidi"/>
          <w:lang w:val="en-US"/>
        </w:rPr>
        <w:t xml:space="preserve">, </w:t>
      </w:r>
      <w:r w:rsidRPr="004656C2">
        <w:rPr>
          <w:rFonts w:ascii="Garamond" w:eastAsiaTheme="minorHAnsi" w:hAnsi="Garamond" w:cstheme="minorBidi"/>
          <w:lang w:val="en-US"/>
        </w:rPr>
        <w:t>peningkatan keragaman</w:t>
      </w:r>
      <w:r>
        <w:rPr>
          <w:rFonts w:ascii="Garamond" w:eastAsiaTheme="minorHAnsi" w:hAnsi="Garamond" w:cstheme="minorBidi"/>
          <w:lang w:val="en-US"/>
        </w:rPr>
        <w:t xml:space="preserve"> konsumsi pangan sebanyak 59 %, </w:t>
      </w:r>
      <w:r w:rsidRPr="004656C2">
        <w:rPr>
          <w:rFonts w:ascii="Garamond" w:eastAsiaTheme="minorHAnsi" w:hAnsi="Garamond" w:cstheme="minorBidi"/>
          <w:lang w:val="en-US"/>
        </w:rPr>
        <w:t xml:space="preserve">dan jumlah konsumsi makan yang meningkat sebanyak 51 %. </w:t>
      </w:r>
      <w:r>
        <w:rPr>
          <w:rFonts w:ascii="Garamond" w:eastAsiaTheme="minorHAnsi" w:hAnsi="Garamond" w:cstheme="minorBidi"/>
          <w:lang w:val="en-US"/>
        </w:rPr>
        <w:t xml:space="preserve">Mahasiswa secara umum frekuensi, keragaman dan jumlah berkurang. Hal tersebut dimungkinkan karena kehawatiran kekurangan makanan, pada penelitian </w:t>
      </w:r>
      <w:r>
        <w:rPr>
          <w:rFonts w:ascii="Garamond" w:eastAsiaTheme="minorHAnsi" w:hAnsi="Garamond" w:cstheme="minorBidi"/>
          <w:lang w:val="en-US"/>
        </w:rPr>
        <w:fldChar w:fldCharType="begin" w:fldLock="1"/>
      </w:r>
      <w:r w:rsidR="00232515">
        <w:rPr>
          <w:rFonts w:ascii="Garamond" w:eastAsiaTheme="minorHAnsi" w:hAnsi="Garamond" w:cstheme="minorBidi"/>
          <w:lang w:val="en-US"/>
        </w:rPr>
        <w:instrText>ADDIN CSL_CITATION {"citationItems":[{"id":"ITEM-1","itemData":{"author":[{"dropping-particle":"","family":"Saragih","given":"Bernatal","non-dropping-particle":"","parse-names":false,"suffix":""},{"dropping-particle":"","family":"Mulawarman","given":"Universitas","non-dropping-particle":"","parse-names":false,"suffix":""}],"container-title":"Jurnal Teknologi Industri Boga dan Busana","id":"ITEM-1","issue":"April","issued":{"date-parts":[["2020"]]},"title":"Gambaran Kebiasaan Makan Masyarakat pada Masa Pandemi Covid-19","type":"article-journal","volume":"19"},"uris":["http://www.mendeley.com/documents/?uuid=969ba433-d963-411c-84d5-482e97f0bef6"]}],"mendeley":{"formattedCitation":"(Saragih &amp; Mulawarman, 2020)","manualFormatting":"Saragih &amp; Mulawarman (2020)","plainTextFormattedCitation":"(Saragih &amp; Mulawarman, 2020)","previouslyFormattedCitation":"(Saragih &amp; Mulawarman, 2020)"},"properties":{"noteIndex":0},"schema":"https://github.com/citation-style-language/schema/raw/master/csl-citation.json"}</w:instrText>
      </w:r>
      <w:r>
        <w:rPr>
          <w:rFonts w:ascii="Garamond" w:eastAsiaTheme="minorHAnsi" w:hAnsi="Garamond" w:cstheme="minorBidi"/>
          <w:lang w:val="en-US"/>
        </w:rPr>
        <w:fldChar w:fldCharType="separate"/>
      </w:r>
      <w:r>
        <w:rPr>
          <w:rFonts w:ascii="Garamond" w:eastAsiaTheme="minorHAnsi" w:hAnsi="Garamond" w:cstheme="minorBidi"/>
          <w:noProof/>
          <w:lang w:val="en-US"/>
        </w:rPr>
        <w:t>Saragih &amp; Mulawarman</w:t>
      </w:r>
      <w:r w:rsidRPr="004656C2">
        <w:rPr>
          <w:rFonts w:ascii="Garamond" w:eastAsiaTheme="minorHAnsi" w:hAnsi="Garamond" w:cstheme="minorBidi"/>
          <w:noProof/>
          <w:lang w:val="en-US"/>
        </w:rPr>
        <w:t xml:space="preserve"> </w:t>
      </w:r>
      <w:r>
        <w:rPr>
          <w:rFonts w:ascii="Garamond" w:eastAsiaTheme="minorHAnsi" w:hAnsi="Garamond" w:cstheme="minorBidi"/>
          <w:noProof/>
          <w:lang w:val="en-US"/>
        </w:rPr>
        <w:t>(</w:t>
      </w:r>
      <w:r w:rsidRPr="004656C2">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w:t>
      </w:r>
      <w:r w:rsidR="001E2D1E">
        <w:rPr>
          <w:rFonts w:ascii="Garamond" w:eastAsiaTheme="minorHAnsi" w:hAnsi="Garamond" w:cstheme="minorBidi"/>
          <w:lang w:val="en-US"/>
        </w:rPr>
        <w:t xml:space="preserve">jumlah responden yang </w:t>
      </w:r>
      <w:r w:rsidRPr="004656C2">
        <w:rPr>
          <w:rFonts w:ascii="Garamond" w:eastAsiaTheme="minorHAnsi" w:hAnsi="Garamond" w:cstheme="minorBidi"/>
          <w:lang w:val="en-US"/>
        </w:rPr>
        <w:t xml:space="preserve">tidak khawatir kekurangan makanan lebih tinggi </w:t>
      </w:r>
      <w:r w:rsidR="001E2D1E">
        <w:rPr>
          <w:rFonts w:ascii="Garamond" w:eastAsiaTheme="minorHAnsi" w:hAnsi="Garamond" w:cstheme="minorBidi"/>
          <w:lang w:val="en-US"/>
        </w:rPr>
        <w:t xml:space="preserve">yaitu sebesar </w:t>
      </w:r>
      <w:r w:rsidRPr="004656C2">
        <w:rPr>
          <w:rFonts w:ascii="Garamond" w:eastAsiaTheme="minorHAnsi" w:hAnsi="Garamond" w:cstheme="minorBidi"/>
          <w:lang w:val="en-US"/>
        </w:rPr>
        <w:t>54.5 %.</w:t>
      </w:r>
      <w:r>
        <w:rPr>
          <w:rFonts w:ascii="Garamond" w:eastAsiaTheme="minorHAnsi" w:hAnsi="Garamond" w:cstheme="minorBidi"/>
          <w:lang w:val="en-US"/>
        </w:rPr>
        <w:t xml:space="preserve"> </w:t>
      </w:r>
    </w:p>
    <w:p w14:paraId="73E50117" w14:textId="30EFD989" w:rsidR="002D512A" w:rsidRDefault="00272CF6"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Mahasiswa yang sebelumnya memiliki program latihan, sebagain tetap melakukan latihan di rumah. Sebagian mahasiswa yang merupakan atlet merasa kurang bersemangat karena tidak bisa mengikuti pertandingan. Hal tersebut sesuai dengan </w:t>
      </w:r>
      <w:r>
        <w:rPr>
          <w:rFonts w:ascii="Garamond" w:eastAsiaTheme="minorHAnsi" w:hAnsi="Garamond" w:cstheme="minorBidi"/>
          <w:lang w:val="en-US"/>
        </w:rPr>
        <w:fldChar w:fldCharType="begin" w:fldLock="1"/>
      </w:r>
      <w:r w:rsidR="00CD2CC9">
        <w:rPr>
          <w:rFonts w:ascii="Garamond" w:eastAsiaTheme="minorHAnsi" w:hAnsi="Garamond" w:cstheme="minorBidi"/>
          <w:lang w:val="en-US"/>
        </w:rPr>
        <w:instrText>ADDIN CSL_CITATION {"citationItems":[{"id":"ITEM-1","itemData":{"author":[{"dropping-particle":"","family":"Susanto","given":"Nugroho","non-dropping-particle":"","parse-names":false,"suffix":""}],"container-title":"Jurnal Stamina","id":"ITEM-1","issue":"3","issued":{"date-parts":[["2020"]]},"page":"145-153","title":"Pengaruh Virus Covid-19 terhadap Bidang Olahraga Indonesia","type":"article-journal","volume":"3"},"uris":["http://www.mendeley.com/documents/?uuid=570c0001-b290-45bc-83cd-e84dd113c375"]}],"mendeley":{"formattedCitation":"(Susanto, 2020)","manualFormatting":"Susanto (2020)","plainTextFormattedCitation":"(Susanto, 2020)","previouslyFormattedCitation":"(Susanto, 2020)"},"properties":{"noteIndex":0},"schema":"https://github.com/citation-style-language/schema/raw/master/csl-citation.json"}</w:instrText>
      </w:r>
      <w:r>
        <w:rPr>
          <w:rFonts w:ascii="Garamond" w:eastAsiaTheme="minorHAnsi" w:hAnsi="Garamond" w:cstheme="minorBidi"/>
          <w:lang w:val="en-US"/>
        </w:rPr>
        <w:fldChar w:fldCharType="separate"/>
      </w:r>
      <w:r w:rsidRPr="00272CF6">
        <w:rPr>
          <w:rFonts w:ascii="Garamond" w:eastAsiaTheme="minorHAnsi" w:hAnsi="Garamond" w:cstheme="minorBidi"/>
          <w:noProof/>
          <w:lang w:val="en-US"/>
        </w:rPr>
        <w:t xml:space="preserve">Susanto </w:t>
      </w:r>
      <w:r>
        <w:rPr>
          <w:rFonts w:ascii="Garamond" w:eastAsiaTheme="minorHAnsi" w:hAnsi="Garamond" w:cstheme="minorBidi"/>
          <w:noProof/>
          <w:lang w:val="en-US"/>
        </w:rPr>
        <w:t>(</w:t>
      </w:r>
      <w:r w:rsidRPr="00272CF6">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bahwa beberapa event olahraga menjadi tertunda. Olahraga atau program latihan tetap dapat dilakukan agar</w:t>
      </w:r>
      <w:r w:rsidR="002D512A" w:rsidRPr="002D512A">
        <w:rPr>
          <w:rFonts w:ascii="Garamond" w:eastAsiaTheme="minorHAnsi" w:hAnsi="Garamond" w:cstheme="minorBidi"/>
          <w:lang w:val="en-US"/>
        </w:rPr>
        <w:t xml:space="preserve"> tubuh </w:t>
      </w:r>
      <w:r>
        <w:rPr>
          <w:rFonts w:ascii="Garamond" w:eastAsiaTheme="minorHAnsi" w:hAnsi="Garamond" w:cstheme="minorBidi"/>
          <w:lang w:val="en-US"/>
        </w:rPr>
        <w:t xml:space="preserve">bugar. Pelaksanaan olahraga perlu dilakukan secara aman, karena sejatinya olahraga dilakukan untuk meningkatkan imunitas atau daya tahan tubuh. </w:t>
      </w:r>
    </w:p>
    <w:p w14:paraId="55A0B138" w14:textId="0063B7DA" w:rsidR="004656C2" w:rsidRDefault="001E2D1E" w:rsidP="00FD55EA">
      <w:pPr>
        <w:pStyle w:val="NormalWeb"/>
        <w:spacing w:before="120" w:after="120"/>
        <w:jc w:val="both"/>
        <w:rPr>
          <w:rFonts w:ascii="Garamond" w:eastAsiaTheme="minorHAnsi" w:hAnsi="Garamond" w:cstheme="minorBidi"/>
          <w:color w:val="000000" w:themeColor="text1"/>
          <w:lang w:val="en-US"/>
        </w:rPr>
      </w:pPr>
      <w:r>
        <w:rPr>
          <w:rFonts w:ascii="Garamond" w:eastAsiaTheme="minorHAnsi" w:hAnsi="Garamond" w:cstheme="minorBidi"/>
          <w:lang w:val="en-US"/>
        </w:rPr>
        <w:t xml:space="preserve">Upaya meningkatkan imun paling banyak dilakukan dengan cara berjemur, selanjutnya adalah minum ramuan tradisional atau herbal. Hal tersebut sejalan dengan </w:t>
      </w:r>
      <w:r>
        <w:rPr>
          <w:rFonts w:ascii="Garamond" w:eastAsiaTheme="minorHAnsi" w:hAnsi="Garamond" w:cstheme="minorBidi"/>
          <w:lang w:val="en-US"/>
        </w:rPr>
        <w:fldChar w:fldCharType="begin" w:fldLock="1"/>
      </w:r>
      <w:r w:rsidR="00232515">
        <w:rPr>
          <w:rFonts w:ascii="Garamond" w:eastAsiaTheme="minorHAnsi" w:hAnsi="Garamond" w:cstheme="minorBidi"/>
          <w:lang w:val="en-US"/>
        </w:rPr>
        <w:instrText>ADDIN CSL_CITATION {"citationItems":[{"id":"ITEM-1","itemData":{"author":[{"dropping-particle":"","family":"Saragih","given":"Bernatal","non-dropping-particle":"","parse-names":false,"suffix":""},{"dropping-particle":"","family":"Mulawarman","given":"Universitas","non-dropping-particle":"","parse-names":false,"suffix":""}],"container-title":"Jurnal Teknologi Industri Boga dan Busana","id":"ITEM-1","issue":"April","issued":{"date-parts":[["2020"]]},"title":"Gambaran Kebiasaan Makan Masyarakat pada Masa Pandemi Covid-19","type":"article-journal","volume":"19"},"uris":["http://www.mendeley.com/documents/?uuid=969ba433-d963-411c-84d5-482e97f0bef6"]}],"mendeley":{"formattedCitation":"(Saragih &amp; Mulawarman, 2020)","manualFormatting":"Saragih &amp; Mulawarman (2020)","plainTextFormattedCitation":"(Saragih &amp; Mulawarman, 2020)","previouslyFormattedCitation":"(Saragih &amp; Mulawarman, 2020)"},"properties":{"noteIndex":0},"schema":"https://github.com/citation-style-language/schema/raw/master/csl-citation.json"}</w:instrText>
      </w:r>
      <w:r>
        <w:rPr>
          <w:rFonts w:ascii="Garamond" w:eastAsiaTheme="minorHAnsi" w:hAnsi="Garamond" w:cstheme="minorBidi"/>
          <w:lang w:val="en-US"/>
        </w:rPr>
        <w:fldChar w:fldCharType="separate"/>
      </w:r>
      <w:r>
        <w:rPr>
          <w:rFonts w:ascii="Garamond" w:eastAsiaTheme="minorHAnsi" w:hAnsi="Garamond" w:cstheme="minorBidi"/>
          <w:noProof/>
          <w:lang w:val="en-US"/>
        </w:rPr>
        <w:t>Saragih &amp; Mulawarman</w:t>
      </w:r>
      <w:r w:rsidRPr="004656C2">
        <w:rPr>
          <w:rFonts w:ascii="Garamond" w:eastAsiaTheme="minorHAnsi" w:hAnsi="Garamond" w:cstheme="minorBidi"/>
          <w:noProof/>
          <w:lang w:val="en-US"/>
        </w:rPr>
        <w:t xml:space="preserve"> </w:t>
      </w:r>
      <w:r>
        <w:rPr>
          <w:rFonts w:ascii="Garamond" w:eastAsiaTheme="minorHAnsi" w:hAnsi="Garamond" w:cstheme="minorBidi"/>
          <w:noProof/>
          <w:lang w:val="en-US"/>
        </w:rPr>
        <w:t>(</w:t>
      </w:r>
      <w:r w:rsidRPr="004656C2">
        <w:rPr>
          <w:rFonts w:ascii="Garamond" w:eastAsiaTheme="minorHAnsi" w:hAnsi="Garamond" w:cstheme="minorBidi"/>
          <w:noProof/>
          <w:lang w:val="en-US"/>
        </w:rPr>
        <w:t>2020)</w:t>
      </w:r>
      <w:r>
        <w:rPr>
          <w:rFonts w:ascii="Garamond" w:eastAsiaTheme="minorHAnsi" w:hAnsi="Garamond" w:cstheme="minorBidi"/>
          <w:lang w:val="en-US"/>
        </w:rPr>
        <w:fldChar w:fldCharType="end"/>
      </w:r>
      <w:r>
        <w:rPr>
          <w:rFonts w:ascii="Garamond" w:eastAsiaTheme="minorHAnsi" w:hAnsi="Garamond" w:cstheme="minorBidi"/>
          <w:lang w:val="en-US"/>
        </w:rPr>
        <w:t xml:space="preserve"> dimana </w:t>
      </w:r>
      <w:r w:rsidRPr="004656C2">
        <w:rPr>
          <w:rFonts w:ascii="Garamond" w:eastAsiaTheme="minorHAnsi" w:hAnsi="Garamond" w:cstheme="minorBidi"/>
          <w:lang w:val="en-US"/>
        </w:rPr>
        <w:t xml:space="preserve">sebanyak </w:t>
      </w:r>
      <w:r w:rsidR="004656C2" w:rsidRPr="004656C2">
        <w:rPr>
          <w:rFonts w:ascii="Garamond" w:eastAsiaTheme="minorHAnsi" w:hAnsi="Garamond" w:cstheme="minorBidi"/>
          <w:lang w:val="en-US"/>
        </w:rPr>
        <w:t>76 % responden cenderung membuat empon-empon (r</w:t>
      </w:r>
      <w:r w:rsidR="004656C2" w:rsidRPr="001E2D1E">
        <w:rPr>
          <w:rFonts w:ascii="Garamond" w:eastAsiaTheme="minorHAnsi" w:hAnsi="Garamond" w:cstheme="minorBidi"/>
          <w:color w:val="000000" w:themeColor="text1"/>
          <w:lang w:val="en-US"/>
        </w:rPr>
        <w:t xml:space="preserve">empah) sebagai minuman pada masa pandemi covid-19. </w:t>
      </w:r>
      <w:r w:rsidRPr="001E2D1E">
        <w:rPr>
          <w:rFonts w:ascii="Garamond" w:eastAsiaTheme="minorHAnsi" w:hAnsi="Garamond" w:cstheme="minorBidi"/>
          <w:color w:val="000000" w:themeColor="text1"/>
          <w:lang w:val="en-US"/>
        </w:rPr>
        <w:t>Ramuan tradisional muda</w:t>
      </w:r>
      <w:r w:rsidR="00E93A18">
        <w:rPr>
          <w:rFonts w:ascii="Garamond" w:eastAsiaTheme="minorHAnsi" w:hAnsi="Garamond" w:cstheme="minorBidi"/>
          <w:color w:val="000000" w:themeColor="text1"/>
          <w:lang w:val="en-US"/>
        </w:rPr>
        <w:t>h dijangkau mahasiswa karena seb</w:t>
      </w:r>
      <w:r w:rsidRPr="001E2D1E">
        <w:rPr>
          <w:rFonts w:ascii="Garamond" w:eastAsiaTheme="minorHAnsi" w:hAnsi="Garamond" w:cstheme="minorBidi"/>
          <w:color w:val="000000" w:themeColor="text1"/>
          <w:lang w:val="en-US"/>
        </w:rPr>
        <w:t>ag</w:t>
      </w:r>
      <w:r w:rsidR="00E93A18">
        <w:rPr>
          <w:rFonts w:ascii="Garamond" w:eastAsiaTheme="minorHAnsi" w:hAnsi="Garamond" w:cstheme="minorBidi"/>
          <w:color w:val="000000" w:themeColor="text1"/>
          <w:lang w:val="en-US"/>
        </w:rPr>
        <w:t>ia</w:t>
      </w:r>
      <w:r w:rsidRPr="001E2D1E">
        <w:rPr>
          <w:rFonts w:ascii="Garamond" w:eastAsiaTheme="minorHAnsi" w:hAnsi="Garamond" w:cstheme="minorBidi"/>
          <w:color w:val="000000" w:themeColor="text1"/>
          <w:lang w:val="en-US"/>
        </w:rPr>
        <w:t>n mahasiswa pulang ke kamp</w:t>
      </w:r>
      <w:r w:rsidR="00E93A18">
        <w:rPr>
          <w:rFonts w:ascii="Garamond" w:eastAsiaTheme="minorHAnsi" w:hAnsi="Garamond" w:cstheme="minorBidi"/>
          <w:color w:val="000000" w:themeColor="text1"/>
          <w:lang w:val="en-US"/>
        </w:rPr>
        <w:t>u</w:t>
      </w:r>
      <w:r w:rsidRPr="001E2D1E">
        <w:rPr>
          <w:rFonts w:ascii="Garamond" w:eastAsiaTheme="minorHAnsi" w:hAnsi="Garamond" w:cstheme="minorBidi"/>
          <w:color w:val="000000" w:themeColor="text1"/>
          <w:lang w:val="en-US"/>
        </w:rPr>
        <w:t>ng dan tinggal bersama orang tua atau keluarga.</w:t>
      </w:r>
    </w:p>
    <w:p w14:paraId="3680D323" w14:textId="7783E036" w:rsidR="00E93A18" w:rsidRDefault="00E93A18"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color w:val="000000" w:themeColor="text1"/>
          <w:lang w:val="en-US"/>
        </w:rPr>
        <w:t xml:space="preserve">Olahraga juga menjadi pilihan untuk meningkatkan daya tahan tubuh. Olahraga atau aktivitas fisik bermanfaat meningkatkan daya tahan tubuh, meningkatkan kebugaran, mengurangi stress, meningkatkan rasa percaya diri </w:t>
      </w:r>
      <w:r>
        <w:rPr>
          <w:rFonts w:ascii="Garamond" w:eastAsiaTheme="minorHAnsi" w:hAnsi="Garamond" w:cstheme="minorBidi"/>
          <w:color w:val="000000" w:themeColor="text1"/>
          <w:lang w:val="en-US"/>
        </w:rPr>
        <w:fldChar w:fldCharType="begin" w:fldLock="1"/>
      </w:r>
      <w:r w:rsidR="00235C1D">
        <w:rPr>
          <w:rFonts w:ascii="Garamond" w:eastAsiaTheme="minorHAnsi" w:hAnsi="Garamond" w:cstheme="minorBidi"/>
          <w:color w:val="000000" w:themeColor="text1"/>
          <w:lang w:val="en-US"/>
        </w:rPr>
        <w:instrText>ADDIN CSL_CITATION {"citationItems":[{"id":"ITEM-1","itemData":{"author":[{"dropping-particle":"","family":"Welis","given":"Wilda","non-dropping-particle":"","parse-names":false,"suffix":""},{"dropping-particle":"","family":"Rifki","given":"Muhamad Sazeli","non-dropping-particle":"","parse-names":false,"suffix":""}],"id":"ITEM-1","issued":{"date-parts":[["2013"]]},"publisher":"Sukabina Press","title":"Gizi untuk Aktivitas Fisik dan Kebugaran","type":"book"},"uris":["http://www.mendeley.com/documents/?uuid=a5f4bffe-05e6-4fa9-9d12-3876e35a80a2"]}],"mendeley":{"formattedCitation":"(Welis &amp; Rifki, 2013)","plainTextFormattedCitation":"(Welis &amp; Rifki, 2013)","previouslyFormattedCitation":"(Welis &amp; Rifki, 2013)"},"properties":{"noteIndex":0},"schema":"https://github.com/citation-style-language/schema/raw/master/csl-citation.json"}</w:instrText>
      </w:r>
      <w:r>
        <w:rPr>
          <w:rFonts w:ascii="Garamond" w:eastAsiaTheme="minorHAnsi" w:hAnsi="Garamond" w:cstheme="minorBidi"/>
          <w:color w:val="000000" w:themeColor="text1"/>
          <w:lang w:val="en-US"/>
        </w:rPr>
        <w:fldChar w:fldCharType="separate"/>
      </w:r>
      <w:r w:rsidRPr="00E93A18">
        <w:rPr>
          <w:rFonts w:ascii="Garamond" w:eastAsiaTheme="minorHAnsi" w:hAnsi="Garamond" w:cstheme="minorBidi"/>
          <w:noProof/>
          <w:color w:val="000000" w:themeColor="text1"/>
          <w:lang w:val="en-US"/>
        </w:rPr>
        <w:t>(Welis &amp; Rifki, 2013)</w:t>
      </w:r>
      <w:r>
        <w:rPr>
          <w:rFonts w:ascii="Garamond" w:eastAsiaTheme="minorHAnsi" w:hAnsi="Garamond" w:cstheme="minorBidi"/>
          <w:color w:val="000000" w:themeColor="text1"/>
          <w:lang w:val="en-US"/>
        </w:rPr>
        <w:fldChar w:fldCharType="end"/>
      </w:r>
      <w:r>
        <w:rPr>
          <w:rFonts w:ascii="Garamond" w:eastAsiaTheme="minorHAnsi" w:hAnsi="Garamond" w:cstheme="minorBidi"/>
          <w:color w:val="000000" w:themeColor="text1"/>
          <w:lang w:val="en-US"/>
        </w:rPr>
        <w:t xml:space="preserve">. </w:t>
      </w:r>
      <w:r w:rsidR="00593FFF">
        <w:rPr>
          <w:rFonts w:ascii="Garamond" w:eastAsiaTheme="minorHAnsi" w:hAnsi="Garamond" w:cstheme="minorBidi"/>
          <w:lang w:val="en-US"/>
        </w:rPr>
        <w:t>Olahraga yang dapat meningkatkan imunitas adalah olahraga dengan intensitas ringan dan sedang. Aktivitas fisik yang dilakukan misalnya dengan berjalan cepat, naik turun tangga atau melakukan aktivitas rumah.</w:t>
      </w:r>
    </w:p>
    <w:p w14:paraId="348ECAFA" w14:textId="3B76A00D" w:rsidR="00400B0A" w:rsidRDefault="00FD55EA" w:rsidP="00FD55EA">
      <w:pPr>
        <w:pStyle w:val="NormalWeb"/>
        <w:spacing w:before="120" w:after="120"/>
        <w:jc w:val="both"/>
        <w:rPr>
          <w:rFonts w:ascii="Garamond" w:eastAsiaTheme="minorHAnsi" w:hAnsi="Garamond" w:cstheme="minorBidi"/>
          <w:lang w:val="en-US"/>
        </w:rPr>
      </w:pPr>
      <w:r>
        <w:rPr>
          <w:rFonts w:ascii="Garamond" w:eastAsiaTheme="minorHAnsi" w:hAnsi="Garamond" w:cstheme="minorBidi"/>
          <w:lang w:val="en-US"/>
        </w:rPr>
        <w:t xml:space="preserve">Mereka pun menuliskan harapan yang ingin dilakukan jika masa pandemic berakhir. Mereka ingin beraktivitas normal, melakukan hal-hal yang biasa dilakukan sebelum pandemic menyerang. Mereka menginginkan bertemu dengan keluarga, teman dan saudara serta kuliah tatap muka seperti sebelumnya bahkan bisa bertanding. Mereka merasa bersyukur lebih memahami dan menerapkan pola hidup sehat, lebih memperhatikan kesehatan dan lebih dekat dengan Tuhan. Lebih dari itu ketika pandemic berakhir, ingin segera mudik &amp; bertemu keluarga serta menikmati liburan. </w:t>
      </w:r>
      <w:bookmarkStart w:id="1" w:name="_GoBack"/>
      <w:bookmarkEnd w:id="1"/>
    </w:p>
    <w:bookmarkEnd w:id="0"/>
    <w:p w14:paraId="4255B64E" w14:textId="479308E3" w:rsidR="00011D8A" w:rsidRPr="00E6607E" w:rsidRDefault="00011D8A" w:rsidP="00E6607E">
      <w:pPr>
        <w:pStyle w:val="NormalWeb"/>
        <w:numPr>
          <w:ilvl w:val="0"/>
          <w:numId w:val="20"/>
        </w:numPr>
        <w:spacing w:before="120" w:after="120"/>
        <w:rPr>
          <w:rFonts w:ascii="Garamond" w:eastAsiaTheme="minorHAnsi" w:hAnsi="Garamond" w:cstheme="minorBidi"/>
          <w:b/>
          <w:bCs/>
          <w:lang w:val="en-US"/>
        </w:rPr>
      </w:pPr>
      <w:r w:rsidRPr="00E6607E">
        <w:rPr>
          <w:rFonts w:ascii="Garamond" w:eastAsiaTheme="minorHAnsi" w:hAnsi="Garamond" w:cstheme="minorBidi"/>
          <w:b/>
          <w:bCs/>
          <w:lang w:val="en-US"/>
        </w:rPr>
        <w:t>Simpulan dan Rekomendasi</w:t>
      </w:r>
    </w:p>
    <w:p w14:paraId="6E02E233" w14:textId="0F4795B9" w:rsidR="00011D8A" w:rsidRDefault="006C69B1" w:rsidP="006C69B1">
      <w:pPr>
        <w:pStyle w:val="NormalWeb"/>
        <w:spacing w:before="120" w:after="120"/>
        <w:ind w:left="22"/>
        <w:jc w:val="both"/>
        <w:rPr>
          <w:rFonts w:ascii="Garamond" w:eastAsiaTheme="minorHAnsi" w:hAnsi="Garamond" w:cstheme="minorBidi"/>
          <w:lang w:val="en-US"/>
        </w:rPr>
      </w:pPr>
      <w:r>
        <w:rPr>
          <w:rFonts w:ascii="Garamond" w:eastAsiaTheme="minorHAnsi" w:hAnsi="Garamond" w:cstheme="minorBidi"/>
          <w:lang w:val="en-US"/>
        </w:rPr>
        <w:t xml:space="preserve">Pandemi memberikan dampak bagi mahasiswa Universitas Palangka Raya, baik dalam perilaku sosial maupun kesehatan. </w:t>
      </w:r>
      <w:r w:rsidR="00A653E7">
        <w:rPr>
          <w:rFonts w:ascii="Garamond" w:eastAsiaTheme="minorHAnsi" w:hAnsi="Garamond" w:cstheme="minorBidi"/>
          <w:lang w:val="en-US"/>
        </w:rPr>
        <w:t xml:space="preserve">Dampak perilaku belajar adalah penyesuaian menggunakan teknologi karena kuliah dilakukan dengan metode daring (dalam jaringan), namun secara teknis terdapat kendala jaringan dan belum optimal untuk pembelajaran praktik. </w:t>
      </w:r>
      <w:r>
        <w:rPr>
          <w:rFonts w:ascii="Garamond" w:eastAsiaTheme="minorHAnsi" w:hAnsi="Garamond" w:cstheme="minorBidi"/>
          <w:lang w:val="en-US"/>
        </w:rPr>
        <w:t xml:space="preserve">Dampak perilaku sosial berupa </w:t>
      </w:r>
      <w:r w:rsidR="003F492B">
        <w:rPr>
          <w:rFonts w:ascii="Garamond" w:eastAsiaTheme="minorHAnsi" w:hAnsi="Garamond" w:cstheme="minorBidi"/>
          <w:lang w:val="en-US"/>
        </w:rPr>
        <w:t>perilaku over protektif, lebih mudah menaruh curiga ketika ada orang lain yang tidak dalam kondisi sehat.</w:t>
      </w:r>
      <w:r>
        <w:rPr>
          <w:rFonts w:ascii="Garamond" w:eastAsiaTheme="minorHAnsi" w:hAnsi="Garamond" w:cstheme="minorBidi"/>
          <w:lang w:val="en-US"/>
        </w:rPr>
        <w:t xml:space="preserve"> Perubahan perilaku kesehatan berupa </w:t>
      </w:r>
      <w:r w:rsidR="00850853">
        <w:rPr>
          <w:rFonts w:ascii="Garamond" w:eastAsiaTheme="minorHAnsi" w:hAnsi="Garamond" w:cstheme="minorBidi"/>
          <w:lang w:val="en-US"/>
        </w:rPr>
        <w:t>menurunnya</w:t>
      </w:r>
      <w:r>
        <w:rPr>
          <w:rFonts w:ascii="Garamond" w:eastAsiaTheme="minorHAnsi" w:hAnsi="Garamond" w:cstheme="minorBidi"/>
          <w:lang w:val="en-US"/>
        </w:rPr>
        <w:t xml:space="preserve"> po</w:t>
      </w:r>
      <w:r w:rsidR="00850853">
        <w:rPr>
          <w:rFonts w:ascii="Garamond" w:eastAsiaTheme="minorHAnsi" w:hAnsi="Garamond" w:cstheme="minorBidi"/>
          <w:lang w:val="en-US"/>
        </w:rPr>
        <w:t>la makan, kebiasaan olahraga tetapi juga diimbangi upaya untuk meningkatkan imunitas atau daya tahan tubuh dengan berjemur</w:t>
      </w:r>
      <w:r w:rsidR="00A653E7">
        <w:rPr>
          <w:rFonts w:ascii="Garamond" w:eastAsiaTheme="minorHAnsi" w:hAnsi="Garamond" w:cstheme="minorBidi"/>
          <w:lang w:val="en-US"/>
        </w:rPr>
        <w:t>, minum jamu, herbal atau ramuan tradisional dan olahraga</w:t>
      </w:r>
      <w:r w:rsidR="00850853">
        <w:rPr>
          <w:rFonts w:ascii="Garamond" w:eastAsiaTheme="minorHAnsi" w:hAnsi="Garamond" w:cstheme="minorBidi"/>
          <w:lang w:val="en-US"/>
        </w:rPr>
        <w:t>.</w:t>
      </w:r>
    </w:p>
    <w:p w14:paraId="57FF9890" w14:textId="307B47F6" w:rsidR="00B53921" w:rsidRPr="006C69B1" w:rsidRDefault="00B53921" w:rsidP="006C69B1">
      <w:pPr>
        <w:pStyle w:val="NormalWeb"/>
        <w:spacing w:before="120" w:after="120"/>
        <w:ind w:left="22"/>
        <w:jc w:val="both"/>
        <w:rPr>
          <w:rFonts w:ascii="Garamond" w:eastAsiaTheme="minorHAnsi" w:hAnsi="Garamond" w:cstheme="minorBidi"/>
          <w:lang w:val="en-US"/>
        </w:rPr>
      </w:pPr>
      <w:r>
        <w:rPr>
          <w:rFonts w:ascii="Garamond" w:eastAsiaTheme="minorHAnsi" w:hAnsi="Garamond" w:cstheme="minorBidi"/>
          <w:lang w:val="en-US"/>
        </w:rPr>
        <w:t xml:space="preserve">Rekomendasi terkait kegiatan perkuliahan untuk dipertimbangkan metode yang dapat dijangkau secara luas. Strategi perkuliahan perlu dipertimbangkan pada metode yang focus pada pencapaian hasil belajar. Metode blended learning dipertimbangkan, mengingat metode ceramah meski bukan metode terbaik tetapi tetap diperlukan dan dirindukan selama masa perkuliahn online. </w:t>
      </w:r>
    </w:p>
    <w:p w14:paraId="7BF6AC12" w14:textId="77777777" w:rsidR="00537B3B" w:rsidRPr="00574664" w:rsidRDefault="00537B3B" w:rsidP="007C1DE4">
      <w:pPr>
        <w:ind w:right="-28"/>
        <w:rPr>
          <w:rFonts w:ascii="Garamond" w:hAnsi="Garamond"/>
          <w:b/>
          <w:bCs/>
          <w14:textOutline w14:w="9525" w14:cap="rnd" w14:cmpd="sng" w14:algn="ctr">
            <w14:noFill/>
            <w14:prstDash w14:val="solid"/>
            <w14:bevel/>
          </w14:textOutline>
        </w:rPr>
      </w:pPr>
    </w:p>
    <w:p w14:paraId="138CC23E" w14:textId="1D621C68" w:rsidR="007C1DE4" w:rsidRPr="00574664" w:rsidRDefault="00072F2F" w:rsidP="007C1DE4">
      <w:pPr>
        <w:ind w:right="-28"/>
        <w:rPr>
          <w:rFonts w:ascii="Garamond" w:hAnsi="Garamond"/>
          <w:b/>
          <w:bCs/>
          <w14:textOutline w14:w="9525" w14:cap="rnd" w14:cmpd="sng" w14:algn="ctr">
            <w14:noFill/>
            <w14:prstDash w14:val="solid"/>
            <w14:bevel/>
          </w14:textOutline>
        </w:rPr>
      </w:pPr>
      <w:r w:rsidRPr="00574664">
        <w:rPr>
          <w:rFonts w:ascii="Garamond" w:hAnsi="Garamond"/>
          <w:b/>
          <w:bCs/>
          <w14:textOutline w14:w="9525" w14:cap="rnd" w14:cmpd="sng" w14:algn="ctr">
            <w14:noFill/>
            <w14:prstDash w14:val="solid"/>
            <w14:bevel/>
          </w14:textOutline>
        </w:rPr>
        <w:t>Ucapan Terima Kasih</w:t>
      </w:r>
      <w:r w:rsidR="007C1DE4" w:rsidRPr="00574664">
        <w:rPr>
          <w:rFonts w:ascii="Garamond" w:hAnsi="Garamond"/>
          <w:b/>
          <w:bCs/>
          <w14:textOutline w14:w="9525" w14:cap="rnd" w14:cmpd="sng" w14:algn="ctr">
            <w14:noFill/>
            <w14:prstDash w14:val="solid"/>
            <w14:bevel/>
          </w14:textOutline>
        </w:rPr>
        <w:t>:</w:t>
      </w:r>
    </w:p>
    <w:p w14:paraId="1A04814B" w14:textId="5E1289AA" w:rsidR="007C1DE4" w:rsidRPr="00574664" w:rsidRDefault="003F492B" w:rsidP="003F492B">
      <w:pPr>
        <w:ind w:right="-28"/>
        <w:jc w:val="both"/>
        <w:rPr>
          <w:rFonts w:ascii="Garamond" w:hAnsi="Garamond"/>
          <w:bCs/>
          <w:iCs/>
          <w14:textOutline w14:w="9525" w14:cap="rnd" w14:cmpd="sng" w14:algn="ctr">
            <w14:noFill/>
            <w14:prstDash w14:val="solid"/>
            <w14:bevel/>
          </w14:textOutline>
        </w:rPr>
      </w:pPr>
      <w:r>
        <w:rPr>
          <w:rFonts w:ascii="Garamond" w:hAnsi="Garamond"/>
          <w:iCs/>
          <w:lang w:val="id-ID"/>
          <w14:textOutline w14:w="9525" w14:cap="rnd" w14:cmpd="sng" w14:algn="ctr">
            <w14:noFill/>
            <w14:prstDash w14:val="solid"/>
            <w14:bevel/>
          </w14:textOutline>
        </w:rPr>
        <w:t>Ucapan terima kasih</w:t>
      </w:r>
      <w:r w:rsidR="00072F2F" w:rsidRPr="00574664">
        <w:rPr>
          <w:rFonts w:ascii="Garamond" w:hAnsi="Garamond"/>
          <w:iCs/>
          <w:lang w:val="id-ID"/>
          <w14:textOutline w14:w="9525" w14:cap="rnd" w14:cmpd="sng" w14:algn="ctr">
            <w14:noFill/>
            <w14:prstDash w14:val="solid"/>
            <w14:bevel/>
          </w14:textOutline>
        </w:rPr>
        <w:t xml:space="preserve"> ditujukan kepada </w:t>
      </w:r>
      <w:r>
        <w:rPr>
          <w:rFonts w:ascii="Garamond" w:hAnsi="Garamond"/>
          <w:iCs/>
          <w14:textOutline w14:w="9525" w14:cap="rnd" w14:cmpd="sng" w14:algn="ctr">
            <w14:noFill/>
            <w14:prstDash w14:val="solid"/>
            <w14:bevel/>
          </w14:textOutline>
        </w:rPr>
        <w:t>Rektor Universitas Palangka Raya dan Dekan Fakultas Keguruan dan Ilmu Keguruan (FKIP) Universitas Palangka Raya yang telah memberikan izin penelitian di lingkungan FKIP Universitas Palangka Raya</w:t>
      </w:r>
      <w:r w:rsidR="00072F2F" w:rsidRPr="00574664">
        <w:rPr>
          <w:rFonts w:ascii="Garamond" w:hAnsi="Garamond"/>
          <w:iCs/>
          <w:lang w:val="id-ID"/>
          <w14:textOutline w14:w="9525" w14:cap="rnd" w14:cmpd="sng" w14:algn="ctr">
            <w14:noFill/>
            <w14:prstDash w14:val="solid"/>
            <w14:bevel/>
          </w14:textOutline>
        </w:rPr>
        <w:t>.</w:t>
      </w:r>
      <w:r w:rsidR="007C1DE4" w:rsidRPr="00574664">
        <w:rPr>
          <w:rFonts w:ascii="Garamond" w:hAnsi="Garamond"/>
          <w:iCs/>
          <w:color w:val="404040"/>
          <w:shd w:val="clear" w:color="auto" w:fill="FFFFFF"/>
        </w:rPr>
        <w:t xml:space="preserve">  </w:t>
      </w:r>
    </w:p>
    <w:p w14:paraId="25B4AF57" w14:textId="77777777" w:rsidR="00072F2F" w:rsidRPr="00574664" w:rsidRDefault="00072F2F" w:rsidP="00F672BE">
      <w:pPr>
        <w:pStyle w:val="NormalWeb"/>
        <w:spacing w:before="120" w:beforeAutospacing="0" w:after="120" w:afterAutospacing="0"/>
        <w:jc w:val="both"/>
        <w:rPr>
          <w:rStyle w:val="Strong"/>
          <w:rFonts w:ascii="Garamond" w:eastAsiaTheme="majorEastAsia" w:hAnsi="Garamond"/>
        </w:rPr>
      </w:pPr>
    </w:p>
    <w:p w14:paraId="513EB817" w14:textId="079B815F" w:rsidR="00F71BBA" w:rsidRPr="00574664" w:rsidRDefault="006A7BCE" w:rsidP="00F672BE">
      <w:pPr>
        <w:pStyle w:val="NormalWeb"/>
        <w:spacing w:before="120" w:beforeAutospacing="0" w:after="120" w:afterAutospacing="0"/>
        <w:jc w:val="both"/>
        <w:rPr>
          <w:rFonts w:ascii="Garamond" w:hAnsi="Garamond"/>
        </w:rPr>
      </w:pPr>
      <w:r w:rsidRPr="00574664">
        <w:rPr>
          <w:rStyle w:val="Strong"/>
          <w:rFonts w:ascii="Garamond" w:eastAsiaTheme="majorEastAsia" w:hAnsi="Garamond"/>
        </w:rPr>
        <w:t>Daftar Pustaka</w:t>
      </w:r>
      <w:r w:rsidR="00F71BBA" w:rsidRPr="00574664">
        <w:rPr>
          <w:rStyle w:val="Strong"/>
          <w:rFonts w:ascii="Garamond" w:eastAsiaTheme="majorEastAsia" w:hAnsi="Garamond"/>
        </w:rPr>
        <w:t>:</w:t>
      </w:r>
      <w:r w:rsidR="00F71BBA" w:rsidRPr="00574664">
        <w:rPr>
          <w:rFonts w:ascii="Garamond" w:hAnsi="Garamond"/>
        </w:rPr>
        <w:t xml:space="preserve"> </w:t>
      </w:r>
    </w:p>
    <w:p w14:paraId="20323182" w14:textId="0CD40E1A" w:rsidR="00897632" w:rsidRPr="00897632" w:rsidRDefault="00D65844" w:rsidP="00897632">
      <w:pPr>
        <w:widowControl w:val="0"/>
        <w:autoSpaceDE w:val="0"/>
        <w:autoSpaceDN w:val="0"/>
        <w:adjustRightInd w:val="0"/>
        <w:spacing w:before="240" w:after="240"/>
        <w:ind w:left="480" w:hanging="480"/>
        <w:rPr>
          <w:rFonts w:ascii="Garamond" w:hAnsi="Garamond" w:cs="Times New Roman"/>
          <w:noProof/>
          <w:sz w:val="20"/>
        </w:rPr>
      </w:pPr>
      <w:r>
        <w:rPr>
          <w:rFonts w:ascii="Garamond" w:hAnsi="Garamond"/>
          <w:sz w:val="20"/>
          <w:szCs w:val="20"/>
        </w:rPr>
        <w:fldChar w:fldCharType="begin" w:fldLock="1"/>
      </w:r>
      <w:r>
        <w:rPr>
          <w:rFonts w:ascii="Garamond" w:hAnsi="Garamond"/>
          <w:sz w:val="20"/>
          <w:szCs w:val="20"/>
        </w:rPr>
        <w:instrText xml:space="preserve">ADDIN Mendeley Bibliography CSL_BIBLIOGRAPHY </w:instrText>
      </w:r>
      <w:r>
        <w:rPr>
          <w:rFonts w:ascii="Garamond" w:hAnsi="Garamond"/>
          <w:sz w:val="20"/>
          <w:szCs w:val="20"/>
        </w:rPr>
        <w:fldChar w:fldCharType="separate"/>
      </w:r>
      <w:r w:rsidR="00897632" w:rsidRPr="00897632">
        <w:rPr>
          <w:rFonts w:ascii="Garamond" w:hAnsi="Garamond" w:cs="Times New Roman"/>
          <w:noProof/>
          <w:sz w:val="20"/>
        </w:rPr>
        <w:t xml:space="preserve">Agustini, A. (2019). </w:t>
      </w:r>
      <w:r w:rsidR="00897632" w:rsidRPr="00897632">
        <w:rPr>
          <w:rFonts w:ascii="Garamond" w:hAnsi="Garamond" w:cs="Times New Roman"/>
          <w:i/>
          <w:iCs/>
          <w:noProof/>
          <w:sz w:val="20"/>
        </w:rPr>
        <w:t>Promosi Kesehatan</w:t>
      </w:r>
      <w:r w:rsidR="00897632" w:rsidRPr="00897632">
        <w:rPr>
          <w:rFonts w:ascii="Garamond" w:hAnsi="Garamond" w:cs="Times New Roman"/>
          <w:noProof/>
          <w:sz w:val="20"/>
        </w:rPr>
        <w:t>. Yogyakarta: Deepublish Publisher.</w:t>
      </w:r>
    </w:p>
    <w:p w14:paraId="40A1FCD4"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Ammar, A., Brach, M., Trabelsi, K., Chtourou, H., Boukhris, O., Masmoudi, L., &amp; Bouaziz, B. (2020). Effects of COVID-19 Home Confinement on Eating Behaviour and Physical Activity : Results of the ECLB-COVID19 International Online Survey. </w:t>
      </w:r>
      <w:r w:rsidRPr="00897632">
        <w:rPr>
          <w:rFonts w:ascii="Garamond" w:hAnsi="Garamond" w:cs="Times New Roman"/>
          <w:i/>
          <w:iCs/>
          <w:noProof/>
          <w:sz w:val="20"/>
        </w:rPr>
        <w:t>Nutrients</w:t>
      </w:r>
      <w:r w:rsidRPr="00897632">
        <w:rPr>
          <w:rFonts w:ascii="Garamond" w:hAnsi="Garamond" w:cs="Times New Roman"/>
          <w:noProof/>
          <w:sz w:val="20"/>
        </w:rPr>
        <w:t xml:space="preserve">, </w:t>
      </w:r>
      <w:r w:rsidRPr="00897632">
        <w:rPr>
          <w:rFonts w:ascii="Garamond" w:hAnsi="Garamond" w:cs="Times New Roman"/>
          <w:i/>
          <w:iCs/>
          <w:noProof/>
          <w:sz w:val="20"/>
        </w:rPr>
        <w:t>12</w:t>
      </w:r>
      <w:r w:rsidRPr="00897632">
        <w:rPr>
          <w:rFonts w:ascii="Garamond" w:hAnsi="Garamond" w:cs="Times New Roman"/>
          <w:noProof/>
          <w:sz w:val="20"/>
        </w:rPr>
        <w:t>, 1–13. Retrieved from www.mdpi.com/journal/nutrients</w:t>
      </w:r>
    </w:p>
    <w:p w14:paraId="216D1820"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Bavel, J. J. Van, Baicker, K., Boggio, P. S., Capraro, V., Cichocka, A., Cikara, M., … Weeden, K. A. (2020). Using Social and Behavioural Science to Support COVID-19 Pandemic Response. </w:t>
      </w:r>
      <w:r w:rsidRPr="00897632">
        <w:rPr>
          <w:rFonts w:ascii="Garamond" w:hAnsi="Garamond" w:cs="Times New Roman"/>
          <w:i/>
          <w:iCs/>
          <w:noProof/>
          <w:sz w:val="20"/>
        </w:rPr>
        <w:t>Nature Human Behaviour</w:t>
      </w:r>
      <w:r w:rsidRPr="00897632">
        <w:rPr>
          <w:rFonts w:ascii="Garamond" w:hAnsi="Garamond" w:cs="Times New Roman"/>
          <w:noProof/>
          <w:sz w:val="20"/>
        </w:rPr>
        <w:t xml:space="preserve">, </w:t>
      </w:r>
      <w:r w:rsidRPr="00897632">
        <w:rPr>
          <w:rFonts w:ascii="Garamond" w:hAnsi="Garamond" w:cs="Times New Roman"/>
          <w:i/>
          <w:iCs/>
          <w:noProof/>
          <w:sz w:val="20"/>
        </w:rPr>
        <w:t>4</w:t>
      </w:r>
      <w:r w:rsidRPr="00897632">
        <w:rPr>
          <w:rFonts w:ascii="Garamond" w:hAnsi="Garamond" w:cs="Times New Roman"/>
          <w:noProof/>
          <w:sz w:val="20"/>
        </w:rPr>
        <w:t>(May), 460–471. https://doi.org/10.1038/s41562-020-0884-z</w:t>
      </w:r>
    </w:p>
    <w:p w14:paraId="7143458F"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Cao, W., Fang, Z., Hou, G., Han, M., Xu, X., &amp; Dong, J. (2020). The Psychological Impact of the COVID-19 Epidemic on College Students in China. </w:t>
      </w:r>
      <w:r w:rsidRPr="00897632">
        <w:rPr>
          <w:rFonts w:ascii="Garamond" w:hAnsi="Garamond" w:cs="Times New Roman"/>
          <w:i/>
          <w:iCs/>
          <w:noProof/>
          <w:sz w:val="20"/>
        </w:rPr>
        <w:t>Psychiatry Research</w:t>
      </w:r>
      <w:r w:rsidRPr="00897632">
        <w:rPr>
          <w:rFonts w:ascii="Garamond" w:hAnsi="Garamond" w:cs="Times New Roman"/>
          <w:noProof/>
          <w:sz w:val="20"/>
        </w:rPr>
        <w:t xml:space="preserve">, </w:t>
      </w:r>
      <w:r w:rsidRPr="00897632">
        <w:rPr>
          <w:rFonts w:ascii="Garamond" w:hAnsi="Garamond" w:cs="Times New Roman"/>
          <w:i/>
          <w:iCs/>
          <w:noProof/>
          <w:sz w:val="20"/>
        </w:rPr>
        <w:t>287</w:t>
      </w:r>
      <w:r w:rsidRPr="00897632">
        <w:rPr>
          <w:rFonts w:ascii="Garamond" w:hAnsi="Garamond" w:cs="Times New Roman"/>
          <w:noProof/>
          <w:sz w:val="20"/>
        </w:rPr>
        <w:t>(March), 112934. https://doi.org/10.1016/j.psychres.2020.112934</w:t>
      </w:r>
    </w:p>
    <w:p w14:paraId="3CD07928"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Dwiyogo, W. D. (2018). </w:t>
      </w:r>
      <w:r w:rsidRPr="00897632">
        <w:rPr>
          <w:rFonts w:ascii="Garamond" w:hAnsi="Garamond" w:cs="Times New Roman"/>
          <w:i/>
          <w:iCs/>
          <w:noProof/>
          <w:sz w:val="20"/>
        </w:rPr>
        <w:t>Pembelajaran Berbasis Blended Learning</w:t>
      </w:r>
      <w:r w:rsidRPr="00897632">
        <w:rPr>
          <w:rFonts w:ascii="Garamond" w:hAnsi="Garamond" w:cs="Times New Roman"/>
          <w:noProof/>
          <w:sz w:val="20"/>
        </w:rPr>
        <w:t>. Depok: PT. RajaGrafindo Persada.</w:t>
      </w:r>
    </w:p>
    <w:p w14:paraId="24C4D743"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Gugus Tugas Covid-19 Kalimantan Tengah. (2020). </w:t>
      </w:r>
      <w:r w:rsidRPr="00897632">
        <w:rPr>
          <w:rFonts w:ascii="Garamond" w:hAnsi="Garamond" w:cs="Times New Roman"/>
          <w:i/>
          <w:iCs/>
          <w:noProof/>
          <w:sz w:val="20"/>
        </w:rPr>
        <w:t>Media Center Gugus Tugas Covid-19 Kalimantan Tengah</w:t>
      </w:r>
      <w:r w:rsidRPr="00897632">
        <w:rPr>
          <w:rFonts w:ascii="Garamond" w:hAnsi="Garamond" w:cs="Times New Roman"/>
          <w:noProof/>
          <w:sz w:val="20"/>
        </w:rPr>
        <w:t>. Palangka Raya. Retrieved from corona.kalteng.go.id</w:t>
      </w:r>
    </w:p>
    <w:p w14:paraId="2E82F61D"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Herliandry, L. D., &amp; Suban, M. E. (2020). Jurnal Teknologi Pendidikan Pembelajaran Pada Masa Pandemi Covid-19, </w:t>
      </w:r>
      <w:r w:rsidRPr="00897632">
        <w:rPr>
          <w:rFonts w:ascii="Garamond" w:hAnsi="Garamond" w:cs="Times New Roman"/>
          <w:i/>
          <w:iCs/>
          <w:noProof/>
          <w:sz w:val="20"/>
        </w:rPr>
        <w:t>22</w:t>
      </w:r>
      <w:r w:rsidRPr="00897632">
        <w:rPr>
          <w:rFonts w:ascii="Garamond" w:hAnsi="Garamond" w:cs="Times New Roman"/>
          <w:noProof/>
          <w:sz w:val="20"/>
        </w:rPr>
        <w:t>(1), 65–70.</w:t>
      </w:r>
    </w:p>
    <w:p w14:paraId="71288907"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Herlina, &amp; Suherman, M. (2020). Potensi Pembelajaran Pendidikan Jasmani Olahraga dan Kesehatan (PJOK) di Tengah Pandemi Corona Virus Disease (Covid)-19 di Sekolah Dasar. </w:t>
      </w:r>
      <w:r w:rsidRPr="00897632">
        <w:rPr>
          <w:rFonts w:ascii="Garamond" w:hAnsi="Garamond" w:cs="Times New Roman"/>
          <w:i/>
          <w:iCs/>
          <w:noProof/>
          <w:sz w:val="20"/>
        </w:rPr>
        <w:t>Tadulako Journal Sport Sciences and Physical Education</w:t>
      </w:r>
      <w:r w:rsidRPr="00897632">
        <w:rPr>
          <w:rFonts w:ascii="Garamond" w:hAnsi="Garamond" w:cs="Times New Roman"/>
          <w:noProof/>
          <w:sz w:val="20"/>
        </w:rPr>
        <w:t xml:space="preserve">, </w:t>
      </w:r>
      <w:r w:rsidRPr="00897632">
        <w:rPr>
          <w:rFonts w:ascii="Garamond" w:hAnsi="Garamond" w:cs="Times New Roman"/>
          <w:i/>
          <w:iCs/>
          <w:noProof/>
          <w:sz w:val="20"/>
        </w:rPr>
        <w:t>0383</w:t>
      </w:r>
      <w:r w:rsidRPr="00897632">
        <w:rPr>
          <w:rFonts w:ascii="Garamond" w:hAnsi="Garamond" w:cs="Times New Roman"/>
          <w:noProof/>
          <w:sz w:val="20"/>
        </w:rPr>
        <w:t>.</w:t>
      </w:r>
    </w:p>
    <w:p w14:paraId="3B1DD139"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Huang, Y., &amp; Zhao, N. (2020). Chinese Mental Health Burden during the COVID-19Ppandemic. </w:t>
      </w:r>
      <w:r w:rsidRPr="00897632">
        <w:rPr>
          <w:rFonts w:ascii="Garamond" w:hAnsi="Garamond" w:cs="Times New Roman"/>
          <w:i/>
          <w:iCs/>
          <w:noProof/>
          <w:sz w:val="20"/>
        </w:rPr>
        <w:t>Asian Journal of Psychiatry</w:t>
      </w:r>
      <w:r w:rsidRPr="00897632">
        <w:rPr>
          <w:rFonts w:ascii="Garamond" w:hAnsi="Garamond" w:cs="Times New Roman"/>
          <w:noProof/>
          <w:sz w:val="20"/>
        </w:rPr>
        <w:t xml:space="preserve">, </w:t>
      </w:r>
      <w:r w:rsidRPr="00897632">
        <w:rPr>
          <w:rFonts w:ascii="Garamond" w:hAnsi="Garamond" w:cs="Times New Roman"/>
          <w:i/>
          <w:iCs/>
          <w:noProof/>
          <w:sz w:val="20"/>
        </w:rPr>
        <w:t>51</w:t>
      </w:r>
      <w:r w:rsidRPr="00897632">
        <w:rPr>
          <w:rFonts w:ascii="Garamond" w:hAnsi="Garamond" w:cs="Times New Roman"/>
          <w:noProof/>
          <w:sz w:val="20"/>
        </w:rPr>
        <w:t>(March), 102052. https://doi.org/10.1016/j.ajp.2020.102052</w:t>
      </w:r>
    </w:p>
    <w:p w14:paraId="01F03EF8"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Indrayana, B., &amp; Sadikin, A. (2020). Penerapan E-Learning Di Era Revolusi Industri 4 . 0 Untuk Menekan Penyebaran Covid-19. </w:t>
      </w:r>
      <w:r w:rsidRPr="00897632">
        <w:rPr>
          <w:rFonts w:ascii="Garamond" w:hAnsi="Garamond" w:cs="Times New Roman"/>
          <w:i/>
          <w:iCs/>
          <w:noProof/>
          <w:sz w:val="20"/>
        </w:rPr>
        <w:t>Indonesion Journal of Sport Science and Coaching</w:t>
      </w:r>
      <w:r w:rsidRPr="00897632">
        <w:rPr>
          <w:rFonts w:ascii="Garamond" w:hAnsi="Garamond" w:cs="Times New Roman"/>
          <w:noProof/>
          <w:sz w:val="20"/>
        </w:rPr>
        <w:t xml:space="preserve">, </w:t>
      </w:r>
      <w:r w:rsidRPr="00897632">
        <w:rPr>
          <w:rFonts w:ascii="Garamond" w:hAnsi="Garamond" w:cs="Times New Roman"/>
          <w:i/>
          <w:iCs/>
          <w:noProof/>
          <w:sz w:val="20"/>
        </w:rPr>
        <w:t>02</w:t>
      </w:r>
      <w:r w:rsidRPr="00897632">
        <w:rPr>
          <w:rFonts w:ascii="Garamond" w:hAnsi="Garamond" w:cs="Times New Roman"/>
          <w:noProof/>
          <w:sz w:val="20"/>
        </w:rPr>
        <w:t>(01), 46–55. Retrieved from http://online-journal.unja.ac.id/IJSSC/index</w:t>
      </w:r>
    </w:p>
    <w:p w14:paraId="78AC599A"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Jayul, A., &amp; Irwanto, E. (2020). Model Pembelajaran Daring Sebagai Alternatif Proses Kegiatan Belajar Pendidikan Jasmani di Tengah Pandemi Covid-19. </w:t>
      </w:r>
      <w:r w:rsidRPr="00897632">
        <w:rPr>
          <w:rFonts w:ascii="Garamond" w:hAnsi="Garamond" w:cs="Times New Roman"/>
          <w:i/>
          <w:iCs/>
          <w:noProof/>
          <w:sz w:val="20"/>
        </w:rPr>
        <w:t>Jurnal Pendidikan Kesehatan Rekreasi</w:t>
      </w:r>
      <w:r w:rsidRPr="00897632">
        <w:rPr>
          <w:rFonts w:ascii="Garamond" w:hAnsi="Garamond" w:cs="Times New Roman"/>
          <w:noProof/>
          <w:sz w:val="20"/>
        </w:rPr>
        <w:t xml:space="preserve">, </w:t>
      </w:r>
      <w:r w:rsidRPr="00897632">
        <w:rPr>
          <w:rFonts w:ascii="Garamond" w:hAnsi="Garamond" w:cs="Times New Roman"/>
          <w:i/>
          <w:iCs/>
          <w:noProof/>
          <w:sz w:val="20"/>
        </w:rPr>
        <w:t>6</w:t>
      </w:r>
      <w:r w:rsidRPr="00897632">
        <w:rPr>
          <w:rFonts w:ascii="Garamond" w:hAnsi="Garamond" w:cs="Times New Roman"/>
          <w:noProof/>
          <w:sz w:val="20"/>
        </w:rPr>
        <w:t>(2), 190–199. https://doi.org/6, No. 2, Hal. 190 – 199, Juni 2020 DOI</w:t>
      </w:r>
      <w:r w:rsidRPr="00897632">
        <w:rPr>
          <w:rFonts w:ascii="Times New Roman" w:hAnsi="Times New Roman" w:cs="Times New Roman"/>
          <w:noProof/>
          <w:sz w:val="20"/>
        </w:rPr>
        <w:t> </w:t>
      </w:r>
      <w:r w:rsidRPr="00897632">
        <w:rPr>
          <w:rFonts w:ascii="Garamond" w:hAnsi="Garamond" w:cs="Times New Roman"/>
          <w:noProof/>
          <w:sz w:val="20"/>
        </w:rPr>
        <w:t>: 10.5281/zenodo.3892262</w:t>
      </w:r>
    </w:p>
    <w:p w14:paraId="06F65AEB"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Kementerian Kesehatan RI. (2014). </w:t>
      </w:r>
      <w:r w:rsidRPr="00897632">
        <w:rPr>
          <w:rFonts w:ascii="Garamond" w:hAnsi="Garamond" w:cs="Times New Roman"/>
          <w:i/>
          <w:iCs/>
          <w:noProof/>
          <w:sz w:val="20"/>
        </w:rPr>
        <w:t>Pedoman Gizi Seimbang</w:t>
      </w:r>
      <w:r w:rsidRPr="00897632">
        <w:rPr>
          <w:rFonts w:ascii="Garamond" w:hAnsi="Garamond" w:cs="Times New Roman"/>
          <w:noProof/>
          <w:sz w:val="20"/>
        </w:rPr>
        <w:t>. Jakarta: Kementerian Kesehatan Republik Indonesia.</w:t>
      </w:r>
    </w:p>
    <w:p w14:paraId="340A980D"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Kristiono, I. D., Dwiyogo, W. D., &amp; Hariadi, I. (2019). Pembelajaran Ilmu Gizi Olahraga Berbasis Blended Learning pada Mahasiswa Pendidikan Jasmani, Kesehatan, dan Rekreasi. </w:t>
      </w:r>
      <w:r w:rsidRPr="00897632">
        <w:rPr>
          <w:rFonts w:ascii="Garamond" w:hAnsi="Garamond" w:cs="Times New Roman"/>
          <w:i/>
          <w:iCs/>
          <w:noProof/>
          <w:sz w:val="20"/>
        </w:rPr>
        <w:t>Jurnal Pendidikan: Teori, Penelitian, Dan Pengembangan</w:t>
      </w:r>
      <w:r w:rsidRPr="00897632">
        <w:rPr>
          <w:rFonts w:ascii="Garamond" w:hAnsi="Garamond" w:cs="Times New Roman"/>
          <w:noProof/>
          <w:sz w:val="20"/>
        </w:rPr>
        <w:t xml:space="preserve">, </w:t>
      </w:r>
      <w:r w:rsidRPr="00897632">
        <w:rPr>
          <w:rFonts w:ascii="Garamond" w:hAnsi="Garamond" w:cs="Times New Roman"/>
          <w:i/>
          <w:iCs/>
          <w:noProof/>
          <w:sz w:val="20"/>
        </w:rPr>
        <w:t>4</w:t>
      </w:r>
      <w:r w:rsidRPr="00897632">
        <w:rPr>
          <w:rFonts w:ascii="Garamond" w:hAnsi="Garamond" w:cs="Times New Roman"/>
          <w:noProof/>
          <w:sz w:val="20"/>
        </w:rPr>
        <w:t>(2), 235–241.</w:t>
      </w:r>
    </w:p>
    <w:p w14:paraId="15780AC9"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Nicola, M., Alsafi, Z., Sohrabi, C., Kerwan, A., &amp; Al-jabir, A. (2020). Since January 2020 Elsevier has created a COVID-19 resource centre with free information in English and Mandarin on the novel coronavirus COVID- 19 . The COVID-19 resource centre is hosted on Elsevier Connect , the company ’ s public news and information , (January).</w:t>
      </w:r>
    </w:p>
    <w:p w14:paraId="39426F40"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Rahmawati, &amp; Putri, E. M. (2020). Learning From Home dalam Perspektif Persepsi Mahasiswa Era Pandemi Covid-19. </w:t>
      </w:r>
      <w:r w:rsidRPr="00897632">
        <w:rPr>
          <w:rFonts w:ascii="Garamond" w:hAnsi="Garamond" w:cs="Times New Roman"/>
          <w:i/>
          <w:iCs/>
          <w:noProof/>
          <w:sz w:val="20"/>
        </w:rPr>
        <w:t>Prosiding Seminar Nasional Hardiknas</w:t>
      </w:r>
      <w:r w:rsidRPr="00897632">
        <w:rPr>
          <w:rFonts w:ascii="Garamond" w:hAnsi="Garamond" w:cs="Times New Roman"/>
          <w:noProof/>
          <w:sz w:val="20"/>
        </w:rPr>
        <w:t xml:space="preserve">, </w:t>
      </w:r>
      <w:r w:rsidRPr="00897632">
        <w:rPr>
          <w:rFonts w:ascii="Garamond" w:hAnsi="Garamond" w:cs="Times New Roman"/>
          <w:i/>
          <w:iCs/>
          <w:noProof/>
          <w:sz w:val="20"/>
        </w:rPr>
        <w:t>17</w:t>
      </w:r>
      <w:r w:rsidRPr="00897632">
        <w:rPr>
          <w:rFonts w:ascii="Garamond" w:hAnsi="Garamond" w:cs="Times New Roman"/>
          <w:noProof/>
          <w:sz w:val="20"/>
        </w:rPr>
        <w:t>–</w:t>
      </w:r>
      <w:r w:rsidRPr="00897632">
        <w:rPr>
          <w:rFonts w:ascii="Garamond" w:hAnsi="Garamond" w:cs="Times New Roman"/>
          <w:i/>
          <w:iCs/>
          <w:noProof/>
          <w:sz w:val="20"/>
        </w:rPr>
        <w:t>24</w:t>
      </w:r>
      <w:r w:rsidRPr="00897632">
        <w:rPr>
          <w:rFonts w:ascii="Garamond" w:hAnsi="Garamond" w:cs="Times New Roman"/>
          <w:noProof/>
          <w:sz w:val="20"/>
        </w:rPr>
        <w:t>, 17–24. Retrieved from http://proceedings.ideaspublishing.co.id/index.php/hardiknas/article/view/3/3</w:t>
      </w:r>
    </w:p>
    <w:p w14:paraId="44B2C6DD"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Roy, D., Tripathy, S., Kar, S. K., Sharma, N., Verma, S. K., &amp; Kaushal, V. (2020). Study of knowledge, attitude, anxiety &amp; perceived mental healthcare need in Indian population during COVID-19 pandemic. </w:t>
      </w:r>
      <w:r w:rsidRPr="00897632">
        <w:rPr>
          <w:rFonts w:ascii="Garamond" w:hAnsi="Garamond" w:cs="Times New Roman"/>
          <w:i/>
          <w:iCs/>
          <w:noProof/>
          <w:sz w:val="20"/>
        </w:rPr>
        <w:t>Asian Journal of Psychiatry</w:t>
      </w:r>
      <w:r w:rsidRPr="00897632">
        <w:rPr>
          <w:rFonts w:ascii="Garamond" w:hAnsi="Garamond" w:cs="Times New Roman"/>
          <w:noProof/>
          <w:sz w:val="20"/>
        </w:rPr>
        <w:t xml:space="preserve">, </w:t>
      </w:r>
      <w:r w:rsidRPr="00897632">
        <w:rPr>
          <w:rFonts w:ascii="Garamond" w:hAnsi="Garamond" w:cs="Times New Roman"/>
          <w:i/>
          <w:iCs/>
          <w:noProof/>
          <w:sz w:val="20"/>
        </w:rPr>
        <w:t>51</w:t>
      </w:r>
      <w:r w:rsidRPr="00897632">
        <w:rPr>
          <w:rFonts w:ascii="Garamond" w:hAnsi="Garamond" w:cs="Times New Roman"/>
          <w:noProof/>
          <w:sz w:val="20"/>
        </w:rPr>
        <w:t>(April), 102083. https://doi.org/10.1016/j.ajp.2020.102083</w:t>
      </w:r>
    </w:p>
    <w:p w14:paraId="1983D33F"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Sampurno, M. B. T., Kusumandyoko, T. C., &amp; Islam, M. A. (2020). Budaya Media Sosial, Edukasi Masyarakat, dan Pandemi COVID-19. </w:t>
      </w:r>
      <w:r w:rsidRPr="00897632">
        <w:rPr>
          <w:rFonts w:ascii="Garamond" w:hAnsi="Garamond" w:cs="Times New Roman"/>
          <w:i/>
          <w:iCs/>
          <w:noProof/>
          <w:sz w:val="20"/>
        </w:rPr>
        <w:t>SALAM: Jurnal Sosial Dan Budaya Syar-I</w:t>
      </w:r>
      <w:r w:rsidRPr="00897632">
        <w:rPr>
          <w:rFonts w:ascii="Garamond" w:hAnsi="Garamond" w:cs="Times New Roman"/>
          <w:noProof/>
          <w:sz w:val="20"/>
        </w:rPr>
        <w:t xml:space="preserve">, </w:t>
      </w:r>
      <w:r w:rsidRPr="00897632">
        <w:rPr>
          <w:rFonts w:ascii="Garamond" w:hAnsi="Garamond" w:cs="Times New Roman"/>
          <w:i/>
          <w:iCs/>
          <w:noProof/>
          <w:sz w:val="20"/>
        </w:rPr>
        <w:t>7</w:t>
      </w:r>
      <w:r w:rsidRPr="00897632">
        <w:rPr>
          <w:rFonts w:ascii="Garamond" w:hAnsi="Garamond" w:cs="Times New Roman"/>
          <w:noProof/>
          <w:sz w:val="20"/>
        </w:rPr>
        <w:t>(5). https://doi.org/10.15408/sjsbs.v7i5.15210</w:t>
      </w:r>
    </w:p>
    <w:p w14:paraId="714BCBE2"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Saragih, B., &amp; Mulawarman, U. (2020). Gambaran Kebiasaan Makan Masyarakat pada Masa Pandemi Covid-19. </w:t>
      </w:r>
      <w:r w:rsidRPr="00897632">
        <w:rPr>
          <w:rFonts w:ascii="Garamond" w:hAnsi="Garamond" w:cs="Times New Roman"/>
          <w:i/>
          <w:iCs/>
          <w:noProof/>
          <w:sz w:val="20"/>
        </w:rPr>
        <w:t>Jurnal Teknologi Industri Boga Dan Busana</w:t>
      </w:r>
      <w:r w:rsidRPr="00897632">
        <w:rPr>
          <w:rFonts w:ascii="Garamond" w:hAnsi="Garamond" w:cs="Times New Roman"/>
          <w:noProof/>
          <w:sz w:val="20"/>
        </w:rPr>
        <w:t xml:space="preserve">, </w:t>
      </w:r>
      <w:r w:rsidRPr="00897632">
        <w:rPr>
          <w:rFonts w:ascii="Garamond" w:hAnsi="Garamond" w:cs="Times New Roman"/>
          <w:i/>
          <w:iCs/>
          <w:noProof/>
          <w:sz w:val="20"/>
        </w:rPr>
        <w:t>19</w:t>
      </w:r>
      <w:r w:rsidRPr="00897632">
        <w:rPr>
          <w:rFonts w:ascii="Garamond" w:hAnsi="Garamond" w:cs="Times New Roman"/>
          <w:noProof/>
          <w:sz w:val="20"/>
        </w:rPr>
        <w:t>(April). Retrieved from https://www.researchgate.net/publication/340830940</w:t>
      </w:r>
    </w:p>
    <w:p w14:paraId="03D99F8E"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Sulata, M. A., &amp; Hakim, A. A. (2020). Gambaran Perkuliahan Daring Mahasiswa Ilmu Keolahragaan Unesa di Masa Pandemi Covid-19. </w:t>
      </w:r>
      <w:r w:rsidRPr="00897632">
        <w:rPr>
          <w:rFonts w:ascii="Garamond" w:hAnsi="Garamond" w:cs="Times New Roman"/>
          <w:i/>
          <w:iCs/>
          <w:noProof/>
          <w:sz w:val="20"/>
        </w:rPr>
        <w:t>Jurnal Kesehatan Olahraga</w:t>
      </w:r>
      <w:r w:rsidRPr="00897632">
        <w:rPr>
          <w:rFonts w:ascii="Garamond" w:hAnsi="Garamond" w:cs="Times New Roman"/>
          <w:noProof/>
          <w:sz w:val="20"/>
        </w:rPr>
        <w:t xml:space="preserve">, </w:t>
      </w:r>
      <w:r w:rsidRPr="00897632">
        <w:rPr>
          <w:rFonts w:ascii="Garamond" w:hAnsi="Garamond" w:cs="Times New Roman"/>
          <w:i/>
          <w:iCs/>
          <w:noProof/>
          <w:sz w:val="20"/>
        </w:rPr>
        <w:t>08</w:t>
      </w:r>
      <w:r w:rsidRPr="00897632">
        <w:rPr>
          <w:rFonts w:ascii="Garamond" w:hAnsi="Garamond" w:cs="Times New Roman"/>
          <w:noProof/>
          <w:sz w:val="20"/>
        </w:rPr>
        <w:t>(03), 147–156.</w:t>
      </w:r>
    </w:p>
    <w:p w14:paraId="4ECAC734" w14:textId="77777777" w:rsidR="00897632" w:rsidRPr="00897632" w:rsidRDefault="00897632" w:rsidP="00897632">
      <w:pPr>
        <w:widowControl w:val="0"/>
        <w:autoSpaceDE w:val="0"/>
        <w:autoSpaceDN w:val="0"/>
        <w:adjustRightInd w:val="0"/>
        <w:spacing w:before="240" w:after="240"/>
        <w:ind w:left="480" w:hanging="480"/>
        <w:rPr>
          <w:rFonts w:ascii="Garamond" w:hAnsi="Garamond" w:cs="Times New Roman"/>
          <w:noProof/>
          <w:sz w:val="20"/>
        </w:rPr>
      </w:pPr>
      <w:r w:rsidRPr="00897632">
        <w:rPr>
          <w:rFonts w:ascii="Garamond" w:hAnsi="Garamond" w:cs="Times New Roman"/>
          <w:noProof/>
          <w:sz w:val="20"/>
        </w:rPr>
        <w:t xml:space="preserve">Susanto, N. (2020). Pengaruh Virus Covid-19 terhadap Bidang Olahraga Indonesia. </w:t>
      </w:r>
      <w:r w:rsidRPr="00897632">
        <w:rPr>
          <w:rFonts w:ascii="Garamond" w:hAnsi="Garamond" w:cs="Times New Roman"/>
          <w:i/>
          <w:iCs/>
          <w:noProof/>
          <w:sz w:val="20"/>
        </w:rPr>
        <w:t>Jurnal Stamina</w:t>
      </w:r>
      <w:r w:rsidRPr="00897632">
        <w:rPr>
          <w:rFonts w:ascii="Garamond" w:hAnsi="Garamond" w:cs="Times New Roman"/>
          <w:noProof/>
          <w:sz w:val="20"/>
        </w:rPr>
        <w:t xml:space="preserve">, </w:t>
      </w:r>
      <w:r w:rsidRPr="00897632">
        <w:rPr>
          <w:rFonts w:ascii="Garamond" w:hAnsi="Garamond" w:cs="Times New Roman"/>
          <w:i/>
          <w:iCs/>
          <w:noProof/>
          <w:sz w:val="20"/>
        </w:rPr>
        <w:t>3</w:t>
      </w:r>
      <w:r w:rsidRPr="00897632">
        <w:rPr>
          <w:rFonts w:ascii="Garamond" w:hAnsi="Garamond" w:cs="Times New Roman"/>
          <w:noProof/>
          <w:sz w:val="20"/>
        </w:rPr>
        <w:t>(3), 145–153.</w:t>
      </w:r>
    </w:p>
    <w:p w14:paraId="5448EDB5" w14:textId="77777777" w:rsidR="00897632" w:rsidRPr="00897632" w:rsidRDefault="00897632" w:rsidP="00897632">
      <w:pPr>
        <w:widowControl w:val="0"/>
        <w:autoSpaceDE w:val="0"/>
        <w:autoSpaceDN w:val="0"/>
        <w:adjustRightInd w:val="0"/>
        <w:spacing w:before="240" w:after="240"/>
        <w:ind w:left="480" w:hanging="480"/>
        <w:rPr>
          <w:rFonts w:ascii="Garamond" w:hAnsi="Garamond"/>
          <w:noProof/>
          <w:sz w:val="20"/>
        </w:rPr>
      </w:pPr>
      <w:r w:rsidRPr="00897632">
        <w:rPr>
          <w:rFonts w:ascii="Garamond" w:hAnsi="Garamond" w:cs="Times New Roman"/>
          <w:noProof/>
          <w:sz w:val="20"/>
        </w:rPr>
        <w:t xml:space="preserve">Welis, W., &amp; Rifki, M. S. (2013). </w:t>
      </w:r>
      <w:r w:rsidRPr="00897632">
        <w:rPr>
          <w:rFonts w:ascii="Garamond" w:hAnsi="Garamond" w:cs="Times New Roman"/>
          <w:i/>
          <w:iCs/>
          <w:noProof/>
          <w:sz w:val="20"/>
        </w:rPr>
        <w:t>Gizi untuk Aktivitas Fisik dan Kebugaran</w:t>
      </w:r>
      <w:r w:rsidRPr="00897632">
        <w:rPr>
          <w:rFonts w:ascii="Garamond" w:hAnsi="Garamond" w:cs="Times New Roman"/>
          <w:noProof/>
          <w:sz w:val="20"/>
        </w:rPr>
        <w:t>. Sukabina Press.</w:t>
      </w:r>
    </w:p>
    <w:p w14:paraId="49A44C7A" w14:textId="4DB4F860" w:rsidR="00332F6C" w:rsidRDefault="00D65844" w:rsidP="002B4FE0">
      <w:pPr>
        <w:pStyle w:val="NormalWeb"/>
        <w:spacing w:before="240" w:beforeAutospacing="0" w:after="240" w:afterAutospacing="0"/>
        <w:jc w:val="both"/>
        <w:rPr>
          <w:rFonts w:ascii="Garamond" w:hAnsi="Garamond"/>
          <w:sz w:val="20"/>
          <w:szCs w:val="20"/>
        </w:rPr>
      </w:pPr>
      <w:r>
        <w:rPr>
          <w:rFonts w:ascii="Garamond" w:hAnsi="Garamond"/>
          <w:sz w:val="20"/>
          <w:szCs w:val="20"/>
        </w:rPr>
        <w:fldChar w:fldCharType="end"/>
      </w:r>
      <w:r w:rsidR="00332F6C">
        <w:rPr>
          <w:rFonts w:ascii="Garamond" w:hAnsi="Garamond"/>
          <w:sz w:val="20"/>
          <w:szCs w:val="20"/>
        </w:rPr>
        <w:br/>
      </w:r>
    </w:p>
    <w:p w14:paraId="59E7DD32" w14:textId="5CCB2363" w:rsidR="00B0731C" w:rsidRDefault="00B0731C" w:rsidP="006A7BCE">
      <w:pPr>
        <w:rPr>
          <w:rFonts w:ascii="Garamond" w:hAnsi="Garamond"/>
          <w:b/>
          <w:i/>
          <w:sz w:val="20"/>
          <w:szCs w:val="20"/>
        </w:rPr>
      </w:pPr>
    </w:p>
    <w:p w14:paraId="4831E744" w14:textId="768DA9A2" w:rsidR="005E0EBF" w:rsidRPr="00F835BE" w:rsidRDefault="005E0EBF" w:rsidP="006A7BCE">
      <w:pPr>
        <w:rPr>
          <w:rFonts w:ascii="Garamond" w:hAnsi="Garamond"/>
          <w:b/>
          <w:i/>
          <w:sz w:val="20"/>
          <w:szCs w:val="20"/>
        </w:rPr>
      </w:pPr>
    </w:p>
    <w:sectPr w:rsidR="005E0EBF" w:rsidRPr="00F835BE" w:rsidSect="00971E33">
      <w:headerReference w:type="default" r:id="rId17"/>
      <w:footerReference w:type="even" r:id="rId18"/>
      <w:footerReference w:type="default" r:id="rId19"/>
      <w:type w:val="continuous"/>
      <w:pgSz w:w="11909" w:h="16834" w:code="9"/>
      <w:pgMar w:top="1673" w:right="1134" w:bottom="1066" w:left="1418" w:header="635" w:footer="476" w:gutter="0"/>
      <w:cols w:space="31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CC517" w14:textId="77777777" w:rsidR="0005146D" w:rsidRDefault="0005146D" w:rsidP="003019D9">
      <w:r>
        <w:separator/>
      </w:r>
    </w:p>
  </w:endnote>
  <w:endnote w:type="continuationSeparator" w:id="0">
    <w:p w14:paraId="6BB128ED" w14:textId="77777777" w:rsidR="0005146D" w:rsidRDefault="0005146D" w:rsidP="0030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askerville">
    <w:altName w:val="Baskerville Old Face"/>
    <w:charset w:val="00"/>
    <w:family w:val="roman"/>
    <w:pitch w:val="variable"/>
    <w:sig w:usb0="80000067" w:usb1="00000000" w:usb2="00000000" w:usb3="00000000" w:csb0="0000019F" w:csb1="00000000"/>
  </w:font>
  <w:font w:name="Bebas Kai">
    <w:altName w:val="Calibri"/>
    <w:panose1 w:val="00000000000000000000"/>
    <w:charset w:val="4D"/>
    <w:family w:val="decorative"/>
    <w:notTrueType/>
    <w:pitch w:val="variable"/>
    <w:sig w:usb0="A000006F" w:usb1="4000005B" w:usb2="00000000" w:usb3="00000000" w:csb0="00000093" w:csb1="00000000"/>
  </w:font>
  <w:font w:name="Helvetica">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7359C" w14:textId="77777777" w:rsidR="00E656D8" w:rsidRDefault="00E656D8" w:rsidP="004C3A2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0493D" w14:textId="77777777" w:rsidR="00E656D8" w:rsidRDefault="00E656D8" w:rsidP="0068170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52965" w14:textId="77777777" w:rsidR="00E656D8" w:rsidRPr="00ED6616" w:rsidRDefault="00E656D8" w:rsidP="004C3A2E">
    <w:pPr>
      <w:pStyle w:val="Footer"/>
      <w:framePr w:wrap="none" w:vAnchor="text" w:hAnchor="margin" w:xAlign="right" w:y="1"/>
      <w:rPr>
        <w:rStyle w:val="PageNumber"/>
        <w:rFonts w:ascii="Bodoni MT" w:hAnsi="Bodoni MT"/>
        <w:sz w:val="16"/>
        <w:szCs w:val="16"/>
      </w:rPr>
    </w:pPr>
    <w:r w:rsidRPr="00ED6616">
      <w:rPr>
        <w:rStyle w:val="PageNumber"/>
        <w:rFonts w:ascii="Bodoni MT" w:hAnsi="Bodoni MT"/>
        <w:sz w:val="16"/>
        <w:szCs w:val="16"/>
      </w:rPr>
      <w:fldChar w:fldCharType="begin"/>
    </w:r>
    <w:r w:rsidRPr="00ED6616">
      <w:rPr>
        <w:rStyle w:val="PageNumber"/>
        <w:rFonts w:ascii="Bodoni MT" w:hAnsi="Bodoni MT"/>
        <w:sz w:val="16"/>
        <w:szCs w:val="16"/>
      </w:rPr>
      <w:instrText xml:space="preserve">PAGE  </w:instrText>
    </w:r>
    <w:r w:rsidRPr="00ED6616">
      <w:rPr>
        <w:rStyle w:val="PageNumber"/>
        <w:rFonts w:ascii="Bodoni MT" w:hAnsi="Bodoni MT"/>
        <w:sz w:val="16"/>
        <w:szCs w:val="16"/>
      </w:rPr>
      <w:fldChar w:fldCharType="separate"/>
    </w:r>
    <w:r w:rsidR="0005146D">
      <w:rPr>
        <w:rStyle w:val="PageNumber"/>
        <w:rFonts w:ascii="Bodoni MT" w:hAnsi="Bodoni MT"/>
        <w:noProof/>
        <w:sz w:val="16"/>
        <w:szCs w:val="16"/>
      </w:rPr>
      <w:t>1</w:t>
    </w:r>
    <w:r w:rsidRPr="00ED6616">
      <w:rPr>
        <w:rStyle w:val="PageNumber"/>
        <w:rFonts w:ascii="Bodoni MT" w:hAnsi="Bodoni MT"/>
        <w:sz w:val="16"/>
        <w:szCs w:val="16"/>
      </w:rPr>
      <w:fldChar w:fldCharType="end"/>
    </w:r>
  </w:p>
  <w:p w14:paraId="28F1C18A" w14:textId="29E47A21" w:rsidR="00E656D8" w:rsidRDefault="00E656D8" w:rsidP="00ED6616">
    <w:pPr>
      <w:pStyle w:val="Footer"/>
      <w:rPr>
        <w:rFonts w:ascii="Bodoni MT" w:hAnsi="Bodoni MT"/>
        <w:bCs/>
        <w:color w:val="262626" w:themeColor="text1" w:themeTint="D9"/>
        <w:sz w:val="16"/>
        <w:szCs w:val="16"/>
      </w:rPr>
    </w:pPr>
    <w:r w:rsidRPr="00332F6C">
      <w:rPr>
        <w:rFonts w:ascii="Garamond" w:hAnsi="Garamond"/>
        <w:noProof/>
        <w:sz w:val="21"/>
        <w:szCs w:val="21"/>
      </w:rPr>
      <mc:AlternateContent>
        <mc:Choice Requires="wps">
          <w:drawing>
            <wp:anchor distT="0" distB="0" distL="114300" distR="114300" simplePos="0" relativeHeight="251679744" behindDoc="0" locked="0" layoutInCell="1" allowOverlap="1" wp14:anchorId="165B6634" wp14:editId="367BA939">
              <wp:simplePos x="0" y="0"/>
              <wp:positionH relativeFrom="margin">
                <wp:align>center</wp:align>
              </wp:positionH>
              <wp:positionV relativeFrom="paragraph">
                <wp:posOffset>-106680</wp:posOffset>
              </wp:positionV>
              <wp:extent cx="63246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324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744BB5" id="Straight Connector 4"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4pt" to="49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" strokecolor="black [3213]" strokeweight=".5pt">
              <v:stroke joinstyle="miter"/>
              <w10:wrap anchorx="margin"/>
            </v:line>
          </w:pict>
        </mc:Fallback>
      </mc:AlternateContent>
    </w:r>
    <w:r>
      <w:rPr>
        <w:rFonts w:ascii="Bodoni MT" w:hAnsi="Bodoni MT"/>
        <w:bCs/>
        <w:sz w:val="16"/>
        <w:szCs w:val="16"/>
      </w:rPr>
      <w:ptab w:relativeTo="margin" w:alignment="left" w:leader="none"/>
    </w:r>
    <w:r>
      <w:rPr>
        <w:rFonts w:ascii="Bodoni MT" w:hAnsi="Bodoni MT"/>
        <w:bCs/>
        <w:sz w:val="16"/>
        <w:szCs w:val="16"/>
      </w:rPr>
      <w:t>JOSSAE</w:t>
    </w:r>
    <w:r w:rsidRPr="00ED6616">
      <w:rPr>
        <w:rFonts w:ascii="Bodoni MT" w:hAnsi="Bodoni MT"/>
        <w:bCs/>
        <w:sz w:val="16"/>
        <w:szCs w:val="16"/>
      </w:rPr>
      <w:t xml:space="preserve"> </w:t>
    </w:r>
    <w:r w:rsidRPr="0080604E">
      <w:rPr>
        <w:rFonts w:ascii="Bodoni MT" w:hAnsi="Bodoni MT"/>
        <w:sz w:val="16"/>
        <w:szCs w:val="16"/>
        <w:lang w:val="id-ID"/>
      </w:rPr>
      <w:t>(Journal of Sport Science and Education)</w:t>
    </w:r>
    <w:r>
      <w:rPr>
        <w:rFonts w:ascii="Bodoni MT" w:hAnsi="Bodoni MT"/>
        <w:b/>
        <w:bCs/>
        <w:sz w:val="16"/>
        <w:szCs w:val="16"/>
      </w:rPr>
      <w:t xml:space="preserve"> </w:t>
    </w:r>
    <w:r w:rsidRPr="00ED6616">
      <w:rPr>
        <w:rFonts w:ascii="Bodoni MT" w:hAnsi="Bodoni MT"/>
        <w:bCs/>
        <w:sz w:val="16"/>
        <w:szCs w:val="16"/>
      </w:rPr>
      <w:t xml:space="preserve">|  </w:t>
    </w:r>
    <w:r>
      <w:rPr>
        <w:rFonts w:ascii="Bodoni MT" w:hAnsi="Bodoni MT"/>
        <w:bCs/>
        <w:color w:val="617B9E"/>
        <w:sz w:val="16"/>
        <w:szCs w:val="16"/>
      </w:rPr>
      <w:t>Volume 5  |  Nomor 1</w:t>
    </w:r>
    <w:r>
      <w:rPr>
        <w:rFonts w:ascii="Bodoni MT" w:hAnsi="Bodoni MT"/>
        <w:bCs/>
        <w:sz w:val="16"/>
        <w:szCs w:val="16"/>
      </w:rPr>
      <w:t xml:space="preserve">  |  2020  |  1-10                                  </w:t>
    </w:r>
  </w:p>
  <w:p w14:paraId="0C0CF32A" w14:textId="1DDF96F8" w:rsidR="00E656D8" w:rsidRPr="00E37238" w:rsidRDefault="00E656D8" w:rsidP="00ED6616">
    <w:pPr>
      <w:pStyle w:val="Footer"/>
      <w:rPr>
        <w:rFonts w:ascii="Bodoni MT" w:hAnsi="Bodoni MT"/>
        <w:bCs/>
        <w:color w:val="262626" w:themeColor="text1" w:themeTint="D9"/>
        <w:sz w:val="16"/>
        <w:szCs w:val="16"/>
      </w:rPr>
    </w:pPr>
    <w:r>
      <w:rPr>
        <w:rFonts w:ascii="Bodoni MT" w:hAnsi="Bodoni MT"/>
        <w:bCs/>
        <w:color w:val="262626" w:themeColor="text1" w:themeTint="D9"/>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BD8BB" w14:textId="77777777" w:rsidR="00E656D8" w:rsidRDefault="00E656D8" w:rsidP="004C3A2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E6784A" w14:textId="77777777" w:rsidR="00E656D8" w:rsidRDefault="00E656D8" w:rsidP="0068170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8A241" w14:textId="77777777" w:rsidR="00E656D8" w:rsidRPr="00ED6616" w:rsidRDefault="00E656D8" w:rsidP="004C3A2E">
    <w:pPr>
      <w:pStyle w:val="Footer"/>
      <w:framePr w:wrap="none" w:vAnchor="text" w:hAnchor="margin" w:xAlign="right" w:y="1"/>
      <w:rPr>
        <w:rStyle w:val="PageNumber"/>
        <w:rFonts w:ascii="Bodoni MT" w:hAnsi="Bodoni MT"/>
        <w:sz w:val="16"/>
        <w:szCs w:val="16"/>
      </w:rPr>
    </w:pPr>
    <w:r w:rsidRPr="00ED6616">
      <w:rPr>
        <w:rStyle w:val="PageNumber"/>
        <w:rFonts w:ascii="Bodoni MT" w:hAnsi="Bodoni MT"/>
        <w:sz w:val="16"/>
        <w:szCs w:val="16"/>
      </w:rPr>
      <w:fldChar w:fldCharType="begin"/>
    </w:r>
    <w:r w:rsidRPr="00ED6616">
      <w:rPr>
        <w:rStyle w:val="PageNumber"/>
        <w:rFonts w:ascii="Bodoni MT" w:hAnsi="Bodoni MT"/>
        <w:sz w:val="16"/>
        <w:szCs w:val="16"/>
      </w:rPr>
      <w:instrText xml:space="preserve">PAGE  </w:instrText>
    </w:r>
    <w:r w:rsidRPr="00ED6616">
      <w:rPr>
        <w:rStyle w:val="PageNumber"/>
        <w:rFonts w:ascii="Bodoni MT" w:hAnsi="Bodoni MT"/>
        <w:sz w:val="16"/>
        <w:szCs w:val="16"/>
      </w:rPr>
      <w:fldChar w:fldCharType="separate"/>
    </w:r>
    <w:r w:rsidR="007432EF">
      <w:rPr>
        <w:rStyle w:val="PageNumber"/>
        <w:rFonts w:ascii="Bodoni MT" w:hAnsi="Bodoni MT"/>
        <w:noProof/>
        <w:sz w:val="16"/>
        <w:szCs w:val="16"/>
      </w:rPr>
      <w:t>12</w:t>
    </w:r>
    <w:r w:rsidRPr="00ED6616">
      <w:rPr>
        <w:rStyle w:val="PageNumber"/>
        <w:rFonts w:ascii="Bodoni MT" w:hAnsi="Bodoni MT"/>
        <w:sz w:val="16"/>
        <w:szCs w:val="16"/>
      </w:rPr>
      <w:fldChar w:fldCharType="end"/>
    </w:r>
  </w:p>
  <w:p w14:paraId="044576DA" w14:textId="1C01160B" w:rsidR="00E656D8" w:rsidRDefault="00E656D8" w:rsidP="00ED6616">
    <w:pPr>
      <w:pStyle w:val="Footer"/>
      <w:rPr>
        <w:rFonts w:ascii="Bodoni MT" w:hAnsi="Bodoni MT"/>
        <w:bCs/>
        <w:color w:val="262626" w:themeColor="text1" w:themeTint="D9"/>
        <w:sz w:val="16"/>
        <w:szCs w:val="16"/>
      </w:rPr>
    </w:pPr>
    <w:r w:rsidRPr="00332F6C">
      <w:rPr>
        <w:rFonts w:ascii="Garamond" w:hAnsi="Garamond"/>
        <w:noProof/>
        <w:sz w:val="21"/>
        <w:szCs w:val="21"/>
      </w:rPr>
      <mc:AlternateContent>
        <mc:Choice Requires="wps">
          <w:drawing>
            <wp:anchor distT="0" distB="0" distL="114300" distR="114300" simplePos="0" relativeHeight="251681792" behindDoc="0" locked="0" layoutInCell="1" allowOverlap="1" wp14:anchorId="17B707AA" wp14:editId="65D282AE">
              <wp:simplePos x="0" y="0"/>
              <wp:positionH relativeFrom="margin">
                <wp:align>center</wp:align>
              </wp:positionH>
              <wp:positionV relativeFrom="paragraph">
                <wp:posOffset>-99060</wp:posOffset>
              </wp:positionV>
              <wp:extent cx="6324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324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6BC495" id="Straight Connector 5"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8pt" to="49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" strokecolor="black [3213]" strokeweight=".5pt">
              <v:stroke joinstyle="miter"/>
              <w10:wrap anchorx="margin"/>
            </v:line>
          </w:pict>
        </mc:Fallback>
      </mc:AlternateContent>
    </w:r>
    <w:r>
      <w:rPr>
        <w:rFonts w:ascii="Bodoni MT" w:hAnsi="Bodoni MT"/>
        <w:bCs/>
        <w:sz w:val="16"/>
        <w:szCs w:val="16"/>
      </w:rPr>
      <w:ptab w:relativeTo="margin" w:alignment="left" w:leader="none"/>
    </w:r>
    <w:r w:rsidRPr="00286DD6">
      <w:rPr>
        <w:rFonts w:ascii="Bodoni MT" w:hAnsi="Bodoni MT"/>
        <w:bCs/>
        <w:sz w:val="16"/>
        <w:szCs w:val="16"/>
      </w:rPr>
      <w:t xml:space="preserve"> </w:t>
    </w:r>
    <w:r>
      <w:rPr>
        <w:rFonts w:ascii="Bodoni MT" w:hAnsi="Bodoni MT"/>
        <w:bCs/>
        <w:sz w:val="16"/>
        <w:szCs w:val="16"/>
      </w:rPr>
      <w:t>JOSSAE</w:t>
    </w:r>
    <w:r w:rsidRPr="00ED6616">
      <w:rPr>
        <w:rFonts w:ascii="Bodoni MT" w:hAnsi="Bodoni MT"/>
        <w:bCs/>
        <w:sz w:val="16"/>
        <w:szCs w:val="16"/>
      </w:rPr>
      <w:t xml:space="preserve"> </w:t>
    </w:r>
    <w:r w:rsidRPr="0080604E">
      <w:rPr>
        <w:rFonts w:ascii="Bodoni MT" w:hAnsi="Bodoni MT"/>
        <w:sz w:val="16"/>
        <w:szCs w:val="16"/>
        <w:lang w:val="id-ID"/>
      </w:rPr>
      <w:t>(Journal of Sport Science and Education)</w:t>
    </w:r>
    <w:r>
      <w:rPr>
        <w:rFonts w:ascii="Bodoni MT" w:hAnsi="Bodoni MT"/>
        <w:b/>
        <w:bCs/>
        <w:sz w:val="16"/>
        <w:szCs w:val="16"/>
      </w:rPr>
      <w:t xml:space="preserve"> </w:t>
    </w:r>
    <w:r w:rsidRPr="00ED6616">
      <w:rPr>
        <w:rFonts w:ascii="Bodoni MT" w:hAnsi="Bodoni MT"/>
        <w:bCs/>
        <w:sz w:val="16"/>
        <w:szCs w:val="16"/>
      </w:rPr>
      <w:t xml:space="preserve">|  </w:t>
    </w:r>
    <w:r>
      <w:rPr>
        <w:rFonts w:ascii="Bodoni MT" w:hAnsi="Bodoni MT"/>
        <w:bCs/>
        <w:color w:val="617B9E"/>
        <w:sz w:val="16"/>
        <w:szCs w:val="16"/>
      </w:rPr>
      <w:t>Volume 5  |  Nomor 1</w:t>
    </w:r>
    <w:r>
      <w:rPr>
        <w:rFonts w:ascii="Bodoni MT" w:hAnsi="Bodoni MT"/>
        <w:bCs/>
        <w:sz w:val="16"/>
        <w:szCs w:val="16"/>
      </w:rPr>
      <w:t xml:space="preserve">  |  2020  |  1 - 10                                                                    </w:t>
    </w:r>
  </w:p>
  <w:p w14:paraId="58484989" w14:textId="4FCC2E6F" w:rsidR="00E656D8" w:rsidRPr="00E37238" w:rsidRDefault="00E656D8" w:rsidP="00ED6616">
    <w:pPr>
      <w:pStyle w:val="Footer"/>
      <w:rPr>
        <w:rFonts w:ascii="Bodoni MT" w:hAnsi="Bodoni MT"/>
        <w:bCs/>
        <w:color w:val="262626" w:themeColor="text1" w:themeTint="D9"/>
        <w:sz w:val="16"/>
        <w:szCs w:val="16"/>
      </w:rPr>
    </w:pPr>
    <w:r>
      <w:rPr>
        <w:rFonts w:ascii="Bodoni MT" w:hAnsi="Bodoni MT"/>
        <w:bCs/>
        <w:color w:val="262626" w:themeColor="text1" w:themeTint="D9"/>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00A36" w14:textId="77777777" w:rsidR="0005146D" w:rsidRDefault="0005146D" w:rsidP="003019D9">
      <w:r>
        <w:separator/>
      </w:r>
    </w:p>
  </w:footnote>
  <w:footnote w:type="continuationSeparator" w:id="0">
    <w:p w14:paraId="7C530286" w14:textId="77777777" w:rsidR="0005146D" w:rsidRDefault="0005146D" w:rsidP="00301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B073" w14:textId="010E95FA" w:rsidR="00E656D8" w:rsidRPr="004C3A2E" w:rsidRDefault="00E656D8" w:rsidP="00506D38">
    <w:pPr>
      <w:pStyle w:val="Header"/>
      <w:tabs>
        <w:tab w:val="right" w:pos="1370"/>
      </w:tabs>
      <w:bidi/>
    </w:pPr>
    <w:r>
      <w:rPr>
        <w:noProof/>
      </w:rPr>
      <w:drawing>
        <wp:anchor distT="0" distB="0" distL="114300" distR="114300" simplePos="0" relativeHeight="251677696" behindDoc="0" locked="0" layoutInCell="1" allowOverlap="1" wp14:anchorId="279C47ED" wp14:editId="76ADDD0D">
          <wp:simplePos x="0" y="0"/>
          <wp:positionH relativeFrom="margin">
            <wp:align>right</wp:align>
          </wp:positionH>
          <wp:positionV relativeFrom="paragraph">
            <wp:posOffset>-32385</wp:posOffset>
          </wp:positionV>
          <wp:extent cx="1096895" cy="574963"/>
          <wp:effectExtent l="0" t="0" r="8255" b="0"/>
          <wp:wrapNone/>
          <wp:docPr id="1" name="Picture 1" descr="Image result for sint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nt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895" cy="5749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DEE8A" w14:textId="134BF70F" w:rsidR="00E656D8" w:rsidRPr="005F4037" w:rsidRDefault="00E656D8" w:rsidP="005F4037">
    <w:pPr>
      <w:pStyle w:val="Header"/>
      <w:rPr>
        <w:color w:val="9454C3" w:themeColor="hyperlink"/>
        <w:sz w:val="20"/>
        <w:szCs w:val="26"/>
        <w:u w:val="single"/>
        <w:lang w:val="id-ID"/>
      </w:rPr>
    </w:pPr>
    <w:r w:rsidRPr="005A7C57">
      <w:rPr>
        <w:noProof/>
      </w:rPr>
      <w:drawing>
        <wp:anchor distT="0" distB="0" distL="114300" distR="114300" simplePos="0" relativeHeight="251673600" behindDoc="1" locked="0" layoutInCell="1" allowOverlap="1" wp14:anchorId="45EC5A1E" wp14:editId="3D270000">
          <wp:simplePos x="0" y="0"/>
          <wp:positionH relativeFrom="margin">
            <wp:posOffset>144780</wp:posOffset>
          </wp:positionH>
          <wp:positionV relativeFrom="paragraph">
            <wp:posOffset>845820</wp:posOffset>
          </wp:positionV>
          <wp:extent cx="936625" cy="519289"/>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1176" t="2049" r="1209" b="3678"/>
                  <a:stretch/>
                </pic:blipFill>
                <pic:spPr bwMode="auto">
                  <a:xfrm>
                    <a:off x="0" y="0"/>
                    <a:ext cx="936625" cy="5192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9454C3" w:themeColor="hyperlink"/>
        <w:sz w:val="20"/>
        <w:szCs w:val="26"/>
        <w:u w:val="single"/>
        <w:lang w:val="id-ID"/>
      </w:rPr>
      <w:br/>
    </w:r>
    <w:r>
      <w:rPr>
        <w:noProof/>
      </w:rPr>
      <mc:AlternateContent>
        <mc:Choice Requires="wps">
          <w:drawing>
            <wp:anchor distT="0" distB="0" distL="114300" distR="114300" simplePos="0" relativeHeight="251668480" behindDoc="0" locked="0" layoutInCell="1" allowOverlap="1" wp14:anchorId="5B45DCB3" wp14:editId="1C0E22E8">
              <wp:simplePos x="0" y="0"/>
              <wp:positionH relativeFrom="column">
                <wp:posOffset>5423535</wp:posOffset>
              </wp:positionH>
              <wp:positionV relativeFrom="paragraph">
                <wp:posOffset>-218440</wp:posOffset>
              </wp:positionV>
              <wp:extent cx="2286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286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A494E3" w14:textId="77777777" w:rsidR="00E656D8" w:rsidRDefault="00E656D8"/>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45DCB3" id="_x0000_t202" coordsize="21600,21600" o:spt="202" path="m,l,21600r21600,l21600,xe">
              <v:stroke joinstyle="miter"/>
              <v:path gradientshapeok="t" o:connecttype="rect"/>
            </v:shapetype>
            <v:shape id="Text Box 2" o:spid="_x0000_s1026" type="#_x0000_t202" style="position:absolute;margin-left:427.05pt;margin-top:-17.2pt;width:18pt;height: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" filled="f" stroked="f">
              <v:textbox style="layout-flow:vertical-ideographic">
                <w:txbxContent>
                  <w:p w14:paraId="21A494E3" w14:textId="77777777" w:rsidR="00E656D8" w:rsidRDefault="00E656D8"/>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C0C92" w14:textId="22B446F4" w:rsidR="00E656D8" w:rsidRPr="00072F2F" w:rsidRDefault="00E656D8" w:rsidP="00506D38">
    <w:pPr>
      <w:pStyle w:val="Header"/>
      <w:tabs>
        <w:tab w:val="right" w:pos="1370"/>
      </w:tabs>
      <w:bidi/>
      <w:rPr>
        <w:rFonts w:ascii="Garamond" w:hAnsi="Garamond"/>
      </w:rPr>
    </w:pPr>
    <w:r>
      <w:rPr>
        <w:noProof/>
      </w:rPr>
      <w:drawing>
        <wp:anchor distT="0" distB="0" distL="114300" distR="114300" simplePos="0" relativeHeight="251683840" behindDoc="1" locked="0" layoutInCell="1" allowOverlap="1" wp14:anchorId="180DC63F" wp14:editId="626A4A61">
          <wp:simplePos x="0" y="0"/>
          <wp:positionH relativeFrom="margin">
            <wp:posOffset>5682615</wp:posOffset>
          </wp:positionH>
          <wp:positionV relativeFrom="paragraph">
            <wp:posOffset>-175895</wp:posOffset>
          </wp:positionV>
          <wp:extent cx="647700" cy="339090"/>
          <wp:effectExtent l="0" t="0" r="0" b="3810"/>
          <wp:wrapNone/>
          <wp:docPr id="6" name="Picture 6" descr="Image result for sint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nt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339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0ACAE" w14:textId="3BA31D15" w:rsidR="00E656D8" w:rsidRPr="0080604E" w:rsidRDefault="00E656D8" w:rsidP="00820FC7">
    <w:pPr>
      <w:pStyle w:val="Header"/>
      <w:rPr>
        <w:rFonts w:ascii="Garamond" w:hAnsi="Garamond"/>
        <w:sz w:val="18"/>
        <w:szCs w:val="18"/>
      </w:rPr>
    </w:pPr>
    <w:r>
      <w:rPr>
        <w:rFonts w:ascii="Garamond" w:hAnsi="Garamond"/>
        <w:sz w:val="18"/>
        <w:szCs w:val="18"/>
      </w:rPr>
      <w:t>U. Z. Mikdar &amp; Zuly D. Ulfa</w:t>
    </w:r>
  </w:p>
  <w:p w14:paraId="11DED41E" w14:textId="6DEC5668" w:rsidR="00E656D8" w:rsidRPr="0080604E" w:rsidRDefault="00E656D8" w:rsidP="007C7FAE">
    <w:pPr>
      <w:pStyle w:val="Header"/>
      <w:tabs>
        <w:tab w:val="clear" w:pos="9026"/>
      </w:tabs>
      <w:ind w:right="1"/>
      <w:rPr>
        <w:rFonts w:ascii="Garamond" w:hAnsi="Garamond"/>
        <w:sz w:val="18"/>
        <w:szCs w:val="18"/>
      </w:rPr>
    </w:pPr>
    <w:r w:rsidRPr="000209EB">
      <w:rPr>
        <w:rFonts w:ascii="Garamond" w:hAnsi="Garamond"/>
        <w:sz w:val="18"/>
        <w:szCs w:val="18"/>
      </w:rPr>
      <w:t xml:space="preserve">Dampak Pandemi Covid-19 terhadap Perilaku Kesehatan dan Sosial </w:t>
    </w:r>
    <w:r>
      <w:rPr>
        <w:rFonts w:ascii="Garamond" w:hAnsi="Garamond"/>
        <w:sz w:val="18"/>
        <w:szCs w:val="18"/>
      </w:rPr>
      <w:t xml:space="preserve">bagi </w:t>
    </w:r>
    <w:r w:rsidRPr="000209EB">
      <w:rPr>
        <w:rFonts w:ascii="Garamond" w:hAnsi="Garamond"/>
        <w:sz w:val="18"/>
        <w:szCs w:val="18"/>
      </w:rPr>
      <w:t>Mahasiswa Universitas Palangka Raya</w:t>
    </w:r>
    <w:r w:rsidRPr="007C7FAE">
      <w:rPr>
        <w:noProof/>
      </w:rPr>
      <w:t xml:space="preserve"> </w:t>
    </w:r>
  </w:p>
  <w:p w14:paraId="3E7987BE" w14:textId="77777777" w:rsidR="00E656D8" w:rsidRPr="00F01409" w:rsidRDefault="00E656D8" w:rsidP="00820FC7">
    <w:pPr>
      <w:pStyle w:val="Header"/>
      <w:rPr>
        <w:rFonts w:ascii="Garamond" w:hAnsi="Garamond"/>
        <w:sz w:val="16"/>
        <w:szCs w:val="16"/>
      </w:rPr>
    </w:pPr>
  </w:p>
  <w:p w14:paraId="589BCE65" w14:textId="2F8FE60F" w:rsidR="00E656D8" w:rsidRPr="00072F2F" w:rsidRDefault="00E656D8" w:rsidP="00820FC7">
    <w:pPr>
      <w:pStyle w:val="Header"/>
      <w:rPr>
        <w:rFonts w:ascii="Garamond" w:hAnsi="Garamond"/>
      </w:rPr>
    </w:pPr>
    <w:r w:rsidRPr="00332F6C">
      <w:rPr>
        <w:rFonts w:ascii="Garamond" w:hAnsi="Garamond"/>
        <w:noProof/>
        <w:sz w:val="21"/>
        <w:szCs w:val="21"/>
      </w:rPr>
      <mc:AlternateContent>
        <mc:Choice Requires="wps">
          <w:drawing>
            <wp:anchor distT="0" distB="0" distL="114300" distR="114300" simplePos="0" relativeHeight="251663360" behindDoc="0" locked="0" layoutInCell="1" allowOverlap="1" wp14:anchorId="51BEB6B8" wp14:editId="1762966A">
              <wp:simplePos x="0" y="0"/>
              <wp:positionH relativeFrom="margin">
                <wp:align>center</wp:align>
              </wp:positionH>
              <wp:positionV relativeFrom="paragraph">
                <wp:posOffset>115570</wp:posOffset>
              </wp:positionV>
              <wp:extent cx="63246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324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DD9607" id="Straight Connector 8"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1pt" to="49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" strokecolor="black [3213]" strokeweight=".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9E5E83"/>
    <w:multiLevelType w:val="hybridMultilevel"/>
    <w:tmpl w:val="3252CA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A405E6"/>
    <w:multiLevelType w:val="hybridMultilevel"/>
    <w:tmpl w:val="0DEC9D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72D07FC"/>
    <w:multiLevelType w:val="hybridMultilevel"/>
    <w:tmpl w:val="ABB4C8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1E947A3"/>
    <w:multiLevelType w:val="hybridMultilevel"/>
    <w:tmpl w:val="DB18E3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4FC35E2"/>
    <w:multiLevelType w:val="hybridMultilevel"/>
    <w:tmpl w:val="B4DAB260"/>
    <w:lvl w:ilvl="0" w:tplc="7A3235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9D41511"/>
    <w:multiLevelType w:val="hybridMultilevel"/>
    <w:tmpl w:val="370AEF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845420"/>
    <w:multiLevelType w:val="hybridMultilevel"/>
    <w:tmpl w:val="29782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155E71"/>
    <w:multiLevelType w:val="hybridMultilevel"/>
    <w:tmpl w:val="29782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301DF"/>
    <w:multiLevelType w:val="hybridMultilevel"/>
    <w:tmpl w:val="DC845C88"/>
    <w:lvl w:ilvl="0" w:tplc="695C7608">
      <w:start w:val="1"/>
      <w:numFmt w:val="decimal"/>
      <w:lvlText w:val="%1."/>
      <w:lvlJc w:val="left"/>
      <w:pPr>
        <w:ind w:left="382" w:hanging="360"/>
      </w:pPr>
      <w:rPr>
        <w:rFonts w:cs="Times New Roman" w:hint="default"/>
        <w:b/>
        <w:bCs/>
        <w:sz w:val="24"/>
        <w:szCs w:val="24"/>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0">
    <w:nsid w:val="24B61767"/>
    <w:multiLevelType w:val="multilevel"/>
    <w:tmpl w:val="21C8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6312E6"/>
    <w:multiLevelType w:val="multilevel"/>
    <w:tmpl w:val="4B36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6F5BD4"/>
    <w:multiLevelType w:val="hybridMultilevel"/>
    <w:tmpl w:val="8FE01D3E"/>
    <w:lvl w:ilvl="0" w:tplc="55CCE592">
      <w:start w:val="1"/>
      <w:numFmt w:val="decimal"/>
      <w:lvlText w:val="%1."/>
      <w:lvlJc w:val="left"/>
      <w:pPr>
        <w:ind w:left="382" w:hanging="360"/>
      </w:pPr>
      <w:rPr>
        <w:rFonts w:cs="Times New Roman" w:hint="default"/>
        <w:sz w:val="20"/>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3">
    <w:nsid w:val="2C8E6E9E"/>
    <w:multiLevelType w:val="hybridMultilevel"/>
    <w:tmpl w:val="C7E8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FAD421D"/>
    <w:multiLevelType w:val="hybridMultilevel"/>
    <w:tmpl w:val="3C3C5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BA4D74"/>
    <w:multiLevelType w:val="multilevel"/>
    <w:tmpl w:val="4B20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D5508B"/>
    <w:multiLevelType w:val="hybridMultilevel"/>
    <w:tmpl w:val="CC0C5C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F778C8"/>
    <w:multiLevelType w:val="hybridMultilevel"/>
    <w:tmpl w:val="CF546266"/>
    <w:lvl w:ilvl="0" w:tplc="7A3235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3AF16BAB"/>
    <w:multiLevelType w:val="hybridMultilevel"/>
    <w:tmpl w:val="5A26C2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EB4FD7"/>
    <w:multiLevelType w:val="hybridMultilevel"/>
    <w:tmpl w:val="9662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336D60"/>
    <w:multiLevelType w:val="hybridMultilevel"/>
    <w:tmpl w:val="4FF24B5C"/>
    <w:lvl w:ilvl="0" w:tplc="7A3235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2B85E7B"/>
    <w:multiLevelType w:val="multilevel"/>
    <w:tmpl w:val="AB04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106591"/>
    <w:multiLevelType w:val="hybridMultilevel"/>
    <w:tmpl w:val="028ACC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9241DAA"/>
    <w:multiLevelType w:val="hybridMultilevel"/>
    <w:tmpl w:val="9360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3F0729"/>
    <w:multiLevelType w:val="hybridMultilevel"/>
    <w:tmpl w:val="6B809762"/>
    <w:lvl w:ilvl="0" w:tplc="3446CC66">
      <w:start w:val="1"/>
      <w:numFmt w:val="decimal"/>
      <w:lvlText w:val="%1."/>
      <w:lvlJc w:val="left"/>
      <w:pPr>
        <w:ind w:left="1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1" w:tplc="F870A6AC">
      <w:start w:val="1"/>
      <w:numFmt w:val="lowerLetter"/>
      <w:lvlText w:val="%2"/>
      <w:lvlJc w:val="left"/>
      <w:pPr>
        <w:ind w:left="108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2" w:tplc="7CD0DD1C">
      <w:start w:val="1"/>
      <w:numFmt w:val="lowerRoman"/>
      <w:lvlText w:val="%3"/>
      <w:lvlJc w:val="left"/>
      <w:pPr>
        <w:ind w:left="180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3" w:tplc="0BF295C6">
      <w:start w:val="1"/>
      <w:numFmt w:val="decimal"/>
      <w:lvlText w:val="%4"/>
      <w:lvlJc w:val="left"/>
      <w:pPr>
        <w:ind w:left="252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4" w:tplc="67E0689A">
      <w:start w:val="1"/>
      <w:numFmt w:val="lowerLetter"/>
      <w:lvlText w:val="%5"/>
      <w:lvlJc w:val="left"/>
      <w:pPr>
        <w:ind w:left="324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5" w:tplc="41D265AC">
      <w:start w:val="1"/>
      <w:numFmt w:val="lowerRoman"/>
      <w:lvlText w:val="%6"/>
      <w:lvlJc w:val="left"/>
      <w:pPr>
        <w:ind w:left="396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6" w:tplc="E2266FC6">
      <w:start w:val="1"/>
      <w:numFmt w:val="decimal"/>
      <w:lvlText w:val="%7"/>
      <w:lvlJc w:val="left"/>
      <w:pPr>
        <w:ind w:left="468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7" w:tplc="5CE8B678">
      <w:start w:val="1"/>
      <w:numFmt w:val="lowerLetter"/>
      <w:lvlText w:val="%8"/>
      <w:lvlJc w:val="left"/>
      <w:pPr>
        <w:ind w:left="540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8" w:tplc="8F74E196">
      <w:start w:val="1"/>
      <w:numFmt w:val="lowerRoman"/>
      <w:lvlText w:val="%9"/>
      <w:lvlJc w:val="left"/>
      <w:pPr>
        <w:ind w:left="612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abstractNum>
  <w:abstractNum w:abstractNumId="25">
    <w:nsid w:val="4CC74670"/>
    <w:multiLevelType w:val="hybridMultilevel"/>
    <w:tmpl w:val="6A06C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0F03B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51796167"/>
    <w:multiLevelType w:val="hybridMultilevel"/>
    <w:tmpl w:val="00000001"/>
    <w:lvl w:ilvl="0" w:tplc="00000001">
      <w:start w:val="1"/>
      <w:numFmt w:val="decimal"/>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3B642D6"/>
    <w:multiLevelType w:val="multilevel"/>
    <w:tmpl w:val="B520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4060B5"/>
    <w:multiLevelType w:val="multilevel"/>
    <w:tmpl w:val="95A69A5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AA66ACA"/>
    <w:multiLevelType w:val="multilevel"/>
    <w:tmpl w:val="3D5E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CA13FE"/>
    <w:multiLevelType w:val="hybridMultilevel"/>
    <w:tmpl w:val="DA1E34B4"/>
    <w:lvl w:ilvl="0" w:tplc="283AB400">
      <w:start w:val="5"/>
      <w:numFmt w:val="decimal"/>
      <w:lvlText w:val="%1."/>
      <w:lvlJc w:val="left"/>
      <w:pPr>
        <w:ind w:left="382" w:hanging="360"/>
      </w:pPr>
      <w:rPr>
        <w:rFonts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FE27489"/>
    <w:multiLevelType w:val="hybridMultilevel"/>
    <w:tmpl w:val="9830CD84"/>
    <w:lvl w:ilvl="0" w:tplc="7A3235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8B6832"/>
    <w:multiLevelType w:val="hybridMultilevel"/>
    <w:tmpl w:val="0DDAE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6"/>
  </w:num>
  <w:num w:numId="3">
    <w:abstractNumId w:val="14"/>
  </w:num>
  <w:num w:numId="4">
    <w:abstractNumId w:val="23"/>
  </w:num>
  <w:num w:numId="5">
    <w:abstractNumId w:val="25"/>
  </w:num>
  <w:num w:numId="6">
    <w:abstractNumId w:val="29"/>
  </w:num>
  <w:num w:numId="7">
    <w:abstractNumId w:val="19"/>
  </w:num>
  <w:num w:numId="8">
    <w:abstractNumId w:val="24"/>
  </w:num>
  <w:num w:numId="9">
    <w:abstractNumId w:val="8"/>
  </w:num>
  <w:num w:numId="10">
    <w:abstractNumId w:val="7"/>
  </w:num>
  <w:num w:numId="11">
    <w:abstractNumId w:val="0"/>
  </w:num>
  <w:num w:numId="12">
    <w:abstractNumId w:val="27"/>
  </w:num>
  <w:num w:numId="13">
    <w:abstractNumId w:val="13"/>
  </w:num>
  <w:num w:numId="14">
    <w:abstractNumId w:val="1"/>
  </w:num>
  <w:num w:numId="15">
    <w:abstractNumId w:val="16"/>
  </w:num>
  <w:num w:numId="16">
    <w:abstractNumId w:val="3"/>
  </w:num>
  <w:num w:numId="17">
    <w:abstractNumId w:val="18"/>
  </w:num>
  <w:num w:numId="18">
    <w:abstractNumId w:val="6"/>
  </w:num>
  <w:num w:numId="19">
    <w:abstractNumId w:val="22"/>
  </w:num>
  <w:num w:numId="20">
    <w:abstractNumId w:val="9"/>
  </w:num>
  <w:num w:numId="21">
    <w:abstractNumId w:val="12"/>
  </w:num>
  <w:num w:numId="22">
    <w:abstractNumId w:val="31"/>
  </w:num>
  <w:num w:numId="23">
    <w:abstractNumId w:val="34"/>
  </w:num>
  <w:num w:numId="24">
    <w:abstractNumId w:val="28"/>
  </w:num>
  <w:num w:numId="25">
    <w:abstractNumId w:val="21"/>
  </w:num>
  <w:num w:numId="26">
    <w:abstractNumId w:val="30"/>
  </w:num>
  <w:num w:numId="27">
    <w:abstractNumId w:val="11"/>
  </w:num>
  <w:num w:numId="28">
    <w:abstractNumId w:val="10"/>
  </w:num>
  <w:num w:numId="29">
    <w:abstractNumId w:val="15"/>
  </w:num>
  <w:num w:numId="30">
    <w:abstractNumId w:val="2"/>
  </w:num>
  <w:num w:numId="31">
    <w:abstractNumId w:val="32"/>
  </w:num>
  <w:num w:numId="32">
    <w:abstractNumId w:val="20"/>
  </w:num>
  <w:num w:numId="33">
    <w:abstractNumId w:val="5"/>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isplayBackgroundShape/>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A2MzA3NTM1MLE0MzNQ0lEKTi0uzszPAykwrgUAJX4EPSwAAAA="/>
  </w:docVars>
  <w:rsids>
    <w:rsidRoot w:val="00C66400"/>
    <w:rsid w:val="00002B64"/>
    <w:rsid w:val="00005DE3"/>
    <w:rsid w:val="00011D8A"/>
    <w:rsid w:val="000209EB"/>
    <w:rsid w:val="000215D6"/>
    <w:rsid w:val="00024B50"/>
    <w:rsid w:val="000263A6"/>
    <w:rsid w:val="00026FD8"/>
    <w:rsid w:val="00031E20"/>
    <w:rsid w:val="00031EA7"/>
    <w:rsid w:val="00043D57"/>
    <w:rsid w:val="00044679"/>
    <w:rsid w:val="000468DF"/>
    <w:rsid w:val="0005146D"/>
    <w:rsid w:val="00052006"/>
    <w:rsid w:val="00053757"/>
    <w:rsid w:val="00057433"/>
    <w:rsid w:val="00063229"/>
    <w:rsid w:val="000638D8"/>
    <w:rsid w:val="000679C9"/>
    <w:rsid w:val="000715B1"/>
    <w:rsid w:val="00072F2F"/>
    <w:rsid w:val="000765DB"/>
    <w:rsid w:val="00077D5A"/>
    <w:rsid w:val="00085DE9"/>
    <w:rsid w:val="000870A4"/>
    <w:rsid w:val="0008799E"/>
    <w:rsid w:val="00090079"/>
    <w:rsid w:val="00094044"/>
    <w:rsid w:val="0009468C"/>
    <w:rsid w:val="000A4AB2"/>
    <w:rsid w:val="000A6268"/>
    <w:rsid w:val="000B0B02"/>
    <w:rsid w:val="000B0C88"/>
    <w:rsid w:val="000B2BB7"/>
    <w:rsid w:val="000C57B7"/>
    <w:rsid w:val="000C7E62"/>
    <w:rsid w:val="000D4EC5"/>
    <w:rsid w:val="000D5B71"/>
    <w:rsid w:val="000E0357"/>
    <w:rsid w:val="000E139E"/>
    <w:rsid w:val="000E2C97"/>
    <w:rsid w:val="000F4BD8"/>
    <w:rsid w:val="000F5C7F"/>
    <w:rsid w:val="00106324"/>
    <w:rsid w:val="0011152B"/>
    <w:rsid w:val="00120D0C"/>
    <w:rsid w:val="00136F44"/>
    <w:rsid w:val="00142D3D"/>
    <w:rsid w:val="0014325D"/>
    <w:rsid w:val="00147C49"/>
    <w:rsid w:val="00155EA1"/>
    <w:rsid w:val="0016472F"/>
    <w:rsid w:val="001649CC"/>
    <w:rsid w:val="001649E6"/>
    <w:rsid w:val="00171E4F"/>
    <w:rsid w:val="00182CF4"/>
    <w:rsid w:val="001835D1"/>
    <w:rsid w:val="00184ACE"/>
    <w:rsid w:val="00190685"/>
    <w:rsid w:val="001974BD"/>
    <w:rsid w:val="001A5442"/>
    <w:rsid w:val="001B0022"/>
    <w:rsid w:val="001B0E1A"/>
    <w:rsid w:val="001B4718"/>
    <w:rsid w:val="001C1D90"/>
    <w:rsid w:val="001D028D"/>
    <w:rsid w:val="001D274C"/>
    <w:rsid w:val="001D3068"/>
    <w:rsid w:val="001D314F"/>
    <w:rsid w:val="001D6E41"/>
    <w:rsid w:val="001E1997"/>
    <w:rsid w:val="001E2D1E"/>
    <w:rsid w:val="001E3F42"/>
    <w:rsid w:val="001E7B37"/>
    <w:rsid w:val="001F3584"/>
    <w:rsid w:val="002019E4"/>
    <w:rsid w:val="00207E63"/>
    <w:rsid w:val="00213E5C"/>
    <w:rsid w:val="00214D5D"/>
    <w:rsid w:val="002179CD"/>
    <w:rsid w:val="002267F5"/>
    <w:rsid w:val="00230F3D"/>
    <w:rsid w:val="002310C0"/>
    <w:rsid w:val="00232515"/>
    <w:rsid w:val="00235C1D"/>
    <w:rsid w:val="002414FF"/>
    <w:rsid w:val="002454BD"/>
    <w:rsid w:val="00257AA4"/>
    <w:rsid w:val="00272CF6"/>
    <w:rsid w:val="00280AB0"/>
    <w:rsid w:val="00286DD6"/>
    <w:rsid w:val="002A087E"/>
    <w:rsid w:val="002A249F"/>
    <w:rsid w:val="002A53D1"/>
    <w:rsid w:val="002A7B93"/>
    <w:rsid w:val="002B3E50"/>
    <w:rsid w:val="002B4FE0"/>
    <w:rsid w:val="002B5E8E"/>
    <w:rsid w:val="002D4EF0"/>
    <w:rsid w:val="002D512A"/>
    <w:rsid w:val="002E7E41"/>
    <w:rsid w:val="002F1459"/>
    <w:rsid w:val="003019D9"/>
    <w:rsid w:val="003063B0"/>
    <w:rsid w:val="00320A9C"/>
    <w:rsid w:val="00320BDB"/>
    <w:rsid w:val="00321734"/>
    <w:rsid w:val="003250EF"/>
    <w:rsid w:val="003263C9"/>
    <w:rsid w:val="00332F6C"/>
    <w:rsid w:val="0033487A"/>
    <w:rsid w:val="00340C7A"/>
    <w:rsid w:val="00342EF6"/>
    <w:rsid w:val="003508A3"/>
    <w:rsid w:val="003515CA"/>
    <w:rsid w:val="003560CA"/>
    <w:rsid w:val="00360715"/>
    <w:rsid w:val="003612EB"/>
    <w:rsid w:val="00362ED5"/>
    <w:rsid w:val="00363537"/>
    <w:rsid w:val="003653C4"/>
    <w:rsid w:val="00380AFE"/>
    <w:rsid w:val="00384639"/>
    <w:rsid w:val="00391989"/>
    <w:rsid w:val="00391A91"/>
    <w:rsid w:val="00392FA4"/>
    <w:rsid w:val="003A6061"/>
    <w:rsid w:val="003A720C"/>
    <w:rsid w:val="003B5E0D"/>
    <w:rsid w:val="003C748A"/>
    <w:rsid w:val="003C74E6"/>
    <w:rsid w:val="003D0BF5"/>
    <w:rsid w:val="003D3809"/>
    <w:rsid w:val="003E22B0"/>
    <w:rsid w:val="003E7761"/>
    <w:rsid w:val="003F092F"/>
    <w:rsid w:val="003F492B"/>
    <w:rsid w:val="00400B0A"/>
    <w:rsid w:val="00402390"/>
    <w:rsid w:val="00422583"/>
    <w:rsid w:val="00424D9C"/>
    <w:rsid w:val="00425FF7"/>
    <w:rsid w:val="00437D6B"/>
    <w:rsid w:val="004404E9"/>
    <w:rsid w:val="0044145A"/>
    <w:rsid w:val="004425BA"/>
    <w:rsid w:val="00456097"/>
    <w:rsid w:val="00460822"/>
    <w:rsid w:val="00464544"/>
    <w:rsid w:val="004656B9"/>
    <w:rsid w:val="004656C2"/>
    <w:rsid w:val="00470144"/>
    <w:rsid w:val="0047277D"/>
    <w:rsid w:val="004727CF"/>
    <w:rsid w:val="004738EE"/>
    <w:rsid w:val="00475276"/>
    <w:rsid w:val="00476D52"/>
    <w:rsid w:val="00486066"/>
    <w:rsid w:val="004862ED"/>
    <w:rsid w:val="00487DB4"/>
    <w:rsid w:val="0049330F"/>
    <w:rsid w:val="00493B38"/>
    <w:rsid w:val="00495AB2"/>
    <w:rsid w:val="00497ECA"/>
    <w:rsid w:val="004A00E0"/>
    <w:rsid w:val="004B080E"/>
    <w:rsid w:val="004B2917"/>
    <w:rsid w:val="004B4701"/>
    <w:rsid w:val="004B6575"/>
    <w:rsid w:val="004C0F05"/>
    <w:rsid w:val="004C290F"/>
    <w:rsid w:val="004C3A2E"/>
    <w:rsid w:val="004C3CE3"/>
    <w:rsid w:val="004C45A3"/>
    <w:rsid w:val="004C48AD"/>
    <w:rsid w:val="004D5CE9"/>
    <w:rsid w:val="004E11C3"/>
    <w:rsid w:val="004E4FC6"/>
    <w:rsid w:val="004F3268"/>
    <w:rsid w:val="004F42A3"/>
    <w:rsid w:val="004F4AA0"/>
    <w:rsid w:val="004F6A79"/>
    <w:rsid w:val="00506D38"/>
    <w:rsid w:val="00513881"/>
    <w:rsid w:val="00532DBA"/>
    <w:rsid w:val="00533DBE"/>
    <w:rsid w:val="00537B3B"/>
    <w:rsid w:val="005421F5"/>
    <w:rsid w:val="00552A1A"/>
    <w:rsid w:val="00566CE5"/>
    <w:rsid w:val="00574664"/>
    <w:rsid w:val="005812B3"/>
    <w:rsid w:val="00584760"/>
    <w:rsid w:val="00592D06"/>
    <w:rsid w:val="00593FFF"/>
    <w:rsid w:val="005A6983"/>
    <w:rsid w:val="005B1306"/>
    <w:rsid w:val="005B1421"/>
    <w:rsid w:val="005B1AFC"/>
    <w:rsid w:val="005B2DE7"/>
    <w:rsid w:val="005B3D56"/>
    <w:rsid w:val="005B6968"/>
    <w:rsid w:val="005C0A8D"/>
    <w:rsid w:val="005C6D6B"/>
    <w:rsid w:val="005D1E95"/>
    <w:rsid w:val="005D6175"/>
    <w:rsid w:val="005E0EBF"/>
    <w:rsid w:val="005E1507"/>
    <w:rsid w:val="005E25F4"/>
    <w:rsid w:val="005E5E1E"/>
    <w:rsid w:val="005E6133"/>
    <w:rsid w:val="005F4037"/>
    <w:rsid w:val="0060182F"/>
    <w:rsid w:val="00601971"/>
    <w:rsid w:val="006060CD"/>
    <w:rsid w:val="006106CB"/>
    <w:rsid w:val="006131F8"/>
    <w:rsid w:val="00637EEE"/>
    <w:rsid w:val="0064238B"/>
    <w:rsid w:val="00642C38"/>
    <w:rsid w:val="00645C0A"/>
    <w:rsid w:val="006674FC"/>
    <w:rsid w:val="0066780A"/>
    <w:rsid w:val="00676127"/>
    <w:rsid w:val="006761F9"/>
    <w:rsid w:val="0068170D"/>
    <w:rsid w:val="006A3307"/>
    <w:rsid w:val="006A7BCE"/>
    <w:rsid w:val="006B43B3"/>
    <w:rsid w:val="006B6618"/>
    <w:rsid w:val="006B6760"/>
    <w:rsid w:val="006B751C"/>
    <w:rsid w:val="006C69B1"/>
    <w:rsid w:val="006F67CE"/>
    <w:rsid w:val="006F7905"/>
    <w:rsid w:val="007013AC"/>
    <w:rsid w:val="0071120E"/>
    <w:rsid w:val="007115BC"/>
    <w:rsid w:val="00717992"/>
    <w:rsid w:val="007260AC"/>
    <w:rsid w:val="00740E4D"/>
    <w:rsid w:val="007432EF"/>
    <w:rsid w:val="00745F99"/>
    <w:rsid w:val="00746E39"/>
    <w:rsid w:val="00747818"/>
    <w:rsid w:val="00756F32"/>
    <w:rsid w:val="00772CE5"/>
    <w:rsid w:val="007758DB"/>
    <w:rsid w:val="00782920"/>
    <w:rsid w:val="00796624"/>
    <w:rsid w:val="00796B48"/>
    <w:rsid w:val="007A7F7E"/>
    <w:rsid w:val="007C1DE4"/>
    <w:rsid w:val="007C2462"/>
    <w:rsid w:val="007C7FAE"/>
    <w:rsid w:val="007C7FC3"/>
    <w:rsid w:val="007E082B"/>
    <w:rsid w:val="007E37DF"/>
    <w:rsid w:val="007E3B4C"/>
    <w:rsid w:val="007E6B99"/>
    <w:rsid w:val="007F3287"/>
    <w:rsid w:val="007F389D"/>
    <w:rsid w:val="0080604E"/>
    <w:rsid w:val="00820FC7"/>
    <w:rsid w:val="008240B1"/>
    <w:rsid w:val="00827727"/>
    <w:rsid w:val="00832232"/>
    <w:rsid w:val="0083450D"/>
    <w:rsid w:val="008402EF"/>
    <w:rsid w:val="008467FE"/>
    <w:rsid w:val="00850853"/>
    <w:rsid w:val="008608C0"/>
    <w:rsid w:val="008629CF"/>
    <w:rsid w:val="008637BF"/>
    <w:rsid w:val="00865650"/>
    <w:rsid w:val="00866FB6"/>
    <w:rsid w:val="00870166"/>
    <w:rsid w:val="00872D1B"/>
    <w:rsid w:val="00873D81"/>
    <w:rsid w:val="008766ED"/>
    <w:rsid w:val="00890A37"/>
    <w:rsid w:val="00893974"/>
    <w:rsid w:val="00894E28"/>
    <w:rsid w:val="00897632"/>
    <w:rsid w:val="008A2E3D"/>
    <w:rsid w:val="008A629D"/>
    <w:rsid w:val="008B0EB2"/>
    <w:rsid w:val="008B4E67"/>
    <w:rsid w:val="008C169A"/>
    <w:rsid w:val="008C38CA"/>
    <w:rsid w:val="008C602B"/>
    <w:rsid w:val="008D33D0"/>
    <w:rsid w:val="008D7511"/>
    <w:rsid w:val="008E4119"/>
    <w:rsid w:val="008E44A6"/>
    <w:rsid w:val="009079FB"/>
    <w:rsid w:val="00911D60"/>
    <w:rsid w:val="009271FF"/>
    <w:rsid w:val="009413C8"/>
    <w:rsid w:val="00941883"/>
    <w:rsid w:val="00944749"/>
    <w:rsid w:val="00952E53"/>
    <w:rsid w:val="00956477"/>
    <w:rsid w:val="00960DB5"/>
    <w:rsid w:val="00967634"/>
    <w:rsid w:val="00971E33"/>
    <w:rsid w:val="00974205"/>
    <w:rsid w:val="00977C35"/>
    <w:rsid w:val="00984AEC"/>
    <w:rsid w:val="00987264"/>
    <w:rsid w:val="009878D8"/>
    <w:rsid w:val="0099126D"/>
    <w:rsid w:val="00993AB9"/>
    <w:rsid w:val="009A5EFF"/>
    <w:rsid w:val="009C0A02"/>
    <w:rsid w:val="009C166A"/>
    <w:rsid w:val="009C3430"/>
    <w:rsid w:val="009C5380"/>
    <w:rsid w:val="009D0418"/>
    <w:rsid w:val="009D05A1"/>
    <w:rsid w:val="009D2478"/>
    <w:rsid w:val="009F1CED"/>
    <w:rsid w:val="00A01F7F"/>
    <w:rsid w:val="00A02973"/>
    <w:rsid w:val="00A10095"/>
    <w:rsid w:val="00A11CB7"/>
    <w:rsid w:val="00A11EEB"/>
    <w:rsid w:val="00A17A05"/>
    <w:rsid w:val="00A25218"/>
    <w:rsid w:val="00A27B89"/>
    <w:rsid w:val="00A35FE7"/>
    <w:rsid w:val="00A370CF"/>
    <w:rsid w:val="00A441E6"/>
    <w:rsid w:val="00A472B2"/>
    <w:rsid w:val="00A524B7"/>
    <w:rsid w:val="00A6043E"/>
    <w:rsid w:val="00A64E1A"/>
    <w:rsid w:val="00A653E7"/>
    <w:rsid w:val="00A70276"/>
    <w:rsid w:val="00A705C5"/>
    <w:rsid w:val="00A91904"/>
    <w:rsid w:val="00A93B91"/>
    <w:rsid w:val="00AA0BBD"/>
    <w:rsid w:val="00AA5A40"/>
    <w:rsid w:val="00AB4F48"/>
    <w:rsid w:val="00AD25F5"/>
    <w:rsid w:val="00AE149E"/>
    <w:rsid w:val="00AE753F"/>
    <w:rsid w:val="00AF4799"/>
    <w:rsid w:val="00B003FC"/>
    <w:rsid w:val="00B008A7"/>
    <w:rsid w:val="00B01E49"/>
    <w:rsid w:val="00B02C00"/>
    <w:rsid w:val="00B02D0C"/>
    <w:rsid w:val="00B03D54"/>
    <w:rsid w:val="00B0731C"/>
    <w:rsid w:val="00B143BA"/>
    <w:rsid w:val="00B25E49"/>
    <w:rsid w:val="00B30B32"/>
    <w:rsid w:val="00B32E4C"/>
    <w:rsid w:val="00B42685"/>
    <w:rsid w:val="00B45809"/>
    <w:rsid w:val="00B46669"/>
    <w:rsid w:val="00B4771A"/>
    <w:rsid w:val="00B5224E"/>
    <w:rsid w:val="00B53921"/>
    <w:rsid w:val="00B551B6"/>
    <w:rsid w:val="00B648A5"/>
    <w:rsid w:val="00B71005"/>
    <w:rsid w:val="00B73FED"/>
    <w:rsid w:val="00B80431"/>
    <w:rsid w:val="00B8133D"/>
    <w:rsid w:val="00B829FC"/>
    <w:rsid w:val="00B83C17"/>
    <w:rsid w:val="00B8689A"/>
    <w:rsid w:val="00B9277D"/>
    <w:rsid w:val="00B9545B"/>
    <w:rsid w:val="00B956EF"/>
    <w:rsid w:val="00BA10E6"/>
    <w:rsid w:val="00BA70F5"/>
    <w:rsid w:val="00BB2AE3"/>
    <w:rsid w:val="00BB38D3"/>
    <w:rsid w:val="00BC6B47"/>
    <w:rsid w:val="00BD0337"/>
    <w:rsid w:val="00BD420F"/>
    <w:rsid w:val="00BE2E78"/>
    <w:rsid w:val="00BE4B62"/>
    <w:rsid w:val="00BE7DCF"/>
    <w:rsid w:val="00BF2168"/>
    <w:rsid w:val="00BF6759"/>
    <w:rsid w:val="00C01F0B"/>
    <w:rsid w:val="00C02024"/>
    <w:rsid w:val="00C07262"/>
    <w:rsid w:val="00C15D08"/>
    <w:rsid w:val="00C2246A"/>
    <w:rsid w:val="00C2549A"/>
    <w:rsid w:val="00C353DB"/>
    <w:rsid w:val="00C40D36"/>
    <w:rsid w:val="00C40D9B"/>
    <w:rsid w:val="00C4157A"/>
    <w:rsid w:val="00C55EAB"/>
    <w:rsid w:val="00C63D84"/>
    <w:rsid w:val="00C66400"/>
    <w:rsid w:val="00C76EAB"/>
    <w:rsid w:val="00C81F5B"/>
    <w:rsid w:val="00C95CBA"/>
    <w:rsid w:val="00C97EFB"/>
    <w:rsid w:val="00CA0295"/>
    <w:rsid w:val="00CA66F1"/>
    <w:rsid w:val="00CB08BA"/>
    <w:rsid w:val="00CD14F7"/>
    <w:rsid w:val="00CD2CC9"/>
    <w:rsid w:val="00CD3407"/>
    <w:rsid w:val="00CD511D"/>
    <w:rsid w:val="00CE420E"/>
    <w:rsid w:val="00CF3E80"/>
    <w:rsid w:val="00CF54E8"/>
    <w:rsid w:val="00CF6EFF"/>
    <w:rsid w:val="00D14A2C"/>
    <w:rsid w:val="00D16B94"/>
    <w:rsid w:val="00D32571"/>
    <w:rsid w:val="00D32874"/>
    <w:rsid w:val="00D338D6"/>
    <w:rsid w:val="00D41FA3"/>
    <w:rsid w:val="00D42B68"/>
    <w:rsid w:val="00D43AD1"/>
    <w:rsid w:val="00D53047"/>
    <w:rsid w:val="00D624CC"/>
    <w:rsid w:val="00D65844"/>
    <w:rsid w:val="00D67343"/>
    <w:rsid w:val="00D70F03"/>
    <w:rsid w:val="00D73644"/>
    <w:rsid w:val="00D7783C"/>
    <w:rsid w:val="00D94506"/>
    <w:rsid w:val="00DA5AA3"/>
    <w:rsid w:val="00DA622D"/>
    <w:rsid w:val="00DB1032"/>
    <w:rsid w:val="00DB3B45"/>
    <w:rsid w:val="00DB51E5"/>
    <w:rsid w:val="00DC410F"/>
    <w:rsid w:val="00DC45B9"/>
    <w:rsid w:val="00DC7D5F"/>
    <w:rsid w:val="00DE1AD8"/>
    <w:rsid w:val="00DE3CA5"/>
    <w:rsid w:val="00DE56A8"/>
    <w:rsid w:val="00DE6AA6"/>
    <w:rsid w:val="00DE6DDB"/>
    <w:rsid w:val="00E03341"/>
    <w:rsid w:val="00E11438"/>
    <w:rsid w:val="00E141CD"/>
    <w:rsid w:val="00E22838"/>
    <w:rsid w:val="00E251DC"/>
    <w:rsid w:val="00E30607"/>
    <w:rsid w:val="00E3347A"/>
    <w:rsid w:val="00E3504F"/>
    <w:rsid w:val="00E37238"/>
    <w:rsid w:val="00E4238A"/>
    <w:rsid w:val="00E448B0"/>
    <w:rsid w:val="00E50248"/>
    <w:rsid w:val="00E64A44"/>
    <w:rsid w:val="00E656D8"/>
    <w:rsid w:val="00E65A5B"/>
    <w:rsid w:val="00E6607E"/>
    <w:rsid w:val="00E7300E"/>
    <w:rsid w:val="00E764DB"/>
    <w:rsid w:val="00E7679F"/>
    <w:rsid w:val="00E76C6B"/>
    <w:rsid w:val="00E81CEA"/>
    <w:rsid w:val="00E848CF"/>
    <w:rsid w:val="00E92598"/>
    <w:rsid w:val="00E93A18"/>
    <w:rsid w:val="00E973CC"/>
    <w:rsid w:val="00E97D52"/>
    <w:rsid w:val="00EA1E69"/>
    <w:rsid w:val="00EA7CA8"/>
    <w:rsid w:val="00EB301B"/>
    <w:rsid w:val="00EC6197"/>
    <w:rsid w:val="00ED53EE"/>
    <w:rsid w:val="00ED6616"/>
    <w:rsid w:val="00EE6A9A"/>
    <w:rsid w:val="00EF4777"/>
    <w:rsid w:val="00F01409"/>
    <w:rsid w:val="00F04B6E"/>
    <w:rsid w:val="00F1447D"/>
    <w:rsid w:val="00F2714F"/>
    <w:rsid w:val="00F30433"/>
    <w:rsid w:val="00F332B5"/>
    <w:rsid w:val="00F41108"/>
    <w:rsid w:val="00F45725"/>
    <w:rsid w:val="00F46D3C"/>
    <w:rsid w:val="00F50E6A"/>
    <w:rsid w:val="00F57DC3"/>
    <w:rsid w:val="00F607CD"/>
    <w:rsid w:val="00F6339B"/>
    <w:rsid w:val="00F63A03"/>
    <w:rsid w:val="00F63D1D"/>
    <w:rsid w:val="00F66FFC"/>
    <w:rsid w:val="00F672BE"/>
    <w:rsid w:val="00F71BBA"/>
    <w:rsid w:val="00F72A85"/>
    <w:rsid w:val="00F81F17"/>
    <w:rsid w:val="00F835BE"/>
    <w:rsid w:val="00F92441"/>
    <w:rsid w:val="00F93A23"/>
    <w:rsid w:val="00F9644F"/>
    <w:rsid w:val="00F96D46"/>
    <w:rsid w:val="00FA1404"/>
    <w:rsid w:val="00FA1C91"/>
    <w:rsid w:val="00FA70C7"/>
    <w:rsid w:val="00FB2619"/>
    <w:rsid w:val="00FC0BCC"/>
    <w:rsid w:val="00FC1966"/>
    <w:rsid w:val="00FD55EA"/>
    <w:rsid w:val="00FE0580"/>
    <w:rsid w:val="00FE119B"/>
    <w:rsid w:val="00FF470C"/>
    <w:rsid w:val="00FF6F6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11297"/>
  <w14:defaultImageDpi w14:val="32767"/>
  <w15:chartTrackingRefBased/>
  <w15:docId w15:val="{C9F1CF95-521A-4418-ABCD-CAB4D8EA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A02"/>
  </w:style>
  <w:style w:type="paragraph" w:styleId="Heading1">
    <w:name w:val="heading 1"/>
    <w:basedOn w:val="Normal"/>
    <w:next w:val="Normal"/>
    <w:link w:val="Heading1Char"/>
    <w:uiPriority w:val="9"/>
    <w:qFormat/>
    <w:rsid w:val="009C0A02"/>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9C0A02"/>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9C0A02"/>
    <w:pPr>
      <w:keepNext/>
      <w:keepLines/>
      <w:spacing w:before="40"/>
      <w:outlineLvl w:val="2"/>
    </w:pPr>
    <w:rPr>
      <w:rFonts w:asciiTheme="majorHAnsi" w:eastAsiaTheme="majorEastAsia" w:hAnsiTheme="majorHAnsi" w:cstheme="majorBidi"/>
      <w:color w:val="243255" w:themeColor="accent1" w:themeShade="7F"/>
    </w:rPr>
  </w:style>
  <w:style w:type="paragraph" w:styleId="Heading4">
    <w:name w:val="heading 4"/>
    <w:basedOn w:val="Normal"/>
    <w:next w:val="Normal"/>
    <w:link w:val="Heading4Char"/>
    <w:uiPriority w:val="9"/>
    <w:semiHidden/>
    <w:unhideWhenUsed/>
    <w:qFormat/>
    <w:rsid w:val="009C0A02"/>
    <w:pPr>
      <w:keepNext/>
      <w:keepLines/>
      <w:spacing w:before="4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9C0A02"/>
    <w:pPr>
      <w:keepNext/>
      <w:keepLines/>
      <w:spacing w:before="40"/>
      <w:outlineLvl w:val="4"/>
    </w:pPr>
    <w:rPr>
      <w:rFonts w:asciiTheme="majorHAnsi" w:eastAsiaTheme="majorEastAsia" w:hAnsiTheme="majorHAnsi" w:cstheme="majorBidi"/>
      <w:color w:val="374C80" w:themeColor="accent1" w:themeShade="BF"/>
    </w:rPr>
  </w:style>
  <w:style w:type="paragraph" w:styleId="Heading6">
    <w:name w:val="heading 6"/>
    <w:basedOn w:val="Normal"/>
    <w:next w:val="Normal"/>
    <w:link w:val="Heading6Char"/>
    <w:uiPriority w:val="9"/>
    <w:semiHidden/>
    <w:unhideWhenUsed/>
    <w:qFormat/>
    <w:rsid w:val="009C0A02"/>
    <w:pPr>
      <w:keepNext/>
      <w:keepLines/>
      <w:spacing w:before="4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9"/>
    <w:semiHidden/>
    <w:unhideWhenUsed/>
    <w:qFormat/>
    <w:rsid w:val="009C0A02"/>
    <w:pPr>
      <w:keepNext/>
      <w:keepLines/>
      <w:spacing w:before="4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9"/>
    <w:semiHidden/>
    <w:unhideWhenUsed/>
    <w:qFormat/>
    <w:rsid w:val="009C0A0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0A0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A02"/>
    <w:rPr>
      <w:rFonts w:asciiTheme="majorHAnsi" w:eastAsiaTheme="majorEastAsia" w:hAnsiTheme="majorHAnsi" w:cstheme="majorBidi"/>
      <w:color w:val="374C80" w:themeColor="accent1" w:themeShade="BF"/>
      <w:sz w:val="32"/>
      <w:szCs w:val="32"/>
    </w:rPr>
  </w:style>
  <w:style w:type="character" w:customStyle="1" w:styleId="Heading2Char">
    <w:name w:val="Heading 2 Char"/>
    <w:basedOn w:val="DefaultParagraphFont"/>
    <w:link w:val="Heading2"/>
    <w:uiPriority w:val="9"/>
    <w:rsid w:val="009C0A02"/>
    <w:rPr>
      <w:rFonts w:asciiTheme="majorHAnsi" w:eastAsiaTheme="majorEastAsia" w:hAnsiTheme="majorHAnsi" w:cstheme="majorBidi"/>
      <w:color w:val="374C80" w:themeColor="accent1" w:themeShade="BF"/>
      <w:sz w:val="26"/>
      <w:szCs w:val="26"/>
    </w:rPr>
  </w:style>
  <w:style w:type="character" w:customStyle="1" w:styleId="Heading3Char">
    <w:name w:val="Heading 3 Char"/>
    <w:basedOn w:val="DefaultParagraphFont"/>
    <w:link w:val="Heading3"/>
    <w:uiPriority w:val="9"/>
    <w:semiHidden/>
    <w:rsid w:val="009C0A02"/>
    <w:rPr>
      <w:rFonts w:asciiTheme="majorHAnsi" w:eastAsiaTheme="majorEastAsia" w:hAnsiTheme="majorHAnsi" w:cstheme="majorBidi"/>
      <w:color w:val="243255" w:themeColor="accent1" w:themeShade="7F"/>
    </w:rPr>
  </w:style>
  <w:style w:type="character" w:customStyle="1" w:styleId="Heading4Char">
    <w:name w:val="Heading 4 Char"/>
    <w:basedOn w:val="DefaultParagraphFont"/>
    <w:link w:val="Heading4"/>
    <w:uiPriority w:val="9"/>
    <w:semiHidden/>
    <w:rsid w:val="009C0A02"/>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9C0A02"/>
    <w:rPr>
      <w:rFonts w:asciiTheme="majorHAnsi" w:eastAsiaTheme="majorEastAsia" w:hAnsiTheme="majorHAnsi" w:cstheme="majorBidi"/>
      <w:color w:val="374C80" w:themeColor="accent1" w:themeShade="BF"/>
    </w:rPr>
  </w:style>
  <w:style w:type="character" w:customStyle="1" w:styleId="Heading6Char">
    <w:name w:val="Heading 6 Char"/>
    <w:basedOn w:val="DefaultParagraphFont"/>
    <w:link w:val="Heading6"/>
    <w:uiPriority w:val="9"/>
    <w:semiHidden/>
    <w:rsid w:val="009C0A02"/>
    <w:rPr>
      <w:rFonts w:asciiTheme="majorHAnsi" w:eastAsiaTheme="majorEastAsia" w:hAnsiTheme="majorHAnsi" w:cstheme="majorBidi"/>
      <w:color w:val="243255" w:themeColor="accent1" w:themeShade="7F"/>
    </w:rPr>
  </w:style>
  <w:style w:type="character" w:customStyle="1" w:styleId="Heading7Char">
    <w:name w:val="Heading 7 Char"/>
    <w:basedOn w:val="DefaultParagraphFont"/>
    <w:link w:val="Heading7"/>
    <w:uiPriority w:val="9"/>
    <w:semiHidden/>
    <w:rsid w:val="009C0A02"/>
    <w:rPr>
      <w:rFonts w:asciiTheme="majorHAnsi" w:eastAsiaTheme="majorEastAsia" w:hAnsiTheme="majorHAnsi" w:cstheme="majorBidi"/>
      <w:i/>
      <w:iCs/>
      <w:color w:val="243255" w:themeColor="accent1" w:themeShade="7F"/>
    </w:rPr>
  </w:style>
  <w:style w:type="character" w:customStyle="1" w:styleId="Heading8Char">
    <w:name w:val="Heading 8 Char"/>
    <w:basedOn w:val="DefaultParagraphFont"/>
    <w:link w:val="Heading8"/>
    <w:uiPriority w:val="9"/>
    <w:semiHidden/>
    <w:rsid w:val="009C0A0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0A0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9C0A02"/>
    <w:pPr>
      <w:spacing w:after="200"/>
    </w:pPr>
    <w:rPr>
      <w:i/>
      <w:iCs/>
      <w:color w:val="242852" w:themeColor="text2"/>
      <w:sz w:val="18"/>
      <w:szCs w:val="18"/>
    </w:rPr>
  </w:style>
  <w:style w:type="paragraph" w:styleId="Title">
    <w:name w:val="Title"/>
    <w:basedOn w:val="Normal"/>
    <w:next w:val="Normal"/>
    <w:link w:val="TitleChar"/>
    <w:uiPriority w:val="10"/>
    <w:qFormat/>
    <w:rsid w:val="009C0A0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A0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C0A02"/>
    <w:rPr>
      <w:rFonts w:eastAsiaTheme="minorEastAsia"/>
      <w:color w:val="5A5A5A" w:themeColor="text1" w:themeTint="A5"/>
      <w:spacing w:val="15"/>
      <w:sz w:val="22"/>
      <w:szCs w:val="22"/>
    </w:rPr>
  </w:style>
  <w:style w:type="character" w:styleId="Strong">
    <w:name w:val="Strong"/>
    <w:basedOn w:val="DefaultParagraphFont"/>
    <w:uiPriority w:val="22"/>
    <w:qFormat/>
    <w:rsid w:val="009C0A02"/>
    <w:rPr>
      <w:b/>
      <w:bCs/>
    </w:rPr>
  </w:style>
  <w:style w:type="character" w:styleId="Emphasis">
    <w:name w:val="Emphasis"/>
    <w:basedOn w:val="DefaultParagraphFont"/>
    <w:uiPriority w:val="20"/>
    <w:qFormat/>
    <w:rsid w:val="009C0A02"/>
    <w:rPr>
      <w:i/>
      <w:iCs/>
    </w:rPr>
  </w:style>
  <w:style w:type="paragraph" w:styleId="NoSpacing">
    <w:name w:val="No Spacing"/>
    <w:link w:val="NoSpacingChar"/>
    <w:uiPriority w:val="1"/>
    <w:qFormat/>
    <w:rsid w:val="009C0A02"/>
  </w:style>
  <w:style w:type="character" w:customStyle="1" w:styleId="NoSpacingChar">
    <w:name w:val="No Spacing Char"/>
    <w:basedOn w:val="DefaultParagraphFont"/>
    <w:link w:val="NoSpacing"/>
    <w:uiPriority w:val="1"/>
    <w:rsid w:val="009C0A02"/>
  </w:style>
  <w:style w:type="paragraph" w:styleId="ListParagraph">
    <w:name w:val="List Paragraph"/>
    <w:basedOn w:val="Normal"/>
    <w:uiPriority w:val="34"/>
    <w:qFormat/>
    <w:rsid w:val="009C0A02"/>
    <w:pPr>
      <w:ind w:left="720"/>
      <w:contextualSpacing/>
    </w:pPr>
  </w:style>
  <w:style w:type="paragraph" w:styleId="Quote">
    <w:name w:val="Quote"/>
    <w:basedOn w:val="Normal"/>
    <w:next w:val="Normal"/>
    <w:link w:val="QuoteChar"/>
    <w:uiPriority w:val="29"/>
    <w:qFormat/>
    <w:rsid w:val="009C0A0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C0A02"/>
    <w:rPr>
      <w:i/>
      <w:iCs/>
      <w:color w:val="404040" w:themeColor="text1" w:themeTint="BF"/>
    </w:rPr>
  </w:style>
  <w:style w:type="paragraph" w:styleId="IntenseQuote">
    <w:name w:val="Intense Quote"/>
    <w:basedOn w:val="Normal"/>
    <w:next w:val="Normal"/>
    <w:link w:val="IntenseQuoteChar"/>
    <w:uiPriority w:val="30"/>
    <w:qFormat/>
    <w:rsid w:val="009C0A02"/>
    <w:pPr>
      <w:pBdr>
        <w:top w:val="single" w:sz="4" w:space="10" w:color="4A66AC" w:themeColor="accent1"/>
        <w:bottom w:val="single" w:sz="4" w:space="10" w:color="4A66AC" w:themeColor="accent1"/>
      </w:pBdr>
      <w:spacing w:before="360" w:after="360"/>
      <w:ind w:left="864" w:right="864"/>
      <w:jc w:val="center"/>
    </w:pPr>
    <w:rPr>
      <w:i/>
      <w:iCs/>
      <w:color w:val="4A66AC" w:themeColor="accent1"/>
    </w:rPr>
  </w:style>
  <w:style w:type="character" w:customStyle="1" w:styleId="IntenseQuoteChar">
    <w:name w:val="Intense Quote Char"/>
    <w:basedOn w:val="DefaultParagraphFont"/>
    <w:link w:val="IntenseQuote"/>
    <w:uiPriority w:val="30"/>
    <w:rsid w:val="009C0A02"/>
    <w:rPr>
      <w:i/>
      <w:iCs/>
      <w:color w:val="4A66AC" w:themeColor="accent1"/>
    </w:rPr>
  </w:style>
  <w:style w:type="character" w:styleId="SubtleEmphasis">
    <w:name w:val="Subtle Emphasis"/>
    <w:basedOn w:val="DefaultParagraphFont"/>
    <w:uiPriority w:val="19"/>
    <w:qFormat/>
    <w:rsid w:val="009C0A02"/>
    <w:rPr>
      <w:i/>
      <w:iCs/>
      <w:color w:val="404040" w:themeColor="text1" w:themeTint="BF"/>
    </w:rPr>
  </w:style>
  <w:style w:type="character" w:styleId="IntenseEmphasis">
    <w:name w:val="Intense Emphasis"/>
    <w:basedOn w:val="DefaultParagraphFont"/>
    <w:uiPriority w:val="21"/>
    <w:qFormat/>
    <w:rsid w:val="009C0A02"/>
    <w:rPr>
      <w:i/>
      <w:iCs/>
      <w:color w:val="4A66AC" w:themeColor="accent1"/>
    </w:rPr>
  </w:style>
  <w:style w:type="character" w:styleId="SubtleReference">
    <w:name w:val="Subtle Reference"/>
    <w:basedOn w:val="DefaultParagraphFont"/>
    <w:uiPriority w:val="31"/>
    <w:qFormat/>
    <w:rsid w:val="009C0A02"/>
    <w:rPr>
      <w:smallCaps/>
      <w:color w:val="5A5A5A" w:themeColor="text1" w:themeTint="A5"/>
    </w:rPr>
  </w:style>
  <w:style w:type="character" w:styleId="IntenseReference">
    <w:name w:val="Intense Reference"/>
    <w:basedOn w:val="DefaultParagraphFont"/>
    <w:uiPriority w:val="32"/>
    <w:qFormat/>
    <w:rsid w:val="009C0A02"/>
    <w:rPr>
      <w:b/>
      <w:bCs/>
      <w:smallCaps/>
      <w:color w:val="4A66AC" w:themeColor="accent1"/>
      <w:spacing w:val="5"/>
    </w:rPr>
  </w:style>
  <w:style w:type="character" w:styleId="BookTitle">
    <w:name w:val="Book Title"/>
    <w:basedOn w:val="DefaultParagraphFont"/>
    <w:uiPriority w:val="33"/>
    <w:qFormat/>
    <w:rsid w:val="009C0A02"/>
    <w:rPr>
      <w:b/>
      <w:bCs/>
      <w:i/>
      <w:iCs/>
      <w:spacing w:val="5"/>
    </w:rPr>
  </w:style>
  <w:style w:type="paragraph" w:styleId="TOCHeading">
    <w:name w:val="TOC Heading"/>
    <w:basedOn w:val="Heading1"/>
    <w:next w:val="Normal"/>
    <w:uiPriority w:val="39"/>
    <w:semiHidden/>
    <w:unhideWhenUsed/>
    <w:qFormat/>
    <w:rsid w:val="009C0A02"/>
    <w:pPr>
      <w:outlineLvl w:val="9"/>
    </w:pPr>
  </w:style>
  <w:style w:type="paragraph" w:styleId="Header">
    <w:name w:val="header"/>
    <w:aliases w:val="page-number"/>
    <w:basedOn w:val="Normal"/>
    <w:link w:val="HeaderChar"/>
    <w:uiPriority w:val="99"/>
    <w:unhideWhenUsed/>
    <w:rsid w:val="003019D9"/>
    <w:pPr>
      <w:tabs>
        <w:tab w:val="center" w:pos="4513"/>
        <w:tab w:val="right" w:pos="9026"/>
      </w:tabs>
    </w:pPr>
  </w:style>
  <w:style w:type="character" w:customStyle="1" w:styleId="HeaderChar">
    <w:name w:val="Header Char"/>
    <w:aliases w:val="page-number Char"/>
    <w:basedOn w:val="DefaultParagraphFont"/>
    <w:link w:val="Header"/>
    <w:uiPriority w:val="99"/>
    <w:rsid w:val="003019D9"/>
    <w:rPr>
      <w:i/>
      <w:iCs/>
      <w:sz w:val="20"/>
      <w:szCs w:val="20"/>
    </w:rPr>
  </w:style>
  <w:style w:type="paragraph" w:styleId="Footer">
    <w:name w:val="footer"/>
    <w:basedOn w:val="Normal"/>
    <w:link w:val="FooterChar"/>
    <w:uiPriority w:val="99"/>
    <w:unhideWhenUsed/>
    <w:rsid w:val="003019D9"/>
    <w:pPr>
      <w:tabs>
        <w:tab w:val="center" w:pos="4513"/>
        <w:tab w:val="right" w:pos="9026"/>
      </w:tabs>
    </w:pPr>
  </w:style>
  <w:style w:type="character" w:customStyle="1" w:styleId="FooterChar">
    <w:name w:val="Footer Char"/>
    <w:basedOn w:val="DefaultParagraphFont"/>
    <w:link w:val="Footer"/>
    <w:uiPriority w:val="99"/>
    <w:rsid w:val="003019D9"/>
    <w:rPr>
      <w:i/>
      <w:iCs/>
      <w:sz w:val="20"/>
      <w:szCs w:val="20"/>
    </w:rPr>
  </w:style>
  <w:style w:type="paragraph" w:customStyle="1" w:styleId="p1">
    <w:name w:val="p1"/>
    <w:basedOn w:val="Normal"/>
    <w:rsid w:val="00E30607"/>
    <w:rPr>
      <w:rFonts w:ascii="Baskerville" w:hAnsi="Baskerville" w:cs="Times New Roman"/>
      <w:i/>
      <w:iCs/>
      <w:sz w:val="42"/>
      <w:szCs w:val="42"/>
    </w:rPr>
  </w:style>
  <w:style w:type="paragraph" w:customStyle="1" w:styleId="p2">
    <w:name w:val="p2"/>
    <w:basedOn w:val="Normal"/>
    <w:rsid w:val="00E30607"/>
    <w:rPr>
      <w:rFonts w:ascii="Baskerville" w:hAnsi="Baskerville" w:cs="Times New Roman"/>
      <w:i/>
      <w:iCs/>
      <w:sz w:val="17"/>
      <w:szCs w:val="17"/>
    </w:rPr>
  </w:style>
  <w:style w:type="character" w:customStyle="1" w:styleId="s1">
    <w:name w:val="s1"/>
    <w:basedOn w:val="DefaultParagraphFont"/>
    <w:rsid w:val="00E30607"/>
    <w:rPr>
      <w:u w:val="single"/>
    </w:rPr>
  </w:style>
  <w:style w:type="character" w:customStyle="1" w:styleId="s2">
    <w:name w:val="s2"/>
    <w:basedOn w:val="DefaultParagraphFont"/>
    <w:rsid w:val="00E30607"/>
  </w:style>
  <w:style w:type="character" w:styleId="CommentReference">
    <w:name w:val="annotation reference"/>
    <w:basedOn w:val="DefaultParagraphFont"/>
    <w:uiPriority w:val="99"/>
    <w:semiHidden/>
    <w:unhideWhenUsed/>
    <w:rsid w:val="000B2BB7"/>
    <w:rPr>
      <w:sz w:val="18"/>
      <w:szCs w:val="18"/>
    </w:rPr>
  </w:style>
  <w:style w:type="paragraph" w:styleId="CommentText">
    <w:name w:val="annotation text"/>
    <w:basedOn w:val="Normal"/>
    <w:link w:val="CommentTextChar"/>
    <w:uiPriority w:val="99"/>
    <w:semiHidden/>
    <w:unhideWhenUsed/>
    <w:rsid w:val="000B2BB7"/>
  </w:style>
  <w:style w:type="character" w:customStyle="1" w:styleId="CommentTextChar">
    <w:name w:val="Comment Text Char"/>
    <w:basedOn w:val="DefaultParagraphFont"/>
    <w:link w:val="CommentText"/>
    <w:uiPriority w:val="99"/>
    <w:semiHidden/>
    <w:rsid w:val="000B2BB7"/>
    <w:rPr>
      <w:i/>
      <w:iCs/>
      <w:sz w:val="24"/>
      <w:szCs w:val="24"/>
    </w:rPr>
  </w:style>
  <w:style w:type="paragraph" w:styleId="CommentSubject">
    <w:name w:val="annotation subject"/>
    <w:basedOn w:val="CommentText"/>
    <w:next w:val="CommentText"/>
    <w:link w:val="CommentSubjectChar"/>
    <w:uiPriority w:val="99"/>
    <w:semiHidden/>
    <w:unhideWhenUsed/>
    <w:rsid w:val="000B2BB7"/>
    <w:rPr>
      <w:b/>
      <w:bCs/>
      <w:sz w:val="20"/>
      <w:szCs w:val="20"/>
    </w:rPr>
  </w:style>
  <w:style w:type="character" w:customStyle="1" w:styleId="CommentSubjectChar">
    <w:name w:val="Comment Subject Char"/>
    <w:basedOn w:val="CommentTextChar"/>
    <w:link w:val="CommentSubject"/>
    <w:uiPriority w:val="99"/>
    <w:semiHidden/>
    <w:rsid w:val="000B2BB7"/>
    <w:rPr>
      <w:b/>
      <w:bCs/>
      <w:i/>
      <w:iCs/>
      <w:sz w:val="20"/>
      <w:szCs w:val="20"/>
    </w:rPr>
  </w:style>
  <w:style w:type="paragraph" w:styleId="BalloonText">
    <w:name w:val="Balloon Text"/>
    <w:basedOn w:val="Normal"/>
    <w:link w:val="BalloonTextChar"/>
    <w:uiPriority w:val="99"/>
    <w:semiHidden/>
    <w:unhideWhenUsed/>
    <w:rsid w:val="000B2BB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B2BB7"/>
    <w:rPr>
      <w:rFonts w:ascii="Times New Roman" w:hAnsi="Times New Roman" w:cs="Times New Roman"/>
      <w:i/>
      <w:iCs/>
      <w:sz w:val="18"/>
      <w:szCs w:val="18"/>
    </w:rPr>
  </w:style>
  <w:style w:type="character" w:styleId="Hyperlink">
    <w:name w:val="Hyperlink"/>
    <w:basedOn w:val="DefaultParagraphFont"/>
    <w:uiPriority w:val="99"/>
    <w:unhideWhenUsed/>
    <w:rsid w:val="00E76C6B"/>
    <w:rPr>
      <w:color w:val="9454C3" w:themeColor="hyperlink"/>
      <w:u w:val="single"/>
    </w:rPr>
  </w:style>
  <w:style w:type="character" w:customStyle="1" w:styleId="apple-converted-space">
    <w:name w:val="apple-converted-space"/>
    <w:basedOn w:val="DefaultParagraphFont"/>
    <w:rsid w:val="00E7679F"/>
  </w:style>
  <w:style w:type="paragraph" w:styleId="FootnoteText">
    <w:name w:val="footnote text"/>
    <w:basedOn w:val="Normal"/>
    <w:link w:val="FootnoteTextChar"/>
    <w:uiPriority w:val="99"/>
    <w:unhideWhenUsed/>
    <w:rsid w:val="00E7679F"/>
    <w:rPr>
      <w:sz w:val="20"/>
      <w:szCs w:val="20"/>
      <w:lang w:val="en-AU"/>
    </w:rPr>
  </w:style>
  <w:style w:type="character" w:customStyle="1" w:styleId="FootnoteTextChar">
    <w:name w:val="Footnote Text Char"/>
    <w:basedOn w:val="DefaultParagraphFont"/>
    <w:link w:val="FootnoteText"/>
    <w:uiPriority w:val="99"/>
    <w:rsid w:val="00E7679F"/>
    <w:rPr>
      <w:sz w:val="20"/>
      <w:szCs w:val="20"/>
      <w:lang w:val="en-AU"/>
    </w:rPr>
  </w:style>
  <w:style w:type="character" w:styleId="FootnoteReference">
    <w:name w:val="footnote reference"/>
    <w:basedOn w:val="DefaultParagraphFont"/>
    <w:uiPriority w:val="99"/>
    <w:unhideWhenUsed/>
    <w:rsid w:val="00E7679F"/>
    <w:rPr>
      <w:vertAlign w:val="superscript"/>
    </w:rPr>
  </w:style>
  <w:style w:type="character" w:styleId="FollowedHyperlink">
    <w:name w:val="FollowedHyperlink"/>
    <w:basedOn w:val="DefaultParagraphFont"/>
    <w:uiPriority w:val="99"/>
    <w:semiHidden/>
    <w:unhideWhenUsed/>
    <w:rsid w:val="0047277D"/>
    <w:rPr>
      <w:color w:val="3EBBF0" w:themeColor="followedHyperlink"/>
      <w:u w:val="single"/>
    </w:rPr>
  </w:style>
  <w:style w:type="character" w:styleId="PageNumber">
    <w:name w:val="page number"/>
    <w:basedOn w:val="DefaultParagraphFont"/>
    <w:uiPriority w:val="99"/>
    <w:semiHidden/>
    <w:unhideWhenUsed/>
    <w:rsid w:val="0068170D"/>
  </w:style>
  <w:style w:type="character" w:customStyle="1" w:styleId="st">
    <w:name w:val="st"/>
    <w:basedOn w:val="DefaultParagraphFont"/>
    <w:rsid w:val="004C3A2E"/>
  </w:style>
  <w:style w:type="character" w:customStyle="1" w:styleId="UnresolvedMention">
    <w:name w:val="Unresolved Mention"/>
    <w:basedOn w:val="DefaultParagraphFont"/>
    <w:uiPriority w:val="99"/>
    <w:rsid w:val="002A53D1"/>
    <w:rPr>
      <w:color w:val="605E5C"/>
      <w:shd w:val="clear" w:color="auto" w:fill="E1DFDD"/>
    </w:rPr>
  </w:style>
  <w:style w:type="table" w:styleId="TableGrid">
    <w:name w:val="Table Grid"/>
    <w:basedOn w:val="TableNormal"/>
    <w:uiPriority w:val="39"/>
    <w:rsid w:val="00676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baskaiheading">
    <w:name w:val="Bebaskai heading"/>
    <w:basedOn w:val="Heading1"/>
    <w:next w:val="Normal"/>
    <w:link w:val="BebaskaiheadingChar"/>
    <w:qFormat/>
    <w:rsid w:val="003263C9"/>
    <w:pPr>
      <w:shd w:val="clear" w:color="auto" w:fill="617B9E"/>
      <w:spacing w:before="120"/>
      <w:ind w:right="-28"/>
    </w:pPr>
    <w:rPr>
      <w:rFonts w:ascii="Bebas Kai" w:hAnsi="Bebas Kai"/>
      <w:color w:val="FFFFFF" w:themeColor="background1"/>
      <w:spacing w:val="24"/>
      <w:position w:val="4"/>
      <w:sz w:val="31"/>
      <w:szCs w:val="31"/>
      <w:shd w:val="clear" w:color="auto" w:fill="617B9E"/>
    </w:rPr>
  </w:style>
  <w:style w:type="character" w:customStyle="1" w:styleId="BebaskaiheadingChar">
    <w:name w:val="Bebaskai heading Char"/>
    <w:basedOn w:val="Heading1Char"/>
    <w:link w:val="Bebaskaiheading"/>
    <w:rsid w:val="003263C9"/>
    <w:rPr>
      <w:rFonts w:ascii="Bebas Kai" w:eastAsiaTheme="majorEastAsia" w:hAnsi="Bebas Kai" w:cstheme="majorBidi"/>
      <w:color w:val="FFFFFF" w:themeColor="background1"/>
      <w:spacing w:val="24"/>
      <w:position w:val="4"/>
      <w:sz w:val="31"/>
      <w:szCs w:val="31"/>
      <w:shd w:val="clear" w:color="auto" w:fill="617B9E"/>
    </w:rPr>
  </w:style>
  <w:style w:type="paragraph" w:styleId="NormalWeb">
    <w:name w:val="Normal (Web)"/>
    <w:basedOn w:val="Normal"/>
    <w:uiPriority w:val="99"/>
    <w:unhideWhenUsed/>
    <w:rsid w:val="006B43B3"/>
    <w:pPr>
      <w:spacing w:before="100" w:beforeAutospacing="1" w:after="100" w:afterAutospacing="1"/>
    </w:pPr>
    <w:rPr>
      <w:rFonts w:ascii="Times New Roman" w:eastAsia="Times New Roman" w:hAnsi="Times New Roman" w:cs="Times New Roman"/>
      <w:lang w:val="en-GB"/>
    </w:rPr>
  </w:style>
  <w:style w:type="paragraph" w:styleId="EndnoteText">
    <w:name w:val="endnote text"/>
    <w:basedOn w:val="Normal"/>
    <w:link w:val="EndnoteTextChar"/>
    <w:uiPriority w:val="99"/>
    <w:semiHidden/>
    <w:unhideWhenUsed/>
    <w:rsid w:val="003515CA"/>
    <w:rPr>
      <w:sz w:val="20"/>
      <w:szCs w:val="20"/>
    </w:rPr>
  </w:style>
  <w:style w:type="character" w:customStyle="1" w:styleId="EndnoteTextChar">
    <w:name w:val="Endnote Text Char"/>
    <w:basedOn w:val="DefaultParagraphFont"/>
    <w:link w:val="EndnoteText"/>
    <w:uiPriority w:val="99"/>
    <w:semiHidden/>
    <w:rsid w:val="003515CA"/>
    <w:rPr>
      <w:sz w:val="20"/>
      <w:szCs w:val="20"/>
    </w:rPr>
  </w:style>
  <w:style w:type="character" w:styleId="EndnoteReference">
    <w:name w:val="endnote reference"/>
    <w:basedOn w:val="DefaultParagraphFont"/>
    <w:uiPriority w:val="99"/>
    <w:semiHidden/>
    <w:unhideWhenUsed/>
    <w:rsid w:val="003515CA"/>
    <w:rPr>
      <w:vertAlign w:val="superscript"/>
    </w:rPr>
  </w:style>
  <w:style w:type="paragraph" w:styleId="Bibliography">
    <w:name w:val="Bibliography"/>
    <w:basedOn w:val="Normal"/>
    <w:next w:val="Normal"/>
    <w:uiPriority w:val="37"/>
    <w:unhideWhenUsed/>
    <w:rsid w:val="00B07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49671">
      <w:bodyDiv w:val="1"/>
      <w:marLeft w:val="0"/>
      <w:marRight w:val="0"/>
      <w:marTop w:val="0"/>
      <w:marBottom w:val="0"/>
      <w:divBdr>
        <w:top w:val="none" w:sz="0" w:space="0" w:color="auto"/>
        <w:left w:val="none" w:sz="0" w:space="0" w:color="auto"/>
        <w:bottom w:val="none" w:sz="0" w:space="0" w:color="auto"/>
        <w:right w:val="none" w:sz="0" w:space="0" w:color="auto"/>
      </w:divBdr>
    </w:div>
    <w:div w:id="289019414">
      <w:bodyDiv w:val="1"/>
      <w:marLeft w:val="0"/>
      <w:marRight w:val="0"/>
      <w:marTop w:val="0"/>
      <w:marBottom w:val="0"/>
      <w:divBdr>
        <w:top w:val="none" w:sz="0" w:space="0" w:color="auto"/>
        <w:left w:val="none" w:sz="0" w:space="0" w:color="auto"/>
        <w:bottom w:val="none" w:sz="0" w:space="0" w:color="auto"/>
        <w:right w:val="none" w:sz="0" w:space="0" w:color="auto"/>
      </w:divBdr>
    </w:div>
    <w:div w:id="318311340">
      <w:bodyDiv w:val="1"/>
      <w:marLeft w:val="0"/>
      <w:marRight w:val="0"/>
      <w:marTop w:val="0"/>
      <w:marBottom w:val="0"/>
      <w:divBdr>
        <w:top w:val="none" w:sz="0" w:space="0" w:color="auto"/>
        <w:left w:val="none" w:sz="0" w:space="0" w:color="auto"/>
        <w:bottom w:val="none" w:sz="0" w:space="0" w:color="auto"/>
        <w:right w:val="none" w:sz="0" w:space="0" w:color="auto"/>
      </w:divBdr>
    </w:div>
    <w:div w:id="475217841">
      <w:bodyDiv w:val="1"/>
      <w:marLeft w:val="0"/>
      <w:marRight w:val="0"/>
      <w:marTop w:val="0"/>
      <w:marBottom w:val="0"/>
      <w:divBdr>
        <w:top w:val="none" w:sz="0" w:space="0" w:color="auto"/>
        <w:left w:val="none" w:sz="0" w:space="0" w:color="auto"/>
        <w:bottom w:val="none" w:sz="0" w:space="0" w:color="auto"/>
        <w:right w:val="none" w:sz="0" w:space="0" w:color="auto"/>
      </w:divBdr>
    </w:div>
    <w:div w:id="677728966">
      <w:bodyDiv w:val="1"/>
      <w:marLeft w:val="0"/>
      <w:marRight w:val="0"/>
      <w:marTop w:val="0"/>
      <w:marBottom w:val="0"/>
      <w:divBdr>
        <w:top w:val="none" w:sz="0" w:space="0" w:color="auto"/>
        <w:left w:val="none" w:sz="0" w:space="0" w:color="auto"/>
        <w:bottom w:val="none" w:sz="0" w:space="0" w:color="auto"/>
        <w:right w:val="none" w:sz="0" w:space="0" w:color="auto"/>
      </w:divBdr>
    </w:div>
    <w:div w:id="692877335">
      <w:bodyDiv w:val="1"/>
      <w:marLeft w:val="0"/>
      <w:marRight w:val="0"/>
      <w:marTop w:val="0"/>
      <w:marBottom w:val="0"/>
      <w:divBdr>
        <w:top w:val="none" w:sz="0" w:space="0" w:color="auto"/>
        <w:left w:val="none" w:sz="0" w:space="0" w:color="auto"/>
        <w:bottom w:val="none" w:sz="0" w:space="0" w:color="auto"/>
        <w:right w:val="none" w:sz="0" w:space="0" w:color="auto"/>
      </w:divBdr>
    </w:div>
    <w:div w:id="886992185">
      <w:bodyDiv w:val="1"/>
      <w:marLeft w:val="0"/>
      <w:marRight w:val="0"/>
      <w:marTop w:val="0"/>
      <w:marBottom w:val="0"/>
      <w:divBdr>
        <w:top w:val="none" w:sz="0" w:space="0" w:color="auto"/>
        <w:left w:val="none" w:sz="0" w:space="0" w:color="auto"/>
        <w:bottom w:val="none" w:sz="0" w:space="0" w:color="auto"/>
        <w:right w:val="none" w:sz="0" w:space="0" w:color="auto"/>
      </w:divBdr>
    </w:div>
    <w:div w:id="888105794">
      <w:bodyDiv w:val="1"/>
      <w:marLeft w:val="0"/>
      <w:marRight w:val="0"/>
      <w:marTop w:val="0"/>
      <w:marBottom w:val="0"/>
      <w:divBdr>
        <w:top w:val="none" w:sz="0" w:space="0" w:color="auto"/>
        <w:left w:val="none" w:sz="0" w:space="0" w:color="auto"/>
        <w:bottom w:val="none" w:sz="0" w:space="0" w:color="auto"/>
        <w:right w:val="none" w:sz="0" w:space="0" w:color="auto"/>
      </w:divBdr>
    </w:div>
    <w:div w:id="933055790">
      <w:bodyDiv w:val="1"/>
      <w:marLeft w:val="0"/>
      <w:marRight w:val="0"/>
      <w:marTop w:val="0"/>
      <w:marBottom w:val="0"/>
      <w:divBdr>
        <w:top w:val="none" w:sz="0" w:space="0" w:color="auto"/>
        <w:left w:val="none" w:sz="0" w:space="0" w:color="auto"/>
        <w:bottom w:val="none" w:sz="0" w:space="0" w:color="auto"/>
        <w:right w:val="none" w:sz="0" w:space="0" w:color="auto"/>
      </w:divBdr>
      <w:divsChild>
        <w:div w:id="2093696560">
          <w:marLeft w:val="150"/>
          <w:marRight w:val="150"/>
          <w:marTop w:val="150"/>
          <w:marBottom w:val="150"/>
          <w:divBdr>
            <w:top w:val="none" w:sz="0" w:space="0" w:color="auto"/>
            <w:left w:val="none" w:sz="0" w:space="0" w:color="auto"/>
            <w:bottom w:val="none" w:sz="0" w:space="0" w:color="auto"/>
            <w:right w:val="none" w:sz="0" w:space="0" w:color="auto"/>
          </w:divBdr>
        </w:div>
        <w:div w:id="1569535889">
          <w:marLeft w:val="150"/>
          <w:marRight w:val="150"/>
          <w:marTop w:val="150"/>
          <w:marBottom w:val="150"/>
          <w:divBdr>
            <w:top w:val="none" w:sz="0" w:space="0" w:color="auto"/>
            <w:left w:val="none" w:sz="0" w:space="0" w:color="auto"/>
            <w:bottom w:val="none" w:sz="0" w:space="0" w:color="auto"/>
            <w:right w:val="none" w:sz="0" w:space="0" w:color="auto"/>
          </w:divBdr>
        </w:div>
        <w:div w:id="1254708727">
          <w:marLeft w:val="150"/>
          <w:marRight w:val="150"/>
          <w:marTop w:val="150"/>
          <w:marBottom w:val="150"/>
          <w:divBdr>
            <w:top w:val="none" w:sz="0" w:space="0" w:color="auto"/>
            <w:left w:val="none" w:sz="0" w:space="0" w:color="auto"/>
            <w:bottom w:val="none" w:sz="0" w:space="0" w:color="auto"/>
            <w:right w:val="none" w:sz="0" w:space="0" w:color="auto"/>
          </w:divBdr>
        </w:div>
        <w:div w:id="2900270">
          <w:marLeft w:val="150"/>
          <w:marRight w:val="150"/>
          <w:marTop w:val="150"/>
          <w:marBottom w:val="150"/>
          <w:divBdr>
            <w:top w:val="none" w:sz="0" w:space="0" w:color="auto"/>
            <w:left w:val="none" w:sz="0" w:space="0" w:color="auto"/>
            <w:bottom w:val="none" w:sz="0" w:space="0" w:color="auto"/>
            <w:right w:val="none" w:sz="0" w:space="0" w:color="auto"/>
          </w:divBdr>
        </w:div>
        <w:div w:id="322899519">
          <w:marLeft w:val="150"/>
          <w:marRight w:val="150"/>
          <w:marTop w:val="150"/>
          <w:marBottom w:val="150"/>
          <w:divBdr>
            <w:top w:val="none" w:sz="0" w:space="0" w:color="auto"/>
            <w:left w:val="none" w:sz="0" w:space="0" w:color="auto"/>
            <w:bottom w:val="none" w:sz="0" w:space="0" w:color="auto"/>
            <w:right w:val="none" w:sz="0" w:space="0" w:color="auto"/>
          </w:divBdr>
        </w:div>
        <w:div w:id="1140533091">
          <w:marLeft w:val="150"/>
          <w:marRight w:val="150"/>
          <w:marTop w:val="150"/>
          <w:marBottom w:val="150"/>
          <w:divBdr>
            <w:top w:val="none" w:sz="0" w:space="0" w:color="auto"/>
            <w:left w:val="none" w:sz="0" w:space="0" w:color="auto"/>
            <w:bottom w:val="none" w:sz="0" w:space="0" w:color="auto"/>
            <w:right w:val="none" w:sz="0" w:space="0" w:color="auto"/>
          </w:divBdr>
        </w:div>
        <w:div w:id="1389187976">
          <w:marLeft w:val="150"/>
          <w:marRight w:val="150"/>
          <w:marTop w:val="150"/>
          <w:marBottom w:val="150"/>
          <w:divBdr>
            <w:top w:val="none" w:sz="0" w:space="0" w:color="auto"/>
            <w:left w:val="none" w:sz="0" w:space="0" w:color="auto"/>
            <w:bottom w:val="none" w:sz="0" w:space="0" w:color="auto"/>
            <w:right w:val="none" w:sz="0" w:space="0" w:color="auto"/>
          </w:divBdr>
        </w:div>
        <w:div w:id="792673029">
          <w:marLeft w:val="150"/>
          <w:marRight w:val="150"/>
          <w:marTop w:val="150"/>
          <w:marBottom w:val="150"/>
          <w:divBdr>
            <w:top w:val="none" w:sz="0" w:space="0" w:color="auto"/>
            <w:left w:val="none" w:sz="0" w:space="0" w:color="auto"/>
            <w:bottom w:val="none" w:sz="0" w:space="0" w:color="auto"/>
            <w:right w:val="none" w:sz="0" w:space="0" w:color="auto"/>
          </w:divBdr>
        </w:div>
      </w:divsChild>
    </w:div>
    <w:div w:id="1064643224">
      <w:bodyDiv w:val="1"/>
      <w:marLeft w:val="0"/>
      <w:marRight w:val="0"/>
      <w:marTop w:val="0"/>
      <w:marBottom w:val="0"/>
      <w:divBdr>
        <w:top w:val="none" w:sz="0" w:space="0" w:color="auto"/>
        <w:left w:val="none" w:sz="0" w:space="0" w:color="auto"/>
        <w:bottom w:val="none" w:sz="0" w:space="0" w:color="auto"/>
        <w:right w:val="none" w:sz="0" w:space="0" w:color="auto"/>
      </w:divBdr>
    </w:div>
    <w:div w:id="1092238723">
      <w:bodyDiv w:val="1"/>
      <w:marLeft w:val="0"/>
      <w:marRight w:val="0"/>
      <w:marTop w:val="0"/>
      <w:marBottom w:val="0"/>
      <w:divBdr>
        <w:top w:val="none" w:sz="0" w:space="0" w:color="auto"/>
        <w:left w:val="none" w:sz="0" w:space="0" w:color="auto"/>
        <w:bottom w:val="none" w:sz="0" w:space="0" w:color="auto"/>
        <w:right w:val="none" w:sz="0" w:space="0" w:color="auto"/>
      </w:divBdr>
    </w:div>
    <w:div w:id="1173377677">
      <w:bodyDiv w:val="1"/>
      <w:marLeft w:val="0"/>
      <w:marRight w:val="0"/>
      <w:marTop w:val="0"/>
      <w:marBottom w:val="0"/>
      <w:divBdr>
        <w:top w:val="none" w:sz="0" w:space="0" w:color="auto"/>
        <w:left w:val="none" w:sz="0" w:space="0" w:color="auto"/>
        <w:bottom w:val="none" w:sz="0" w:space="0" w:color="auto"/>
        <w:right w:val="none" w:sz="0" w:space="0" w:color="auto"/>
      </w:divBdr>
    </w:div>
    <w:div w:id="1181627335">
      <w:bodyDiv w:val="1"/>
      <w:marLeft w:val="0"/>
      <w:marRight w:val="0"/>
      <w:marTop w:val="0"/>
      <w:marBottom w:val="0"/>
      <w:divBdr>
        <w:top w:val="none" w:sz="0" w:space="0" w:color="auto"/>
        <w:left w:val="none" w:sz="0" w:space="0" w:color="auto"/>
        <w:bottom w:val="none" w:sz="0" w:space="0" w:color="auto"/>
        <w:right w:val="none" w:sz="0" w:space="0" w:color="auto"/>
      </w:divBdr>
    </w:div>
    <w:div w:id="1453939296">
      <w:bodyDiv w:val="1"/>
      <w:marLeft w:val="0"/>
      <w:marRight w:val="0"/>
      <w:marTop w:val="0"/>
      <w:marBottom w:val="0"/>
      <w:divBdr>
        <w:top w:val="none" w:sz="0" w:space="0" w:color="auto"/>
        <w:left w:val="none" w:sz="0" w:space="0" w:color="auto"/>
        <w:bottom w:val="none" w:sz="0" w:space="0" w:color="auto"/>
        <w:right w:val="none" w:sz="0" w:space="0" w:color="auto"/>
      </w:divBdr>
    </w:div>
    <w:div w:id="1493639698">
      <w:bodyDiv w:val="1"/>
      <w:marLeft w:val="0"/>
      <w:marRight w:val="0"/>
      <w:marTop w:val="0"/>
      <w:marBottom w:val="0"/>
      <w:divBdr>
        <w:top w:val="none" w:sz="0" w:space="0" w:color="auto"/>
        <w:left w:val="none" w:sz="0" w:space="0" w:color="auto"/>
        <w:bottom w:val="none" w:sz="0" w:space="0" w:color="auto"/>
        <w:right w:val="none" w:sz="0" w:space="0" w:color="auto"/>
      </w:divBdr>
    </w:div>
    <w:div w:id="1555122419">
      <w:bodyDiv w:val="1"/>
      <w:marLeft w:val="0"/>
      <w:marRight w:val="0"/>
      <w:marTop w:val="0"/>
      <w:marBottom w:val="0"/>
      <w:divBdr>
        <w:top w:val="none" w:sz="0" w:space="0" w:color="auto"/>
        <w:left w:val="none" w:sz="0" w:space="0" w:color="auto"/>
        <w:bottom w:val="none" w:sz="0" w:space="0" w:color="auto"/>
        <w:right w:val="none" w:sz="0" w:space="0" w:color="auto"/>
      </w:divBdr>
    </w:div>
    <w:div w:id="1601646503">
      <w:bodyDiv w:val="1"/>
      <w:marLeft w:val="0"/>
      <w:marRight w:val="0"/>
      <w:marTop w:val="0"/>
      <w:marBottom w:val="0"/>
      <w:divBdr>
        <w:top w:val="none" w:sz="0" w:space="0" w:color="auto"/>
        <w:left w:val="none" w:sz="0" w:space="0" w:color="auto"/>
        <w:bottom w:val="none" w:sz="0" w:space="0" w:color="auto"/>
        <w:right w:val="none" w:sz="0" w:space="0" w:color="auto"/>
      </w:divBdr>
    </w:div>
    <w:div w:id="1675843311">
      <w:bodyDiv w:val="1"/>
      <w:marLeft w:val="0"/>
      <w:marRight w:val="0"/>
      <w:marTop w:val="0"/>
      <w:marBottom w:val="0"/>
      <w:divBdr>
        <w:top w:val="none" w:sz="0" w:space="0" w:color="auto"/>
        <w:left w:val="none" w:sz="0" w:space="0" w:color="auto"/>
        <w:bottom w:val="none" w:sz="0" w:space="0" w:color="auto"/>
        <w:right w:val="none" w:sz="0" w:space="0" w:color="auto"/>
      </w:divBdr>
    </w:div>
    <w:div w:id="1678576059">
      <w:bodyDiv w:val="1"/>
      <w:marLeft w:val="0"/>
      <w:marRight w:val="0"/>
      <w:marTop w:val="0"/>
      <w:marBottom w:val="0"/>
      <w:divBdr>
        <w:top w:val="none" w:sz="0" w:space="0" w:color="auto"/>
        <w:left w:val="none" w:sz="0" w:space="0" w:color="auto"/>
        <w:bottom w:val="none" w:sz="0" w:space="0" w:color="auto"/>
        <w:right w:val="none" w:sz="0" w:space="0" w:color="auto"/>
      </w:divBdr>
    </w:div>
    <w:div w:id="1718696895">
      <w:bodyDiv w:val="1"/>
      <w:marLeft w:val="0"/>
      <w:marRight w:val="0"/>
      <w:marTop w:val="0"/>
      <w:marBottom w:val="0"/>
      <w:divBdr>
        <w:top w:val="none" w:sz="0" w:space="0" w:color="auto"/>
        <w:left w:val="none" w:sz="0" w:space="0" w:color="auto"/>
        <w:bottom w:val="none" w:sz="0" w:space="0" w:color="auto"/>
        <w:right w:val="none" w:sz="0" w:space="0" w:color="auto"/>
      </w:divBdr>
    </w:div>
    <w:div w:id="1831096174">
      <w:bodyDiv w:val="1"/>
      <w:marLeft w:val="0"/>
      <w:marRight w:val="0"/>
      <w:marTop w:val="0"/>
      <w:marBottom w:val="0"/>
      <w:divBdr>
        <w:top w:val="none" w:sz="0" w:space="0" w:color="auto"/>
        <w:left w:val="none" w:sz="0" w:space="0" w:color="auto"/>
        <w:bottom w:val="none" w:sz="0" w:space="0" w:color="auto"/>
        <w:right w:val="none" w:sz="0" w:space="0" w:color="auto"/>
      </w:divBdr>
    </w:div>
    <w:div w:id="1864785339">
      <w:bodyDiv w:val="1"/>
      <w:marLeft w:val="0"/>
      <w:marRight w:val="0"/>
      <w:marTop w:val="0"/>
      <w:marBottom w:val="0"/>
      <w:divBdr>
        <w:top w:val="none" w:sz="0" w:space="0" w:color="auto"/>
        <w:left w:val="none" w:sz="0" w:space="0" w:color="auto"/>
        <w:bottom w:val="none" w:sz="0" w:space="0" w:color="auto"/>
        <w:right w:val="none" w:sz="0" w:space="0" w:color="auto"/>
      </w:divBdr>
    </w:div>
    <w:div w:id="1926761556">
      <w:bodyDiv w:val="1"/>
      <w:marLeft w:val="0"/>
      <w:marRight w:val="0"/>
      <w:marTop w:val="0"/>
      <w:marBottom w:val="0"/>
      <w:divBdr>
        <w:top w:val="none" w:sz="0" w:space="0" w:color="auto"/>
        <w:left w:val="none" w:sz="0" w:space="0" w:color="auto"/>
        <w:bottom w:val="none" w:sz="0" w:space="0" w:color="auto"/>
        <w:right w:val="none" w:sz="0" w:space="0" w:color="auto"/>
      </w:divBdr>
    </w:div>
    <w:div w:id="2129543214">
      <w:bodyDiv w:val="1"/>
      <w:marLeft w:val="0"/>
      <w:marRight w:val="0"/>
      <w:marTop w:val="0"/>
      <w:marBottom w:val="0"/>
      <w:divBdr>
        <w:top w:val="none" w:sz="0" w:space="0" w:color="auto"/>
        <w:left w:val="none" w:sz="0" w:space="0" w:color="auto"/>
        <w:bottom w:val="none" w:sz="0" w:space="0" w:color="auto"/>
        <w:right w:val="none" w:sz="0" w:space="0" w:color="auto"/>
      </w:divBdr>
    </w:div>
    <w:div w:id="2137091768">
      <w:bodyDiv w:val="1"/>
      <w:marLeft w:val="0"/>
      <w:marRight w:val="0"/>
      <w:marTop w:val="0"/>
      <w:marBottom w:val="0"/>
      <w:divBdr>
        <w:top w:val="none" w:sz="0" w:space="0" w:color="auto"/>
        <w:left w:val="none" w:sz="0" w:space="0" w:color="auto"/>
        <w:bottom w:val="none" w:sz="0" w:space="0" w:color="auto"/>
        <w:right w:val="none" w:sz="0" w:space="0" w:color="auto"/>
      </w:divBdr>
      <w:divsChild>
        <w:div w:id="266740434">
          <w:marLeft w:val="0"/>
          <w:marRight w:val="0"/>
          <w:marTop w:val="0"/>
          <w:marBottom w:val="0"/>
          <w:divBdr>
            <w:top w:val="none" w:sz="0" w:space="0" w:color="auto"/>
            <w:left w:val="none" w:sz="0" w:space="0" w:color="auto"/>
            <w:bottom w:val="none" w:sz="0" w:space="0" w:color="auto"/>
            <w:right w:val="none" w:sz="0" w:space="0" w:color="auto"/>
          </w:divBdr>
        </w:div>
        <w:div w:id="1154031755">
          <w:marLeft w:val="0"/>
          <w:marRight w:val="0"/>
          <w:marTop w:val="0"/>
          <w:marBottom w:val="0"/>
          <w:divBdr>
            <w:top w:val="none" w:sz="0" w:space="0" w:color="auto"/>
            <w:left w:val="none" w:sz="0" w:space="0" w:color="auto"/>
            <w:bottom w:val="none" w:sz="0" w:space="0" w:color="auto"/>
            <w:right w:val="none" w:sz="0" w:space="0" w:color="auto"/>
          </w:divBdr>
        </w:div>
        <w:div w:id="1405688904">
          <w:marLeft w:val="0"/>
          <w:marRight w:val="0"/>
          <w:marTop w:val="0"/>
          <w:marBottom w:val="0"/>
          <w:divBdr>
            <w:top w:val="none" w:sz="0" w:space="0" w:color="auto"/>
            <w:left w:val="none" w:sz="0" w:space="0" w:color="auto"/>
            <w:bottom w:val="none" w:sz="0" w:space="0" w:color="auto"/>
            <w:right w:val="none" w:sz="0" w:space="0" w:color="auto"/>
          </w:divBdr>
        </w:div>
      </w:divsChild>
    </w:div>
    <w:div w:id="214422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PJKR\2.%20PENELITIAN\2020%20Perubahan%20Kesehatan%20Masa%20Pandemi\Dampak_Covid19_terhadap_Perilaku_Sosial_dan_Kesehatan_Mahasisw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JKR\2.%20PENELITIAN\2020%20Perubahan%20Kesehatan%20Masa%20Pandemi\Dampak_Covid19_terhadap_Perilaku_Sosial_dan_Kesehatan_Mahasisw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Sheet1!$I$17:$I$20</c:f>
              <c:strCache>
                <c:ptCount val="4"/>
                <c:pt idx="0">
                  <c:v>Menggunakan Aplikasi Baru</c:v>
                </c:pt>
                <c:pt idx="1">
                  <c:v>Ketrampilan Edit Video</c:v>
                </c:pt>
                <c:pt idx="2">
                  <c:v>Akses referensi online</c:v>
                </c:pt>
                <c:pt idx="3">
                  <c:v>Bekerja untuk menambah uang saku</c:v>
                </c:pt>
              </c:strCache>
            </c:strRef>
          </c:cat>
          <c:val>
            <c:numRef>
              <c:f>Sheet1!$J$17:$J$20</c:f>
              <c:numCache>
                <c:formatCode>General</c:formatCode>
                <c:ptCount val="4"/>
                <c:pt idx="0">
                  <c:v>52</c:v>
                </c:pt>
                <c:pt idx="1">
                  <c:v>31</c:v>
                </c:pt>
                <c:pt idx="2">
                  <c:v>4</c:v>
                </c:pt>
                <c:pt idx="3">
                  <c:v>1</c:v>
                </c:pt>
              </c:numCache>
            </c:numRef>
          </c:val>
        </c:ser>
        <c:dLbls>
          <c:showLegendKey val="0"/>
          <c:showVal val="0"/>
          <c:showCatName val="0"/>
          <c:showSerName val="0"/>
          <c:showPercent val="0"/>
          <c:showBubbleSize val="0"/>
        </c:dLbls>
        <c:gapWidth val="182"/>
        <c:axId val="353461520"/>
        <c:axId val="353463088"/>
      </c:barChart>
      <c:catAx>
        <c:axId val="353461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463088"/>
        <c:crosses val="autoZero"/>
        <c:auto val="1"/>
        <c:lblAlgn val="ctr"/>
        <c:lblOffset val="100"/>
        <c:noMultiLvlLbl val="0"/>
      </c:catAx>
      <c:valAx>
        <c:axId val="353463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46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Sheet2!$A$1:$A$7</c:f>
              <c:strCache>
                <c:ptCount val="7"/>
                <c:pt idx="0">
                  <c:v>Kendala jaringan internet</c:v>
                </c:pt>
                <c:pt idx="1">
                  <c:v>Keterbatasan kuota</c:v>
                </c:pt>
                <c:pt idx="2">
                  <c:v>Pemahaman Materi</c:v>
                </c:pt>
                <c:pt idx="3">
                  <c:v>HP kurang memadai</c:v>
                </c:pt>
                <c:pt idx="4">
                  <c:v>Aplikasi Baru</c:v>
                </c:pt>
                <c:pt idx="5">
                  <c:v>Keterbatasan waktu diskusi</c:v>
                </c:pt>
                <c:pt idx="6">
                  <c:v>Listrik padam dan cuaca</c:v>
                </c:pt>
              </c:strCache>
            </c:strRef>
          </c:cat>
          <c:val>
            <c:numRef>
              <c:f>Sheet2!$B$1:$B$7</c:f>
              <c:numCache>
                <c:formatCode>General</c:formatCode>
                <c:ptCount val="7"/>
                <c:pt idx="0">
                  <c:v>54</c:v>
                </c:pt>
                <c:pt idx="1">
                  <c:v>31</c:v>
                </c:pt>
                <c:pt idx="2">
                  <c:v>5</c:v>
                </c:pt>
                <c:pt idx="3">
                  <c:v>2</c:v>
                </c:pt>
                <c:pt idx="4">
                  <c:v>1</c:v>
                </c:pt>
                <c:pt idx="5">
                  <c:v>1</c:v>
                </c:pt>
                <c:pt idx="6">
                  <c:v>2</c:v>
                </c:pt>
              </c:numCache>
            </c:numRef>
          </c:val>
        </c:ser>
        <c:dLbls>
          <c:showLegendKey val="0"/>
          <c:showVal val="0"/>
          <c:showCatName val="0"/>
          <c:showSerName val="0"/>
          <c:showPercent val="0"/>
          <c:showBubbleSize val="0"/>
        </c:dLbls>
        <c:gapWidth val="182"/>
        <c:axId val="353465832"/>
        <c:axId val="353468576"/>
      </c:barChart>
      <c:catAx>
        <c:axId val="353465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468576"/>
        <c:crosses val="autoZero"/>
        <c:auto val="1"/>
        <c:lblAlgn val="ctr"/>
        <c:lblOffset val="100"/>
        <c:noMultiLvlLbl val="0"/>
      </c:catAx>
      <c:valAx>
        <c:axId val="353468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465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Vit17</b:Tag>
    <b:SourceType>InternetSite</b:SourceType>
    <b:Guid>{44D6743C-EE7F-7A4B-99B7-9C02F6883782}</b:Guid>
    <b:Title>Vitalik Buterin's personal blog</b:Title>
    <b:Year>2017</b:Year>
    <b:Month>Oct</b:Month>
    <b:Day>17</b:Day>
    <b:Author>
      <b:Author>
        <b:NameList>
          <b:Person>
            <b:Last>Buterin</b:Last>
            <b:First>Vitalik</b:First>
          </b:Person>
        </b:NameList>
      </b:Author>
    </b:Author>
    <b:URL>https://vitalik.ca/general/2017/10/17/moe.html</b:URL>
    <b:YearAccessed>2018</b:YearAccessed>
    <b:RefOrder>2</b:RefOrder>
  </b:Source>
  <b:Source>
    <b:Tag>Kim18</b:Tag>
    <b:SourceType>InternetSite</b:SourceType>
    <b:Guid>{09E4DBE2-1779-2E43-8C9E-6301F4016A59}</b:Guid>
    <b:Author>
      <b:Author>
        <b:Corporate>Kimlic, LTD</b:Corporate>
      </b:Author>
    </b:Author>
    <b:Title>Kimlic</b:Title>
    <b:URL>http://kimlic.com/</b:URL>
    <b:ProductionCompany>Kimlic</b:ProductionCompany>
    <b:YearAccessed>2018</b:YearAccessed>
    <b:RefOrder>3</b:RefOrder>
  </b:Source>
  <b:Source>
    <b:Tag>Sty18</b:Tag>
    <b:SourceType>InternetSite</b:SourceType>
    <b:Guid>{72DD671A-F84B-0A42-B94C-0474A1D0A7EB}</b:Guid>
    <b:Author>
      <b:Author>
        <b:NameList>
          <b:Person>
            <b:Last>Kampakis</b:Last>
            <b:First>Stylianos</b:First>
          </b:Person>
        </b:NameList>
      </b:Author>
    </b:Author>
    <b:Title>The Data Scientist</b:Title>
    <b:URL>http://thedatascientist.com/valuing-ico-crypto-tokens/</b:URL>
    <b:Year>2018</b:Year>
    <b:YearAccessed>2018</b:YearAccessed>
    <b:RefOrder>4</b:RefOrder>
  </b:Source>
</b:Sources>
</file>

<file path=customXml/itemProps1.xml><?xml version="1.0" encoding="utf-8"?>
<ds:datastoreItem xmlns:ds="http://schemas.openxmlformats.org/officeDocument/2006/customXml" ds:itemID="{DC5C79A1-E68C-421B-8B93-5CC88194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11174</Words>
  <Characters>63695</Characters>
  <Application>Microsoft Office Word</Application>
  <DocSecurity>0</DocSecurity>
  <Lines>530</Lines>
  <Paragraphs>149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JBBAA</vt:lpstr>
      <vt:lpstr>JOSSAE (Journal of Sport Science and Education)</vt:lpstr>
      <vt:lpstr>    Abstract</vt:lpstr>
      <vt:lpstr>Pendahuluan</vt:lpstr>
      <vt:lpstr>Metode Penelitian</vt:lpstr>
    </vt:vector>
  </TitlesOfParts>
  <Company/>
  <LinksUpToDate>false</LinksUpToDate>
  <CharactersWithSpaces>74720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JBBAA</dc:title>
  <dc:subject/>
  <dc:creator>naseem N</dc:creator>
  <cp:keywords/>
  <dc:description/>
  <cp:lastModifiedBy>ZULY</cp:lastModifiedBy>
  <cp:revision>3</cp:revision>
  <cp:lastPrinted>2018-12-29T18:26:00Z</cp:lastPrinted>
  <dcterms:created xsi:type="dcterms:W3CDTF">2020-07-22T03:05:00Z</dcterms:created>
  <dcterms:modified xsi:type="dcterms:W3CDTF">2020-07-22T03:21:00Z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b3d45863-a1e6-3f94-a711-8cddcfd31b77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http://www.zotero.org/styles/the-optical-society</vt:lpwstr>
  </property>
  <property fmtid="{D5CDD505-2E9C-101B-9397-08002B2CF9AE}" pid="22" name="Mendeley Recent Style Name 8_1">
    <vt:lpwstr>The Optical Society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