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EEB2E" w14:textId="417A0574" w:rsidR="001F3819" w:rsidRPr="00DB0D7A" w:rsidRDefault="001F3819" w:rsidP="00D416DE">
      <w:pPr>
        <w:jc w:val="center"/>
        <w:rPr>
          <w:b/>
          <w:szCs w:val="22"/>
        </w:rPr>
      </w:pPr>
      <w:r w:rsidRPr="00DB0D7A">
        <w:rPr>
          <w:b/>
          <w:szCs w:val="22"/>
        </w:rPr>
        <w:t xml:space="preserve">PENGARUH </w:t>
      </w:r>
      <w:r w:rsidRPr="00DB0D7A">
        <w:rPr>
          <w:b/>
          <w:i/>
          <w:szCs w:val="22"/>
        </w:rPr>
        <w:t>GROWTH OPPORTUNITY, CORPORATE SOCIAL RESPONS</w:t>
      </w:r>
      <w:r w:rsidR="004D32E6" w:rsidRPr="00DB0D7A">
        <w:rPr>
          <w:b/>
          <w:i/>
          <w:szCs w:val="22"/>
        </w:rPr>
        <w:t>I</w:t>
      </w:r>
      <w:r w:rsidRPr="00DB0D7A">
        <w:rPr>
          <w:b/>
          <w:i/>
          <w:szCs w:val="22"/>
        </w:rPr>
        <w:t>BILITY,</w:t>
      </w:r>
      <w:r w:rsidRPr="00DB0D7A">
        <w:rPr>
          <w:b/>
          <w:szCs w:val="22"/>
        </w:rPr>
        <w:t xml:space="preserve"> </w:t>
      </w:r>
      <w:r w:rsidRPr="00DB0D7A">
        <w:rPr>
          <w:b/>
          <w:i/>
          <w:szCs w:val="22"/>
        </w:rPr>
        <w:t>GOOD CORPORATE GOVERNANCE</w:t>
      </w:r>
      <w:r w:rsidRPr="00DB0D7A">
        <w:rPr>
          <w:b/>
          <w:szCs w:val="22"/>
        </w:rPr>
        <w:t xml:space="preserve"> DAN KEPUTUSAN INVESTASI TERHADAP NILAI PERUSAHAAN</w:t>
      </w:r>
    </w:p>
    <w:p w14:paraId="1B312E43" w14:textId="77777777" w:rsidR="001F3819" w:rsidRPr="00DB0D7A" w:rsidRDefault="001F3819" w:rsidP="00D416DE">
      <w:pPr>
        <w:jc w:val="center"/>
        <w:rPr>
          <w:b/>
          <w:i/>
          <w:szCs w:val="22"/>
        </w:rPr>
      </w:pPr>
      <w:r w:rsidRPr="00DB0D7A">
        <w:rPr>
          <w:b/>
          <w:szCs w:val="22"/>
        </w:rPr>
        <w:t xml:space="preserve">(Studi </w:t>
      </w:r>
      <w:r w:rsidR="00E81AF3" w:rsidRPr="00DB0D7A">
        <w:rPr>
          <w:b/>
          <w:szCs w:val="22"/>
        </w:rPr>
        <w:t>p</w:t>
      </w:r>
      <w:r w:rsidRPr="00DB0D7A">
        <w:rPr>
          <w:b/>
          <w:szCs w:val="22"/>
        </w:rPr>
        <w:t xml:space="preserve">ada Perusahaan Sektor </w:t>
      </w:r>
      <w:r w:rsidRPr="00DB0D7A">
        <w:rPr>
          <w:b/>
          <w:i/>
          <w:szCs w:val="22"/>
        </w:rPr>
        <w:t xml:space="preserve">Property, Real Estate &amp; Building Construction </w:t>
      </w:r>
    </w:p>
    <w:p w14:paraId="48C87F34" w14:textId="77777777" w:rsidR="001F3819" w:rsidRPr="00DB0D7A" w:rsidRDefault="001F3819" w:rsidP="00D416DE">
      <w:pPr>
        <w:jc w:val="center"/>
        <w:rPr>
          <w:b/>
          <w:szCs w:val="22"/>
        </w:rPr>
      </w:pPr>
      <w:r w:rsidRPr="00DB0D7A">
        <w:rPr>
          <w:b/>
          <w:szCs w:val="22"/>
        </w:rPr>
        <w:t>Periode 2013-2017)</w:t>
      </w:r>
    </w:p>
    <w:p w14:paraId="4EC4D6F1" w14:textId="77777777" w:rsidR="007929C3" w:rsidRPr="00DB0D7A" w:rsidRDefault="007929C3" w:rsidP="00D416DE">
      <w:pPr>
        <w:pStyle w:val="StyleAuthorsAfter1pt"/>
        <w:framePr w:w="0" w:hSpace="0" w:vSpace="0" w:wrap="auto" w:vAnchor="margin" w:hAnchor="text" w:xAlign="left" w:yAlign="inline"/>
        <w:rPr>
          <w:sz w:val="22"/>
          <w:szCs w:val="22"/>
        </w:rPr>
      </w:pPr>
    </w:p>
    <w:p w14:paraId="7076A85A" w14:textId="77777777" w:rsidR="003A61FD" w:rsidRPr="00DB0D7A" w:rsidRDefault="007929C3" w:rsidP="00D416DE">
      <w:pPr>
        <w:pStyle w:val="StyleAuthorsAfter1pt"/>
        <w:framePr w:w="0" w:hSpace="0" w:vSpace="0" w:wrap="auto" w:vAnchor="margin" w:hAnchor="text" w:xAlign="left" w:yAlign="inline"/>
        <w:rPr>
          <w:sz w:val="22"/>
          <w:szCs w:val="22"/>
        </w:rPr>
      </w:pPr>
      <w:r w:rsidRPr="00DB0D7A">
        <w:rPr>
          <w:sz w:val="22"/>
          <w:szCs w:val="22"/>
        </w:rPr>
        <w:t>Muhammad Fariz Wiranoto</w:t>
      </w:r>
    </w:p>
    <w:p w14:paraId="13256581" w14:textId="77777777" w:rsidR="003A61FD" w:rsidRPr="00DB0D7A" w:rsidRDefault="007929C3" w:rsidP="00D416DE">
      <w:pPr>
        <w:pStyle w:val="StyleAuthorsAfter1pt"/>
        <w:framePr w:w="0" w:hSpace="0" w:vSpace="0" w:wrap="auto" w:vAnchor="margin" w:hAnchor="text" w:xAlign="left" w:yAlign="inline"/>
        <w:rPr>
          <w:sz w:val="22"/>
          <w:szCs w:val="22"/>
          <w:lang w:val="id-ID"/>
        </w:rPr>
      </w:pPr>
      <w:r w:rsidRPr="00DB0D7A">
        <w:rPr>
          <w:sz w:val="22"/>
          <w:szCs w:val="22"/>
        </w:rPr>
        <w:t>Juru</w:t>
      </w:r>
      <w:r w:rsidR="004239C7" w:rsidRPr="00DB0D7A">
        <w:rPr>
          <w:sz w:val="22"/>
          <w:szCs w:val="22"/>
        </w:rPr>
        <w:t>s</w:t>
      </w:r>
      <w:r w:rsidR="00D329B7" w:rsidRPr="00DB0D7A">
        <w:rPr>
          <w:sz w:val="22"/>
          <w:szCs w:val="22"/>
        </w:rPr>
        <w:t xml:space="preserve">an Manajemen, Fakultas Ekonomi, </w:t>
      </w:r>
      <w:r w:rsidRPr="00DB0D7A">
        <w:rPr>
          <w:sz w:val="22"/>
          <w:szCs w:val="22"/>
        </w:rPr>
        <w:t>Universitas Negeri Surabaya</w:t>
      </w:r>
    </w:p>
    <w:p w14:paraId="1CB3D36B" w14:textId="77777777" w:rsidR="003A61FD" w:rsidRPr="00DB0D7A" w:rsidRDefault="00D329B7" w:rsidP="00D416DE">
      <w:pPr>
        <w:pStyle w:val="StyleAuthorsAfter1pt"/>
        <w:framePr w:w="0" w:hSpace="0" w:vSpace="0" w:wrap="auto" w:vAnchor="margin" w:hAnchor="text" w:xAlign="left" w:yAlign="inline"/>
        <w:rPr>
          <w:sz w:val="22"/>
          <w:szCs w:val="22"/>
          <w:lang w:val="id-ID"/>
        </w:rPr>
      </w:pPr>
      <w:r w:rsidRPr="00DB0D7A">
        <w:rPr>
          <w:sz w:val="22"/>
          <w:szCs w:val="22"/>
        </w:rPr>
        <w:t>farizwiranoto</w:t>
      </w:r>
      <w:r w:rsidR="00760FE6" w:rsidRPr="00DB0D7A">
        <w:rPr>
          <w:sz w:val="22"/>
          <w:szCs w:val="22"/>
        </w:rPr>
        <w:t>@gmail.com</w:t>
      </w:r>
    </w:p>
    <w:p w14:paraId="39C26346" w14:textId="77777777" w:rsidR="00E81AF3" w:rsidRPr="00DB0D7A" w:rsidRDefault="00E81AF3" w:rsidP="00D416DE">
      <w:pPr>
        <w:pStyle w:val="Abstract"/>
        <w:spacing w:before="0" w:after="240"/>
        <w:jc w:val="center"/>
        <w:rPr>
          <w:sz w:val="22"/>
          <w:szCs w:val="22"/>
        </w:rPr>
      </w:pPr>
    </w:p>
    <w:p w14:paraId="71673F21" w14:textId="77777777" w:rsidR="003A61FD" w:rsidRPr="00DB0D7A" w:rsidRDefault="00371315" w:rsidP="00D416DE">
      <w:pPr>
        <w:pStyle w:val="Abstract"/>
        <w:spacing w:before="0" w:after="240"/>
        <w:jc w:val="center"/>
        <w:rPr>
          <w:sz w:val="22"/>
          <w:szCs w:val="22"/>
        </w:rPr>
      </w:pPr>
      <w:r w:rsidRPr="00DB0D7A">
        <w:rPr>
          <w:sz w:val="22"/>
          <w:szCs w:val="22"/>
        </w:rPr>
        <w:t>Abstract</w:t>
      </w:r>
    </w:p>
    <w:p w14:paraId="520F2949" w14:textId="2AAFC131" w:rsidR="000E4A5B" w:rsidRPr="000E4A5B" w:rsidRDefault="00EA5CDD" w:rsidP="000E4A5B">
      <w:pPr>
        <w:rPr>
          <w:i/>
          <w:szCs w:val="22"/>
          <w:lang w:val="id-ID"/>
        </w:rPr>
      </w:pPr>
      <w:r w:rsidRPr="00DB0D7A">
        <w:rPr>
          <w:i/>
          <w:szCs w:val="22"/>
        </w:rPr>
        <w:t xml:space="preserve">This study performed with </w:t>
      </w:r>
      <w:r w:rsidR="00347EAB" w:rsidRPr="00DB0D7A">
        <w:rPr>
          <w:i/>
          <w:szCs w:val="22"/>
          <w:lang w:val="id-ID"/>
        </w:rPr>
        <w:t xml:space="preserve">the </w:t>
      </w:r>
      <w:r w:rsidR="00347EAB" w:rsidRPr="00DB0D7A">
        <w:rPr>
          <w:i/>
          <w:szCs w:val="22"/>
        </w:rPr>
        <w:t>purpose anal</w:t>
      </w:r>
      <w:r w:rsidR="00347EAB" w:rsidRPr="00DB0D7A">
        <w:rPr>
          <w:i/>
          <w:szCs w:val="22"/>
          <w:lang w:val="id-ID"/>
        </w:rPr>
        <w:t>ysis</w:t>
      </w:r>
      <w:r w:rsidRPr="00DB0D7A">
        <w:rPr>
          <w:i/>
          <w:szCs w:val="22"/>
        </w:rPr>
        <w:t xml:space="preserve"> influence growth opportunities, corporate social responsibil</w:t>
      </w:r>
      <w:r w:rsidR="00347EAB" w:rsidRPr="00DB0D7A">
        <w:rPr>
          <w:i/>
          <w:szCs w:val="22"/>
        </w:rPr>
        <w:t xml:space="preserve">ity, managerial ownership, </w:t>
      </w:r>
      <w:r w:rsidRPr="00DB0D7A">
        <w:rPr>
          <w:i/>
          <w:szCs w:val="22"/>
        </w:rPr>
        <w:t xml:space="preserve">committee </w:t>
      </w:r>
      <w:r w:rsidR="00347EAB" w:rsidRPr="00DB0D7A">
        <w:rPr>
          <w:i/>
          <w:szCs w:val="22"/>
          <w:lang w:val="id-ID"/>
        </w:rPr>
        <w:t xml:space="preserve">audit, and investment decision to the company property, real estate &amp; buildings construction sector </w:t>
      </w:r>
      <w:r w:rsidR="004D32E6" w:rsidRPr="00DB0D7A">
        <w:rPr>
          <w:i/>
          <w:szCs w:val="22"/>
        </w:rPr>
        <w:t>from</w:t>
      </w:r>
      <w:r w:rsidR="00347EAB" w:rsidRPr="00DB0D7A">
        <w:rPr>
          <w:i/>
          <w:szCs w:val="22"/>
          <w:lang w:val="id-ID"/>
        </w:rPr>
        <w:t xml:space="preserve"> 2013 to 2017. This is quantitative research and employ purposive sampling, and obtained samples from 49 companies. </w:t>
      </w:r>
      <w:r w:rsidR="000E4A5B" w:rsidRPr="000E4A5B">
        <w:rPr>
          <w:i/>
          <w:szCs w:val="22"/>
        </w:rPr>
        <w:t xml:space="preserve">This research proves several things. First, growth opportunity has an effect on the firm value of the property and real estate sector companies listed on the IDX from 2013 to 2017. Growth opportunities using the Market </w:t>
      </w:r>
      <w:proofErr w:type="gramStart"/>
      <w:r w:rsidR="000E4A5B" w:rsidRPr="000E4A5B">
        <w:rPr>
          <w:i/>
          <w:szCs w:val="22"/>
        </w:rPr>
        <w:t>To</w:t>
      </w:r>
      <w:proofErr w:type="gramEnd"/>
      <w:r w:rsidR="000E4A5B" w:rsidRPr="000E4A5B">
        <w:rPr>
          <w:i/>
          <w:szCs w:val="22"/>
        </w:rPr>
        <w:t xml:space="preserve"> Book Total Equity (MTBE) proxy have an effect on company value based on companies in the future. </w:t>
      </w:r>
      <w:proofErr w:type="gramStart"/>
      <w:r w:rsidR="000E4A5B" w:rsidRPr="000E4A5B">
        <w:rPr>
          <w:i/>
          <w:szCs w:val="22"/>
        </w:rPr>
        <w:t>yields</w:t>
      </w:r>
      <w:proofErr w:type="gramEnd"/>
      <w:r w:rsidR="000E4A5B" w:rsidRPr="000E4A5B">
        <w:rPr>
          <w:i/>
          <w:szCs w:val="22"/>
        </w:rPr>
        <w:t xml:space="preserve"> a large return. The higher the opportunity growth value, the higher the funds needed by a company. Second, Corporate Social Responsibility (CSR) has no effect on the value of property and real estate sector companies listed on the IDX from 2013 to 2017. The company's ability to carry out CSR disclosure is not significant because investors in Indonesia tend to buy and sell shares without paying attention to the company's survival. </w:t>
      </w:r>
      <w:proofErr w:type="gramStart"/>
      <w:r w:rsidR="000E4A5B" w:rsidRPr="000E4A5B">
        <w:rPr>
          <w:i/>
          <w:szCs w:val="22"/>
        </w:rPr>
        <w:t>over</w:t>
      </w:r>
      <w:proofErr w:type="gramEnd"/>
      <w:r w:rsidR="000E4A5B" w:rsidRPr="000E4A5B">
        <w:rPr>
          <w:i/>
          <w:szCs w:val="22"/>
        </w:rPr>
        <w:t xml:space="preserve"> a long period of time. Third, managerial ownership has no effect on company value in the Property and Real Estate sector listed on the IDX for the period 2013 to 2017. The company provides a share to management so that it has not been able to increase company value in the Property and Real Estate sector listed on the IDX for the period 2013 to 2017. Managerial ownership of a company tends to be low. The low share ownership and management will have an impact on the management not feeling that they belong to the company. Fourth, the audit committee has no effect on the value of property and real estate sector companies listed on the IDX from 2013 to 2017. The more members of the audit committee, the more they do not guarantee that the company's performance will also increase. In addition, it will cause the audit committee to be less focused in carrying out its duties so that performance will worsen. Fifth, investment decisions have no effect on the value of companies in the Property and Real Estate sector listed on the IDX from 2013 to 2017. It does not affect investment decisions that are proxied by asset growth with firm value found in the results of this study due to insufficient investment decisions taken by managers in Property, Real Estate &amp; Building Construction companies in addition to asset growth which is the result of investment decisions only comparing current year's as</w:t>
      </w:r>
      <w:r w:rsidR="000E4A5B">
        <w:rPr>
          <w:i/>
          <w:szCs w:val="22"/>
        </w:rPr>
        <w:t>sets with previous year's asset</w:t>
      </w:r>
      <w:r w:rsidR="000E4A5B">
        <w:rPr>
          <w:i/>
          <w:szCs w:val="22"/>
          <w:lang w:val="id-ID"/>
        </w:rPr>
        <w:t>s.</w:t>
      </w:r>
    </w:p>
    <w:p w14:paraId="5FA56422" w14:textId="1246778D" w:rsidR="003A61FD" w:rsidRPr="00DB0D7A" w:rsidRDefault="00371315" w:rsidP="00D416DE">
      <w:pPr>
        <w:pStyle w:val="Abstract"/>
        <w:spacing w:after="240"/>
        <w:rPr>
          <w:sz w:val="22"/>
          <w:szCs w:val="22"/>
          <w:lang w:val="id-ID"/>
        </w:rPr>
      </w:pPr>
      <w:r w:rsidRPr="00DB0D7A">
        <w:rPr>
          <w:sz w:val="22"/>
          <w:szCs w:val="22"/>
        </w:rPr>
        <w:t xml:space="preserve">Keywords: </w:t>
      </w:r>
      <w:r w:rsidR="00E83462" w:rsidRPr="00DB0D7A">
        <w:rPr>
          <w:sz w:val="22"/>
          <w:szCs w:val="22"/>
        </w:rPr>
        <w:t>growth opportunity, corporate social responsibility, managerial ownership, audit committee, investment decisions</w:t>
      </w:r>
      <w:r w:rsidR="004D32E6" w:rsidRPr="00DB0D7A">
        <w:rPr>
          <w:sz w:val="22"/>
          <w:szCs w:val="22"/>
        </w:rPr>
        <w:t xml:space="preserve">, </w:t>
      </w:r>
      <w:r w:rsidR="00E83462" w:rsidRPr="00DB0D7A">
        <w:rPr>
          <w:sz w:val="22"/>
          <w:szCs w:val="22"/>
        </w:rPr>
        <w:t>corporate value.</w:t>
      </w:r>
    </w:p>
    <w:p w14:paraId="66FF61FD" w14:textId="77777777" w:rsidR="003A61FD" w:rsidRPr="00DB0D7A" w:rsidRDefault="003A61FD" w:rsidP="00D416DE">
      <w:pPr>
        <w:pStyle w:val="Abstract"/>
        <w:spacing w:before="0" w:after="240"/>
        <w:rPr>
          <w:b/>
          <w:i w:val="0"/>
          <w:sz w:val="22"/>
          <w:szCs w:val="22"/>
          <w:lang w:val="id-ID"/>
        </w:rPr>
        <w:sectPr w:rsidR="003A61FD" w:rsidRPr="00DB0D7A" w:rsidSect="00E81AF3">
          <w:footerReference w:type="even" r:id="rId9"/>
          <w:pgSz w:w="11906" w:h="16838" w:code="9"/>
          <w:pgMar w:top="1440" w:right="1440" w:bottom="1440" w:left="1440" w:header="708" w:footer="708" w:gutter="0"/>
          <w:cols w:space="708"/>
          <w:titlePg/>
          <w:docGrid w:linePitch="360"/>
        </w:sectPr>
      </w:pPr>
    </w:p>
    <w:p w14:paraId="6E5F077D" w14:textId="77777777" w:rsidR="003A61FD" w:rsidRPr="00DB0D7A" w:rsidRDefault="00371315" w:rsidP="00D416DE">
      <w:pPr>
        <w:pStyle w:val="Abstract"/>
        <w:spacing w:before="0" w:after="240"/>
        <w:rPr>
          <w:b/>
          <w:i w:val="0"/>
          <w:sz w:val="22"/>
          <w:szCs w:val="22"/>
          <w:lang w:val="id-ID"/>
        </w:rPr>
      </w:pPr>
      <w:r w:rsidRPr="00DB0D7A">
        <w:rPr>
          <w:b/>
          <w:i w:val="0"/>
          <w:sz w:val="22"/>
          <w:szCs w:val="22"/>
          <w:lang w:val="id-ID"/>
        </w:rPr>
        <w:lastRenderedPageBreak/>
        <w:t>PENDAHULUAN</w:t>
      </w:r>
    </w:p>
    <w:p w14:paraId="4EAF4BC8" w14:textId="77777777" w:rsidR="003A61FD" w:rsidRPr="00DB0D7A" w:rsidRDefault="00D549A5" w:rsidP="00D416DE">
      <w:pPr>
        <w:spacing w:before="120" w:after="120"/>
        <w:rPr>
          <w:color w:val="000000"/>
          <w:szCs w:val="22"/>
          <w:lang w:val="id-ID"/>
        </w:rPr>
      </w:pPr>
      <w:r w:rsidRPr="00DB0D7A">
        <w:rPr>
          <w:color w:val="000000"/>
          <w:szCs w:val="22"/>
        </w:rPr>
        <w:t xml:space="preserve">Selain memperoleh laba, tujuan lain perusahaan </w:t>
      </w:r>
      <w:r w:rsidRPr="00DB0D7A">
        <w:rPr>
          <w:i/>
          <w:iCs/>
          <w:color w:val="000000"/>
          <w:szCs w:val="22"/>
        </w:rPr>
        <w:t>go public</w:t>
      </w:r>
      <w:r w:rsidRPr="00DB0D7A">
        <w:rPr>
          <w:color w:val="000000"/>
          <w:szCs w:val="22"/>
        </w:rPr>
        <w:t xml:space="preserve"> yaitu memberikan kemakmu</w:t>
      </w:r>
      <w:r w:rsidR="009A747A" w:rsidRPr="00DB0D7A">
        <w:rPr>
          <w:color w:val="000000"/>
          <w:szCs w:val="22"/>
        </w:rPr>
        <w:t>ran bagi pemilik yaitu para pem</w:t>
      </w:r>
      <w:r w:rsidR="009A747A" w:rsidRPr="00DB0D7A">
        <w:rPr>
          <w:color w:val="000000"/>
          <w:szCs w:val="22"/>
          <w:lang w:val="id-ID"/>
        </w:rPr>
        <w:t>e</w:t>
      </w:r>
      <w:r w:rsidRPr="00DB0D7A">
        <w:rPr>
          <w:color w:val="000000"/>
          <w:szCs w:val="22"/>
        </w:rPr>
        <w:t xml:space="preserve">gang saham </w:t>
      </w:r>
      <w:r w:rsidR="003E7B8D" w:rsidRPr="00DB0D7A">
        <w:rPr>
          <w:color w:val="000000"/>
          <w:szCs w:val="22"/>
          <w:lang w:val="id-ID"/>
        </w:rPr>
        <w:fldChar w:fldCharType="begin" w:fldLock="1"/>
      </w:r>
      <w:r w:rsidR="003E7B8D" w:rsidRPr="00DB0D7A">
        <w:rPr>
          <w:color w:val="000000"/>
          <w:szCs w:val="22"/>
          <w:lang w:val="id-ID"/>
        </w:rPr>
        <w:instrText>ADDIN CSL_CITATION {"citationItems":[{"id":"ITEM-1","itemData":{"DOI":"10.20885/jsb.vol16.iss2.art8","ISSN":"08537666","abstract":"Studi ini mengkaji dampak profitabilitas dan ukuran perusahaan terhadap nilai perusahaan dengan struktur modal sebagai variabel intervening pada perusahaan tercatat di Bursa Efek Indonesia selama periode 2006 sampai dengan 2010. Menggunakan panel data dan Analsis Structural Equation Model, penelitian ini menemukan bahwa profitabilitas berpengaruh negatif terhadap struktur modal, dengan nilai signifikansi 0,023. Kedua, ukuran perusahaan berpengaruh positif terhadap struktur modal dengan nilai signifikansi 0,012. Ketiga, struktur modal berpengaruh positif terhadap ukuran perusahaan dengan nilai signifikansi 0,000. Keempat, profitabilitas dan ukuran perusahaan memiliki pengaruh tidak langsung terhadap nilai perusahaan dengan struktur modal sebagai variabel intervening.","author":[{"dropping-particle":"","family":"Hermuningsih","given":"Sri","non-dropping-particle":"","parse-names":false,"suffix":""}],"container-title":"Jurnal Siasat Bisnis","id":"ITEM-1","issued":{"date-parts":[["2012"]]},"title":"PENGARUH PROFITABILITAS, SIZE TERHADAP NILAI PERUSAHAAN DENGAN SRUKTUR MODAL SEBAGAI VARIABEL INTERVENING","type":"article-journal"},"uris":["http://www.mendeley.com/documents/?uuid=e3e4e856-270c-4338-bb6b-3ad3e563d98e"]}],"mendeley":{"formattedCitation":"(Hermuningsih, 2012)","plainTextFormattedCitation":"(Hermuningsih, 2012)","previouslyFormattedCitation":"(Hermuningsih, 2012)"},"properties":{"noteIndex":0},"schema":"https://github.com/citation-style-language/schema/raw/master/csl-citation.json"}</w:instrText>
      </w:r>
      <w:r w:rsidR="003E7B8D" w:rsidRPr="00DB0D7A">
        <w:rPr>
          <w:color w:val="000000"/>
          <w:szCs w:val="22"/>
          <w:lang w:val="id-ID"/>
        </w:rPr>
        <w:fldChar w:fldCharType="separate"/>
      </w:r>
      <w:r w:rsidR="003E7B8D" w:rsidRPr="00DB0D7A">
        <w:rPr>
          <w:noProof/>
          <w:color w:val="000000"/>
          <w:szCs w:val="22"/>
          <w:lang w:val="id-ID"/>
        </w:rPr>
        <w:t>(Hermuningsih, 2012)</w:t>
      </w:r>
      <w:r w:rsidR="003E7B8D" w:rsidRPr="00DB0D7A">
        <w:rPr>
          <w:color w:val="000000"/>
          <w:szCs w:val="22"/>
          <w:lang w:val="id-ID"/>
        </w:rPr>
        <w:fldChar w:fldCharType="end"/>
      </w:r>
      <w:r w:rsidR="00F314D9" w:rsidRPr="00DB0D7A">
        <w:rPr>
          <w:color w:val="000000"/>
          <w:szCs w:val="22"/>
          <w:lang w:val="id-ID"/>
        </w:rPr>
        <w:t xml:space="preserve">. </w:t>
      </w:r>
      <w:r w:rsidR="00DE37C2" w:rsidRPr="00DB0D7A">
        <w:rPr>
          <w:color w:val="000000"/>
          <w:szCs w:val="22"/>
        </w:rPr>
        <w:t>Seorang i</w:t>
      </w:r>
      <w:r w:rsidR="00F12B20" w:rsidRPr="00DB0D7A">
        <w:rPr>
          <w:color w:val="000000"/>
          <w:szCs w:val="22"/>
        </w:rPr>
        <w:t xml:space="preserve">nvestor akan tertarik untuk menanamkan modalnya, </w:t>
      </w:r>
      <w:r w:rsidR="008B7B7E" w:rsidRPr="00DB0D7A">
        <w:rPr>
          <w:color w:val="000000"/>
          <w:szCs w:val="22"/>
        </w:rPr>
        <w:t xml:space="preserve">apabila kemungkinan untuk mendapatkan keuntungan </w:t>
      </w:r>
      <w:r w:rsidR="00BB750E" w:rsidRPr="00DB0D7A">
        <w:rPr>
          <w:color w:val="000000"/>
          <w:szCs w:val="22"/>
        </w:rPr>
        <w:t xml:space="preserve">lebih dari yang </w:t>
      </w:r>
      <w:r w:rsidR="00BB750E" w:rsidRPr="00DB0D7A">
        <w:rPr>
          <w:color w:val="000000"/>
          <w:szCs w:val="22"/>
          <w:lang w:val="id-ID"/>
        </w:rPr>
        <w:t>diinvestasikannya</w:t>
      </w:r>
      <w:r w:rsidR="007C774A" w:rsidRPr="00DB0D7A">
        <w:rPr>
          <w:color w:val="000000"/>
          <w:szCs w:val="22"/>
        </w:rPr>
        <w:t xml:space="preserve">. Keuntungan tersebut dapat berupa </w:t>
      </w:r>
      <w:r w:rsidR="007C774A" w:rsidRPr="00DB0D7A">
        <w:rPr>
          <w:i/>
          <w:iCs/>
          <w:color w:val="000000"/>
          <w:szCs w:val="22"/>
        </w:rPr>
        <w:t>capital gain</w:t>
      </w:r>
      <w:r w:rsidR="007C774A" w:rsidRPr="00DB0D7A">
        <w:rPr>
          <w:color w:val="000000"/>
          <w:szCs w:val="22"/>
        </w:rPr>
        <w:t xml:space="preserve"> dan juga </w:t>
      </w:r>
      <w:r w:rsidR="007C774A" w:rsidRPr="00DB0D7A">
        <w:rPr>
          <w:i/>
          <w:iCs/>
          <w:color w:val="000000"/>
          <w:szCs w:val="22"/>
        </w:rPr>
        <w:t xml:space="preserve">deviden </w:t>
      </w:r>
      <w:r w:rsidR="007C774A" w:rsidRPr="00DB0D7A">
        <w:rPr>
          <w:color w:val="000000"/>
          <w:szCs w:val="22"/>
        </w:rPr>
        <w:t xml:space="preserve">sebagai bentuk dari pembagian keuntungan perusahaan yang </w:t>
      </w:r>
      <w:r w:rsidR="00FB7E86" w:rsidRPr="00DB0D7A">
        <w:rPr>
          <w:color w:val="000000"/>
          <w:szCs w:val="22"/>
        </w:rPr>
        <w:t>dib</w:t>
      </w:r>
      <w:r w:rsidR="00FB7E86" w:rsidRPr="00DB0D7A">
        <w:rPr>
          <w:color w:val="000000"/>
          <w:szCs w:val="22"/>
          <w:lang w:val="id-ID"/>
        </w:rPr>
        <w:t>e</w:t>
      </w:r>
      <w:r w:rsidR="00D33088" w:rsidRPr="00DB0D7A">
        <w:rPr>
          <w:color w:val="000000"/>
          <w:szCs w:val="22"/>
        </w:rPr>
        <w:t>rikan kepada pemilik saham</w:t>
      </w:r>
      <w:r w:rsidR="007C774A" w:rsidRPr="00DB0D7A">
        <w:rPr>
          <w:color w:val="000000"/>
          <w:szCs w:val="22"/>
        </w:rPr>
        <w:t xml:space="preserve"> </w:t>
      </w:r>
      <w:r w:rsidR="003E7B8D" w:rsidRPr="00DB0D7A">
        <w:rPr>
          <w:color w:val="000000"/>
          <w:szCs w:val="22"/>
        </w:rPr>
        <w:fldChar w:fldCharType="begin" w:fldLock="1"/>
      </w:r>
      <w:r w:rsidR="003E7B8D" w:rsidRPr="00DB0D7A">
        <w:rPr>
          <w:color w:val="000000"/>
          <w:szCs w:val="22"/>
        </w:rPr>
        <w:instrText>ADDIN CSL_CITATION {"citationItems":[{"id":"ITEM-1","itemData":{"author":[{"dropping-particle":"","family":"Martini","given":"Riharjo","non-dropping-particle":"","parse-names":false,"suffix":""}],"container-title":"Jurnal Ilmu &amp; Riset Akuntansi","id":"ITEM-1","issue":"2","issued":{"date-parts":[["2014"]]},"page":"1-9","title":"Pengaruh Kebijakan Utang Dan Profitabilitas Terhadap Nilai Perusahaan : Kebijakan Dividen Sebagai Variabel Pemoderasi","type":"article-journal","volume":"3"},"uris":["http://www.mendeley.com/documents/?uuid=2ae3fde0-715e-4b6c-bd8a-78ac09874770"]}],"mendeley":{"formattedCitation":"(Martini, 2014)","plainTextFormattedCitation":"(Martini, 2014)","previouslyFormattedCitation":"(Martini, 2014)"},"properties":{"noteIndex":0},"schema":"https://github.com/citation-style-language/schema/raw/master/csl-citation.json"}</w:instrText>
      </w:r>
      <w:r w:rsidR="003E7B8D" w:rsidRPr="00DB0D7A">
        <w:rPr>
          <w:color w:val="000000"/>
          <w:szCs w:val="22"/>
        </w:rPr>
        <w:fldChar w:fldCharType="separate"/>
      </w:r>
      <w:r w:rsidR="003E7B8D" w:rsidRPr="00DB0D7A">
        <w:rPr>
          <w:noProof/>
          <w:color w:val="000000"/>
          <w:szCs w:val="22"/>
        </w:rPr>
        <w:t>(Martini, 2014)</w:t>
      </w:r>
      <w:r w:rsidR="003E7B8D" w:rsidRPr="00DB0D7A">
        <w:rPr>
          <w:color w:val="000000"/>
          <w:szCs w:val="22"/>
        </w:rPr>
        <w:fldChar w:fldCharType="end"/>
      </w:r>
      <w:r w:rsidR="00F314D9" w:rsidRPr="00DB0D7A">
        <w:rPr>
          <w:color w:val="000000"/>
          <w:szCs w:val="22"/>
        </w:rPr>
        <w:t>.</w:t>
      </w:r>
    </w:p>
    <w:p w14:paraId="35FB1DC9" w14:textId="77777777" w:rsidR="00F314D9" w:rsidRPr="00DB0D7A" w:rsidRDefault="007C65C2" w:rsidP="00D416DE">
      <w:pPr>
        <w:spacing w:before="120" w:after="120"/>
        <w:rPr>
          <w:color w:val="000000"/>
          <w:szCs w:val="22"/>
        </w:rPr>
      </w:pPr>
      <w:r w:rsidRPr="00DB0D7A">
        <w:rPr>
          <w:color w:val="000000"/>
          <w:szCs w:val="22"/>
        </w:rPr>
        <w:t xml:space="preserve">Pertumbuhan nilai perusahaan bisa diperoleh jika </w:t>
      </w:r>
      <w:r w:rsidRPr="00DB0D7A">
        <w:rPr>
          <w:i/>
          <w:iCs/>
          <w:color w:val="000000"/>
          <w:szCs w:val="22"/>
        </w:rPr>
        <w:t>shareholder</w:t>
      </w:r>
      <w:r w:rsidRPr="00DB0D7A">
        <w:rPr>
          <w:color w:val="000000"/>
          <w:szCs w:val="22"/>
        </w:rPr>
        <w:t xml:space="preserve"> dan </w:t>
      </w:r>
      <w:r w:rsidRPr="00DB0D7A">
        <w:rPr>
          <w:i/>
          <w:color w:val="000000"/>
          <w:szCs w:val="22"/>
        </w:rPr>
        <w:t>stakeholder</w:t>
      </w:r>
      <w:r w:rsidRPr="00DB0D7A">
        <w:rPr>
          <w:color w:val="000000"/>
          <w:szCs w:val="22"/>
        </w:rPr>
        <w:t xml:space="preserve"> ma</w:t>
      </w:r>
      <w:r w:rsidR="0085542B" w:rsidRPr="00DB0D7A">
        <w:rPr>
          <w:color w:val="000000"/>
          <w:szCs w:val="22"/>
        </w:rPr>
        <w:t>mpu bekerjasama dalam menentuka</w:t>
      </w:r>
      <w:r w:rsidR="0085542B" w:rsidRPr="00DB0D7A">
        <w:rPr>
          <w:color w:val="000000"/>
          <w:szCs w:val="22"/>
          <w:lang w:val="id-ID"/>
        </w:rPr>
        <w:t xml:space="preserve">n </w:t>
      </w:r>
      <w:r w:rsidRPr="00DB0D7A">
        <w:rPr>
          <w:color w:val="000000"/>
          <w:szCs w:val="22"/>
        </w:rPr>
        <w:t xml:space="preserve">kebijakan yang tepat dalam memaksimalkan modal yang dimiliki. </w:t>
      </w:r>
      <w:r w:rsidR="0085542B" w:rsidRPr="00DB0D7A">
        <w:rPr>
          <w:color w:val="000000"/>
          <w:szCs w:val="22"/>
        </w:rPr>
        <w:t>Kebi</w:t>
      </w:r>
      <w:r w:rsidR="003B5284" w:rsidRPr="00DB0D7A">
        <w:rPr>
          <w:color w:val="000000"/>
          <w:szCs w:val="22"/>
        </w:rPr>
        <w:t>jakan tersebut dapat berjalan maksimal jika perusahaan mampu menerapkan</w:t>
      </w:r>
      <w:r w:rsidR="00B2766F" w:rsidRPr="00DB0D7A">
        <w:rPr>
          <w:color w:val="000000"/>
          <w:szCs w:val="22"/>
        </w:rPr>
        <w:t xml:space="preserve"> tata kelola dengan baik</w:t>
      </w:r>
      <w:r w:rsidR="003B5284" w:rsidRPr="00DB0D7A">
        <w:rPr>
          <w:color w:val="000000"/>
          <w:szCs w:val="22"/>
        </w:rPr>
        <w:t>.</w:t>
      </w:r>
      <w:r w:rsidR="00315668" w:rsidRPr="00DB0D7A">
        <w:rPr>
          <w:color w:val="000000"/>
          <w:szCs w:val="22"/>
        </w:rPr>
        <w:t xml:space="preserve"> Tetapi </w:t>
      </w:r>
      <w:r w:rsidR="00315668" w:rsidRPr="00DB0D7A">
        <w:rPr>
          <w:color w:val="000000"/>
          <w:szCs w:val="22"/>
        </w:rPr>
        <w:lastRenderedPageBreak/>
        <w:t>dalam prakteknya, untuk menyatuka</w:t>
      </w:r>
      <w:r w:rsidR="00A35AEC" w:rsidRPr="00DB0D7A">
        <w:rPr>
          <w:color w:val="000000"/>
          <w:szCs w:val="22"/>
        </w:rPr>
        <w:t>n kepentingan kedua belah pihak</w:t>
      </w:r>
      <w:r w:rsidR="00315668" w:rsidRPr="00DB0D7A">
        <w:rPr>
          <w:color w:val="000000"/>
          <w:szCs w:val="22"/>
        </w:rPr>
        <w:t xml:space="preserve"> </w:t>
      </w:r>
      <w:r w:rsidR="00AA1880" w:rsidRPr="00DB0D7A">
        <w:rPr>
          <w:color w:val="000000"/>
          <w:szCs w:val="22"/>
        </w:rPr>
        <w:t xml:space="preserve">sering kali menimbulkan masalah agensi atau </w:t>
      </w:r>
      <w:r w:rsidR="00AA1880" w:rsidRPr="00DB0D7A">
        <w:rPr>
          <w:i/>
          <w:iCs/>
          <w:color w:val="000000"/>
          <w:szCs w:val="22"/>
        </w:rPr>
        <w:t>agency problem</w:t>
      </w:r>
      <w:r w:rsidR="00D33088" w:rsidRPr="00DB0D7A">
        <w:rPr>
          <w:color w:val="000000"/>
          <w:szCs w:val="22"/>
        </w:rPr>
        <w:t>. Adanya permasalahan terseb</w:t>
      </w:r>
      <w:r w:rsidR="00AA1880" w:rsidRPr="00DB0D7A">
        <w:rPr>
          <w:color w:val="000000"/>
          <w:szCs w:val="22"/>
        </w:rPr>
        <w:t xml:space="preserve">ut akan berdampak pada </w:t>
      </w:r>
      <w:r w:rsidR="00A36583" w:rsidRPr="00DB0D7A">
        <w:rPr>
          <w:color w:val="000000"/>
          <w:szCs w:val="22"/>
        </w:rPr>
        <w:t xml:space="preserve">munculnya pemisah dari pihak kepemilikan serta adanya </w:t>
      </w:r>
      <w:r w:rsidR="00131398" w:rsidRPr="00DB0D7A">
        <w:rPr>
          <w:color w:val="000000"/>
          <w:szCs w:val="22"/>
          <w:lang w:val="id-ID"/>
        </w:rPr>
        <w:t>masalah dari sisi manajemen dan pemilik</w:t>
      </w:r>
      <w:r w:rsidR="00C37419" w:rsidRPr="00DB0D7A">
        <w:rPr>
          <w:color w:val="000000"/>
          <w:szCs w:val="22"/>
        </w:rPr>
        <w:t xml:space="preserve"> </w:t>
      </w:r>
      <w:r w:rsidR="003E7B8D" w:rsidRPr="00DB0D7A">
        <w:rPr>
          <w:color w:val="000000"/>
          <w:szCs w:val="22"/>
          <w:lang w:val="id-ID"/>
        </w:rPr>
        <w:fldChar w:fldCharType="begin" w:fldLock="1"/>
      </w:r>
      <w:r w:rsidR="003E7B8D" w:rsidRPr="00DB0D7A">
        <w:rPr>
          <w:color w:val="000000"/>
          <w:szCs w:val="22"/>
          <w:lang w:val="id-ID"/>
        </w:rPr>
        <w:instrText>ADDIN CSL_CITATION {"citationItems":[{"id":"ITEM-1","itemData":{"author":[{"dropping-particle":"","family":"Agustin","given":"Ira","non-dropping-particle":"","parse-names":false,"suffix":""}],"container-title":"Finesta","id":"ITEM-1","issue":"2","issued":{"date-parts":[["2014"]]},"page":"23-25","title":"Pengaruh Corporate Social Responsibility Terhadap Nilai Perusahaan","type":"article-journal","volume":"1"},"uris":["http://www.mendeley.com/documents/?uuid=590c938e-c9e4-4483-912a-f7087854cd87"]}],"mendeley":{"formattedCitation":"(Agustin, 2014)","plainTextFormattedCitation":"(Agustin, 2014)","previouslyFormattedCitation":"(Agustin, 2014)"},"properties":{"noteIndex":0},"schema":"https://github.com/citation-style-language/schema/raw/master/csl-citation.json"}</w:instrText>
      </w:r>
      <w:r w:rsidR="003E7B8D" w:rsidRPr="00DB0D7A">
        <w:rPr>
          <w:color w:val="000000"/>
          <w:szCs w:val="22"/>
          <w:lang w:val="id-ID"/>
        </w:rPr>
        <w:fldChar w:fldCharType="separate"/>
      </w:r>
      <w:r w:rsidR="003E7B8D" w:rsidRPr="00DB0D7A">
        <w:rPr>
          <w:noProof/>
          <w:color w:val="000000"/>
          <w:szCs w:val="22"/>
          <w:lang w:val="id-ID"/>
        </w:rPr>
        <w:t>(Agustin, 2014)</w:t>
      </w:r>
      <w:r w:rsidR="003E7B8D" w:rsidRPr="00DB0D7A">
        <w:rPr>
          <w:color w:val="000000"/>
          <w:szCs w:val="22"/>
          <w:lang w:val="id-ID"/>
        </w:rPr>
        <w:fldChar w:fldCharType="end"/>
      </w:r>
      <w:r w:rsidR="003E7B8D" w:rsidRPr="00DB0D7A">
        <w:rPr>
          <w:color w:val="000000"/>
          <w:szCs w:val="22"/>
          <w:lang w:val="id-ID"/>
        </w:rPr>
        <w:t>.</w:t>
      </w:r>
    </w:p>
    <w:p w14:paraId="7DB27198" w14:textId="77777777" w:rsidR="00A002AE" w:rsidRPr="00DB0D7A" w:rsidRDefault="0085542B" w:rsidP="00D416DE">
      <w:pPr>
        <w:spacing w:before="120" w:after="120"/>
        <w:rPr>
          <w:szCs w:val="22"/>
        </w:rPr>
      </w:pPr>
      <w:r w:rsidRPr="00DB0D7A">
        <w:rPr>
          <w:szCs w:val="22"/>
        </w:rPr>
        <w:t>Berdasarkan data</w:t>
      </w:r>
      <w:r w:rsidRPr="00DB0D7A">
        <w:rPr>
          <w:szCs w:val="22"/>
          <w:lang w:val="id-ID"/>
        </w:rPr>
        <w:t xml:space="preserve"> </w:t>
      </w:r>
      <w:r w:rsidR="00DF71CC" w:rsidRPr="00DB0D7A">
        <w:rPr>
          <w:i/>
          <w:szCs w:val="22"/>
        </w:rPr>
        <w:t>Price Earning Ratio</w:t>
      </w:r>
      <w:r w:rsidR="00DF71CC" w:rsidRPr="00DB0D7A">
        <w:rPr>
          <w:szCs w:val="22"/>
        </w:rPr>
        <w:t xml:space="preserve"> (PER) sektoral selama periode 2013 – 2017, menunjukkan bahwa</w:t>
      </w:r>
      <w:r w:rsidR="00DF71CC" w:rsidRPr="00DB0D7A">
        <w:rPr>
          <w:i/>
          <w:szCs w:val="22"/>
        </w:rPr>
        <w:t xml:space="preserve"> price earning ratio</w:t>
      </w:r>
      <w:r w:rsidR="00DF71CC" w:rsidRPr="00DB0D7A">
        <w:rPr>
          <w:szCs w:val="22"/>
        </w:rPr>
        <w:t xml:space="preserve"> perusahaan berfluktuatif dan variatif dari tahun ke tahun</w:t>
      </w:r>
      <w:r w:rsidR="00D450B6" w:rsidRPr="00DB0D7A">
        <w:rPr>
          <w:szCs w:val="22"/>
        </w:rPr>
        <w:t xml:space="preserve">. </w:t>
      </w:r>
      <w:r w:rsidR="00EF1CC9" w:rsidRPr="00DB0D7A">
        <w:rPr>
          <w:szCs w:val="22"/>
        </w:rPr>
        <w:t xml:space="preserve">Beberapa sektor yang dapat diamati mayoritas penurunan namun terdapat perbedaan mencolok pada sektor </w:t>
      </w:r>
      <w:r w:rsidR="00EF1CC9" w:rsidRPr="00DB0D7A">
        <w:rPr>
          <w:i/>
          <w:szCs w:val="22"/>
        </w:rPr>
        <w:t>Property, Real Estate &amp; Building Construction</w:t>
      </w:r>
      <w:r w:rsidR="00EF1CC9" w:rsidRPr="00DB0D7A">
        <w:rPr>
          <w:szCs w:val="22"/>
        </w:rPr>
        <w:t xml:space="preserve"> </w:t>
      </w:r>
      <w:r w:rsidR="00EF1CC9" w:rsidRPr="00DB0D7A">
        <w:rPr>
          <w:color w:val="000000"/>
          <w:szCs w:val="22"/>
          <w:lang w:eastAsia="id-ID"/>
        </w:rPr>
        <w:t xml:space="preserve">yang mengalami kestabilan pada tahun 2017 sampai </w:t>
      </w:r>
      <w:r w:rsidR="00CC7718" w:rsidRPr="00DB0D7A">
        <w:rPr>
          <w:color w:val="000000"/>
          <w:szCs w:val="22"/>
          <w:lang w:eastAsia="id-ID"/>
        </w:rPr>
        <w:t>pada</w:t>
      </w:r>
      <w:r w:rsidR="00EF1CC9" w:rsidRPr="00DB0D7A">
        <w:rPr>
          <w:color w:val="000000"/>
          <w:szCs w:val="22"/>
          <w:lang w:eastAsia="id-ID"/>
        </w:rPr>
        <w:t xml:space="preserve"> tahun 2016 kemudian mengalami kenaikan 3 tahun berturut-turut pada tahun 2015 sebesar </w:t>
      </w:r>
      <w:r w:rsidR="00EF1CC9" w:rsidRPr="00DB0D7A">
        <w:rPr>
          <w:color w:val="000000"/>
          <w:szCs w:val="22"/>
        </w:rPr>
        <w:t xml:space="preserve">9,81% </w:t>
      </w:r>
      <w:r w:rsidR="00EF1CC9" w:rsidRPr="00DB0D7A">
        <w:rPr>
          <w:color w:val="000000"/>
          <w:szCs w:val="22"/>
          <w:lang w:eastAsia="id-ID"/>
        </w:rPr>
        <w:t>lebih besar dibandingkan tahun sebelumnya 2014 sebesar 1,8% dan pada tahun 2013 sebesar 0,39%.</w:t>
      </w:r>
    </w:p>
    <w:p w14:paraId="5541AD73" w14:textId="629BE431" w:rsidR="001B78C5" w:rsidRDefault="00A22065" w:rsidP="00D416DE">
      <w:pPr>
        <w:spacing w:before="120" w:after="120"/>
        <w:rPr>
          <w:color w:val="000000"/>
          <w:szCs w:val="22"/>
          <w:lang w:val="id-ID" w:eastAsia="id-ID"/>
        </w:rPr>
      </w:pPr>
      <w:r w:rsidRPr="00DB0D7A">
        <w:rPr>
          <w:color w:val="000000"/>
          <w:szCs w:val="22"/>
          <w:lang w:eastAsia="id-ID"/>
        </w:rPr>
        <w:t xml:space="preserve">Besarnya </w:t>
      </w:r>
      <w:r w:rsidRPr="00DB0D7A">
        <w:rPr>
          <w:i/>
          <w:color w:val="000000"/>
          <w:szCs w:val="22"/>
          <w:lang w:eastAsia="id-ID"/>
        </w:rPr>
        <w:t>price earning ratio</w:t>
      </w:r>
      <w:r w:rsidRPr="00DB0D7A">
        <w:rPr>
          <w:color w:val="000000"/>
          <w:szCs w:val="22"/>
          <w:lang w:eastAsia="id-ID"/>
        </w:rPr>
        <w:t xml:space="preserve"> selama tiga tahun berturut–turut juga mengindikasikan besarnya nilai perusahaan, </w:t>
      </w:r>
      <w:r w:rsidR="00962F19" w:rsidRPr="00DB0D7A">
        <w:rPr>
          <w:color w:val="000000"/>
          <w:szCs w:val="22"/>
          <w:lang w:val="id-ID" w:eastAsia="id-ID"/>
        </w:rPr>
        <w:t>terkait demikian dipilih</w:t>
      </w:r>
      <w:r w:rsidRPr="00DB0D7A">
        <w:rPr>
          <w:color w:val="000000"/>
          <w:szCs w:val="22"/>
          <w:lang w:eastAsia="id-ID"/>
        </w:rPr>
        <w:t xml:space="preserve"> sektor</w:t>
      </w:r>
      <w:r w:rsidRPr="00DB0D7A">
        <w:rPr>
          <w:i/>
          <w:szCs w:val="22"/>
        </w:rPr>
        <w:t xml:space="preserve"> Property, Real Estate &amp; Building Construction</w:t>
      </w:r>
      <w:r w:rsidRPr="00DB0D7A">
        <w:rPr>
          <w:i/>
          <w:color w:val="000000"/>
          <w:szCs w:val="22"/>
          <w:lang w:eastAsia="id-ID"/>
        </w:rPr>
        <w:t xml:space="preserve"> </w:t>
      </w:r>
      <w:r w:rsidR="00CC7718" w:rsidRPr="00DB0D7A">
        <w:rPr>
          <w:color w:val="000000"/>
          <w:szCs w:val="22"/>
          <w:lang w:eastAsia="id-ID"/>
        </w:rPr>
        <w:t xml:space="preserve">untuk dijadikan </w:t>
      </w:r>
      <w:r w:rsidRPr="00DB0D7A">
        <w:rPr>
          <w:color w:val="000000"/>
          <w:szCs w:val="22"/>
          <w:lang w:eastAsia="id-ID"/>
        </w:rPr>
        <w:t>objek penelitian</w:t>
      </w:r>
      <w:r w:rsidR="00CC7718" w:rsidRPr="00DB0D7A">
        <w:rPr>
          <w:color w:val="000000"/>
          <w:szCs w:val="22"/>
          <w:lang w:eastAsia="id-ID"/>
        </w:rPr>
        <w:t>, mengingat</w:t>
      </w:r>
      <w:r w:rsidRPr="00DB0D7A">
        <w:rPr>
          <w:color w:val="000000"/>
          <w:szCs w:val="22"/>
          <w:lang w:eastAsia="id-ID"/>
        </w:rPr>
        <w:t xml:space="preserve"> hanya sektor inilah yang menunjukkan </w:t>
      </w:r>
      <w:r w:rsidRPr="00DB0D7A">
        <w:rPr>
          <w:i/>
          <w:color w:val="000000"/>
          <w:szCs w:val="22"/>
          <w:lang w:eastAsia="id-ID"/>
        </w:rPr>
        <w:t>price earning ratio</w:t>
      </w:r>
      <w:r w:rsidRPr="00DB0D7A">
        <w:rPr>
          <w:color w:val="000000"/>
          <w:szCs w:val="22"/>
          <w:lang w:eastAsia="id-ID"/>
        </w:rPr>
        <w:t xml:space="preserve"> dengan pertumbuhan yang signifikan selama tiga tahun berturut–turut dibandingkan sektor lain </w:t>
      </w:r>
      <w:r w:rsidR="00962F19" w:rsidRPr="00DB0D7A">
        <w:rPr>
          <w:color w:val="000000"/>
          <w:szCs w:val="22"/>
          <w:lang w:val="id-ID" w:eastAsia="id-ID"/>
        </w:rPr>
        <w:t>di</w:t>
      </w:r>
      <w:r w:rsidRPr="00DB0D7A">
        <w:rPr>
          <w:color w:val="000000"/>
          <w:szCs w:val="22"/>
          <w:lang w:eastAsia="id-ID"/>
        </w:rPr>
        <w:t xml:space="preserve"> Bursa Efek Indonesia pada tahun 2013–2017. </w:t>
      </w:r>
      <w:proofErr w:type="gramStart"/>
      <w:r w:rsidRPr="00DB0D7A">
        <w:rPr>
          <w:color w:val="000000"/>
          <w:szCs w:val="22"/>
          <w:lang w:eastAsia="id-ID"/>
        </w:rPr>
        <w:t xml:space="preserve">Nilai Perusahaan dipengaruhi beberapa faktor yang beragam yaitu </w:t>
      </w:r>
      <w:r w:rsidRPr="00DB0D7A">
        <w:rPr>
          <w:i/>
          <w:color w:val="000000"/>
          <w:szCs w:val="22"/>
          <w:lang w:eastAsia="id-ID"/>
        </w:rPr>
        <w:t>growth opportunity,</w:t>
      </w:r>
      <w:r w:rsidRPr="00DB0D7A">
        <w:rPr>
          <w:color w:val="000000"/>
          <w:szCs w:val="22"/>
          <w:lang w:eastAsia="id-ID"/>
        </w:rPr>
        <w:t xml:space="preserve"> CSR, kepemilikan manajerial, komite audit, dan keputusan investasi </w:t>
      </w:r>
      <w:r w:rsidR="00962F19" w:rsidRPr="00DB0D7A">
        <w:rPr>
          <w:color w:val="000000"/>
          <w:szCs w:val="22"/>
          <w:lang w:val="id-ID" w:eastAsia="id-ID"/>
        </w:rPr>
        <w:t>sebagai variabel</w:t>
      </w:r>
      <w:r w:rsidRPr="00DB0D7A">
        <w:rPr>
          <w:color w:val="000000"/>
          <w:szCs w:val="22"/>
          <w:lang w:eastAsia="id-ID"/>
        </w:rPr>
        <w:t xml:space="preserve"> independen dalam penelitian ini</w:t>
      </w:r>
      <w:r w:rsidR="001B78C5">
        <w:rPr>
          <w:color w:val="000000"/>
          <w:szCs w:val="22"/>
          <w:lang w:val="id-ID" w:eastAsia="id-ID"/>
        </w:rPr>
        <w:t>.</w:t>
      </w:r>
      <w:proofErr w:type="gramEnd"/>
    </w:p>
    <w:p w14:paraId="6CC1D1D6" w14:textId="7AE16572" w:rsidR="001B78C5" w:rsidRPr="003D3144" w:rsidRDefault="001B78C5" w:rsidP="003D3144">
      <w:pPr>
        <w:jc w:val="center"/>
        <w:rPr>
          <w:b/>
          <w:color w:val="000000"/>
          <w:szCs w:val="22"/>
          <w:lang w:val="id-ID" w:eastAsia="id-ID"/>
        </w:rPr>
      </w:pPr>
      <w:r w:rsidRPr="003D3144">
        <w:rPr>
          <w:b/>
          <w:color w:val="000000"/>
          <w:szCs w:val="22"/>
          <w:lang w:val="id-ID" w:eastAsia="id-ID"/>
        </w:rPr>
        <w:t>Tabel 1</w:t>
      </w:r>
    </w:p>
    <w:p w14:paraId="2E36798A" w14:textId="464BB119" w:rsidR="001B78C5" w:rsidRPr="003D3144" w:rsidRDefault="001B78C5" w:rsidP="003D3144">
      <w:pPr>
        <w:jc w:val="center"/>
        <w:rPr>
          <w:b/>
          <w:color w:val="000000"/>
          <w:szCs w:val="22"/>
          <w:lang w:val="id-ID" w:eastAsia="id-ID"/>
        </w:rPr>
      </w:pPr>
      <w:r w:rsidRPr="003D3144">
        <w:rPr>
          <w:b/>
          <w:color w:val="000000"/>
          <w:szCs w:val="22"/>
          <w:lang w:val="id-ID" w:eastAsia="id-ID"/>
        </w:rPr>
        <w:t>RESEARCH GAP</w:t>
      </w:r>
    </w:p>
    <w:tbl>
      <w:tblPr>
        <w:tblStyle w:val="TableGrid"/>
        <w:tblW w:w="0" w:type="auto"/>
        <w:jc w:val="center"/>
        <w:tblInd w:w="-813" w:type="dxa"/>
        <w:tblLook w:val="04A0" w:firstRow="1" w:lastRow="0" w:firstColumn="1" w:lastColumn="0" w:noHBand="0" w:noVBand="1"/>
      </w:tblPr>
      <w:tblGrid>
        <w:gridCol w:w="2362"/>
        <w:gridCol w:w="1402"/>
        <w:gridCol w:w="1132"/>
        <w:gridCol w:w="1427"/>
        <w:gridCol w:w="1141"/>
        <w:gridCol w:w="1244"/>
      </w:tblGrid>
      <w:tr w:rsidR="003D3144" w:rsidRPr="003D3144" w14:paraId="7D152086" w14:textId="77777777" w:rsidTr="003D3144">
        <w:trPr>
          <w:jc w:val="center"/>
        </w:trPr>
        <w:tc>
          <w:tcPr>
            <w:tcW w:w="2362" w:type="dxa"/>
            <w:tcBorders>
              <w:left w:val="nil"/>
              <w:right w:val="nil"/>
            </w:tcBorders>
          </w:tcPr>
          <w:p w14:paraId="1C1BF7EE" w14:textId="68076C02" w:rsidR="003D3144" w:rsidRPr="003D3144" w:rsidRDefault="003D3144" w:rsidP="003D3144">
            <w:pPr>
              <w:jc w:val="center"/>
              <w:rPr>
                <w:b/>
                <w:color w:val="000000"/>
                <w:sz w:val="22"/>
                <w:szCs w:val="22"/>
                <w:lang w:val="id-ID"/>
              </w:rPr>
            </w:pPr>
            <w:r w:rsidRPr="003D3144">
              <w:rPr>
                <w:b/>
                <w:color w:val="000000"/>
                <w:sz w:val="22"/>
                <w:szCs w:val="22"/>
                <w:lang w:val="id-ID"/>
              </w:rPr>
              <w:t>Nama</w:t>
            </w:r>
          </w:p>
        </w:tc>
        <w:tc>
          <w:tcPr>
            <w:tcW w:w="1402" w:type="dxa"/>
            <w:tcBorders>
              <w:left w:val="nil"/>
              <w:right w:val="nil"/>
            </w:tcBorders>
          </w:tcPr>
          <w:p w14:paraId="78032512" w14:textId="1842AB46" w:rsidR="003D3144" w:rsidRPr="003D3144" w:rsidRDefault="003D3144" w:rsidP="003D3144">
            <w:pPr>
              <w:jc w:val="center"/>
              <w:rPr>
                <w:b/>
                <w:color w:val="000000"/>
                <w:sz w:val="22"/>
                <w:szCs w:val="22"/>
                <w:lang w:val="id-ID"/>
              </w:rPr>
            </w:pPr>
            <w:r w:rsidRPr="003D3144">
              <w:rPr>
                <w:b/>
                <w:color w:val="000000"/>
                <w:sz w:val="22"/>
                <w:szCs w:val="22"/>
                <w:lang w:val="id-ID"/>
              </w:rPr>
              <w:t>Growth Opportunity</w:t>
            </w:r>
          </w:p>
        </w:tc>
        <w:tc>
          <w:tcPr>
            <w:tcW w:w="1132" w:type="dxa"/>
            <w:tcBorders>
              <w:left w:val="nil"/>
              <w:right w:val="nil"/>
            </w:tcBorders>
          </w:tcPr>
          <w:p w14:paraId="2BB22BE9" w14:textId="50B14ABC" w:rsidR="003D3144" w:rsidRPr="003D3144" w:rsidRDefault="003D3144" w:rsidP="003D3144">
            <w:pPr>
              <w:jc w:val="center"/>
              <w:rPr>
                <w:b/>
                <w:color w:val="000000"/>
                <w:sz w:val="22"/>
                <w:szCs w:val="22"/>
                <w:lang w:val="id-ID"/>
              </w:rPr>
            </w:pPr>
            <w:r w:rsidRPr="003D3144">
              <w:rPr>
                <w:b/>
                <w:color w:val="000000"/>
                <w:sz w:val="22"/>
                <w:szCs w:val="22"/>
                <w:lang w:val="id-ID"/>
              </w:rPr>
              <w:t>CSR</w:t>
            </w:r>
          </w:p>
        </w:tc>
        <w:tc>
          <w:tcPr>
            <w:tcW w:w="1427" w:type="dxa"/>
            <w:tcBorders>
              <w:left w:val="nil"/>
              <w:right w:val="nil"/>
            </w:tcBorders>
          </w:tcPr>
          <w:p w14:paraId="6D4B5399" w14:textId="7FC7731F" w:rsidR="003D3144" w:rsidRPr="003D3144" w:rsidRDefault="003D3144" w:rsidP="003D3144">
            <w:pPr>
              <w:jc w:val="center"/>
              <w:rPr>
                <w:b/>
                <w:color w:val="000000"/>
                <w:sz w:val="22"/>
                <w:szCs w:val="22"/>
                <w:lang w:val="id-ID"/>
              </w:rPr>
            </w:pPr>
            <w:r w:rsidRPr="003D3144">
              <w:rPr>
                <w:b/>
                <w:color w:val="000000"/>
                <w:sz w:val="22"/>
                <w:szCs w:val="22"/>
                <w:lang w:val="id-ID"/>
              </w:rPr>
              <w:t>Kepemilikan Manajerial</w:t>
            </w:r>
          </w:p>
        </w:tc>
        <w:tc>
          <w:tcPr>
            <w:tcW w:w="1141" w:type="dxa"/>
            <w:tcBorders>
              <w:left w:val="nil"/>
              <w:right w:val="nil"/>
            </w:tcBorders>
          </w:tcPr>
          <w:p w14:paraId="7DD2F922" w14:textId="219869C5" w:rsidR="003D3144" w:rsidRPr="003D3144" w:rsidRDefault="003D3144" w:rsidP="003D3144">
            <w:pPr>
              <w:jc w:val="center"/>
              <w:rPr>
                <w:b/>
                <w:color w:val="000000"/>
                <w:sz w:val="22"/>
                <w:szCs w:val="22"/>
                <w:lang w:val="id-ID"/>
              </w:rPr>
            </w:pPr>
            <w:r w:rsidRPr="003D3144">
              <w:rPr>
                <w:b/>
                <w:color w:val="000000"/>
                <w:sz w:val="22"/>
                <w:szCs w:val="22"/>
                <w:lang w:val="id-ID"/>
              </w:rPr>
              <w:t>Komite Audit</w:t>
            </w:r>
          </w:p>
        </w:tc>
        <w:tc>
          <w:tcPr>
            <w:tcW w:w="1244" w:type="dxa"/>
            <w:tcBorders>
              <w:left w:val="nil"/>
              <w:right w:val="nil"/>
            </w:tcBorders>
          </w:tcPr>
          <w:p w14:paraId="21AC846A" w14:textId="6F1E67A1" w:rsidR="003D3144" w:rsidRPr="003D3144" w:rsidRDefault="003D3144" w:rsidP="003D3144">
            <w:pPr>
              <w:jc w:val="center"/>
              <w:rPr>
                <w:b/>
                <w:color w:val="000000"/>
                <w:sz w:val="22"/>
                <w:szCs w:val="22"/>
                <w:lang w:val="id-ID"/>
              </w:rPr>
            </w:pPr>
            <w:r w:rsidRPr="003D3144">
              <w:rPr>
                <w:b/>
                <w:color w:val="000000"/>
                <w:sz w:val="22"/>
                <w:szCs w:val="22"/>
                <w:lang w:val="id-ID"/>
              </w:rPr>
              <w:t>Keputusan Investasi</w:t>
            </w:r>
          </w:p>
        </w:tc>
      </w:tr>
      <w:tr w:rsidR="003D3144" w:rsidRPr="003D3144" w14:paraId="235AE969" w14:textId="77777777" w:rsidTr="003D3144">
        <w:trPr>
          <w:jc w:val="center"/>
        </w:trPr>
        <w:tc>
          <w:tcPr>
            <w:tcW w:w="2362" w:type="dxa"/>
            <w:tcBorders>
              <w:left w:val="nil"/>
              <w:right w:val="nil"/>
            </w:tcBorders>
            <w:vAlign w:val="center"/>
          </w:tcPr>
          <w:p w14:paraId="2E8DAED1" w14:textId="07DF0AF9" w:rsidR="003D3144" w:rsidRPr="003D3144" w:rsidRDefault="003D3144" w:rsidP="003D3144">
            <w:pPr>
              <w:rPr>
                <w:color w:val="000000"/>
                <w:sz w:val="22"/>
                <w:szCs w:val="22"/>
                <w:lang w:val="id-ID"/>
              </w:rPr>
            </w:pPr>
            <w:r w:rsidRPr="003D3144">
              <w:rPr>
                <w:sz w:val="22"/>
                <w:szCs w:val="22"/>
              </w:rPr>
              <w:t>Achmad dan Amanah (2014)</w:t>
            </w:r>
          </w:p>
        </w:tc>
        <w:tc>
          <w:tcPr>
            <w:tcW w:w="1402" w:type="dxa"/>
            <w:tcBorders>
              <w:left w:val="nil"/>
              <w:right w:val="nil"/>
            </w:tcBorders>
            <w:vAlign w:val="center"/>
          </w:tcPr>
          <w:p w14:paraId="0C784CA3" w14:textId="0CF50D5A" w:rsidR="003D3144" w:rsidRPr="003D3144" w:rsidRDefault="003D3144" w:rsidP="003D3144">
            <w:pPr>
              <w:jc w:val="center"/>
              <w:rPr>
                <w:color w:val="000000"/>
                <w:sz w:val="22"/>
                <w:szCs w:val="22"/>
                <w:lang w:val="id-ID"/>
              </w:rPr>
            </w:pPr>
          </w:p>
        </w:tc>
        <w:tc>
          <w:tcPr>
            <w:tcW w:w="1132" w:type="dxa"/>
            <w:tcBorders>
              <w:left w:val="nil"/>
              <w:right w:val="nil"/>
            </w:tcBorders>
            <w:vAlign w:val="center"/>
          </w:tcPr>
          <w:p w14:paraId="7E20D257" w14:textId="300DE893"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4C325E99" w14:textId="20A00FB1" w:rsidR="003D3144" w:rsidRPr="003D3144" w:rsidRDefault="003D3144" w:rsidP="003D3144">
            <w:pPr>
              <w:jc w:val="center"/>
              <w:rPr>
                <w:color w:val="000000"/>
                <w:sz w:val="22"/>
                <w:szCs w:val="22"/>
                <w:lang w:val="id-ID"/>
              </w:rPr>
            </w:pPr>
          </w:p>
        </w:tc>
        <w:tc>
          <w:tcPr>
            <w:tcW w:w="1141" w:type="dxa"/>
            <w:tcBorders>
              <w:left w:val="nil"/>
              <w:right w:val="nil"/>
            </w:tcBorders>
            <w:vAlign w:val="center"/>
          </w:tcPr>
          <w:p w14:paraId="4363EB53" w14:textId="3786CD4C"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6B479D86" w14:textId="1CE1FC87" w:rsidR="003D3144" w:rsidRPr="003D3144" w:rsidRDefault="003D3144" w:rsidP="003D3144">
            <w:pPr>
              <w:jc w:val="center"/>
              <w:rPr>
                <w:color w:val="000000"/>
                <w:sz w:val="22"/>
                <w:szCs w:val="22"/>
                <w:lang w:val="id-ID"/>
              </w:rPr>
            </w:pPr>
            <w:r w:rsidRPr="003D3144">
              <w:rPr>
                <w:sz w:val="22"/>
                <w:szCs w:val="22"/>
              </w:rPr>
              <w:t>-</w:t>
            </w:r>
          </w:p>
        </w:tc>
      </w:tr>
      <w:tr w:rsidR="003D3144" w:rsidRPr="003D3144" w14:paraId="53140163" w14:textId="77777777" w:rsidTr="003D3144">
        <w:trPr>
          <w:jc w:val="center"/>
        </w:trPr>
        <w:tc>
          <w:tcPr>
            <w:tcW w:w="2362" w:type="dxa"/>
            <w:tcBorders>
              <w:left w:val="nil"/>
              <w:right w:val="nil"/>
            </w:tcBorders>
            <w:vAlign w:val="center"/>
          </w:tcPr>
          <w:p w14:paraId="71B92A7F" w14:textId="24A196EB" w:rsidR="003D3144" w:rsidRPr="003D3144" w:rsidRDefault="003D3144" w:rsidP="003D3144">
            <w:pPr>
              <w:rPr>
                <w:color w:val="000000"/>
                <w:sz w:val="22"/>
                <w:szCs w:val="22"/>
                <w:lang w:val="id-ID"/>
              </w:rPr>
            </w:pPr>
            <w:r w:rsidRPr="003D3144">
              <w:rPr>
                <w:sz w:val="22"/>
                <w:szCs w:val="22"/>
              </w:rPr>
              <w:t>Agustine (2014)</w:t>
            </w:r>
          </w:p>
        </w:tc>
        <w:tc>
          <w:tcPr>
            <w:tcW w:w="1402" w:type="dxa"/>
            <w:tcBorders>
              <w:left w:val="nil"/>
              <w:right w:val="nil"/>
            </w:tcBorders>
            <w:vAlign w:val="center"/>
          </w:tcPr>
          <w:p w14:paraId="67A043AB" w14:textId="497EA7D6" w:rsidR="003D3144" w:rsidRPr="003D3144" w:rsidRDefault="003D3144" w:rsidP="003D3144">
            <w:pPr>
              <w:jc w:val="center"/>
              <w:rPr>
                <w:color w:val="000000"/>
                <w:sz w:val="22"/>
                <w:szCs w:val="22"/>
                <w:lang w:val="id-ID"/>
              </w:rPr>
            </w:pPr>
          </w:p>
        </w:tc>
        <w:tc>
          <w:tcPr>
            <w:tcW w:w="1132" w:type="dxa"/>
            <w:tcBorders>
              <w:left w:val="nil"/>
              <w:right w:val="nil"/>
            </w:tcBorders>
            <w:vAlign w:val="center"/>
          </w:tcPr>
          <w:p w14:paraId="0A50E8CA" w14:textId="1644F103" w:rsidR="003D3144" w:rsidRPr="003D3144" w:rsidRDefault="003D3144" w:rsidP="003D3144">
            <w:pPr>
              <w:jc w:val="center"/>
              <w:rPr>
                <w:color w:val="000000"/>
                <w:sz w:val="22"/>
                <w:szCs w:val="22"/>
                <w:lang w:val="id-ID"/>
              </w:rPr>
            </w:pPr>
            <w:r w:rsidRPr="003D3144">
              <w:rPr>
                <w:sz w:val="22"/>
                <w:szCs w:val="22"/>
              </w:rPr>
              <w:t>NS</w:t>
            </w:r>
          </w:p>
        </w:tc>
        <w:tc>
          <w:tcPr>
            <w:tcW w:w="1427" w:type="dxa"/>
            <w:tcBorders>
              <w:left w:val="nil"/>
              <w:right w:val="nil"/>
            </w:tcBorders>
            <w:vAlign w:val="center"/>
          </w:tcPr>
          <w:p w14:paraId="5CFF55E9" w14:textId="6DDEC34C" w:rsidR="003D3144" w:rsidRPr="003D3144" w:rsidRDefault="003D3144" w:rsidP="003D3144">
            <w:pPr>
              <w:jc w:val="center"/>
              <w:rPr>
                <w:color w:val="000000"/>
                <w:sz w:val="22"/>
                <w:szCs w:val="22"/>
                <w:lang w:val="id-ID"/>
              </w:rPr>
            </w:pPr>
            <w:r w:rsidRPr="003D3144">
              <w:rPr>
                <w:sz w:val="22"/>
                <w:szCs w:val="22"/>
              </w:rPr>
              <w:t>-</w:t>
            </w:r>
          </w:p>
        </w:tc>
        <w:tc>
          <w:tcPr>
            <w:tcW w:w="1141" w:type="dxa"/>
            <w:tcBorders>
              <w:left w:val="nil"/>
              <w:right w:val="nil"/>
            </w:tcBorders>
            <w:vAlign w:val="center"/>
          </w:tcPr>
          <w:p w14:paraId="4A8FC541" w14:textId="1AF9A4AC"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088F20E3" w14:textId="762F0B7C" w:rsidR="003D3144" w:rsidRPr="003D3144" w:rsidRDefault="003D3144" w:rsidP="003D3144">
            <w:pPr>
              <w:jc w:val="center"/>
              <w:rPr>
                <w:color w:val="000000"/>
                <w:sz w:val="22"/>
                <w:szCs w:val="22"/>
                <w:lang w:val="id-ID"/>
              </w:rPr>
            </w:pPr>
          </w:p>
        </w:tc>
      </w:tr>
      <w:tr w:rsidR="003D3144" w:rsidRPr="003D3144" w14:paraId="79FCA5E2" w14:textId="77777777" w:rsidTr="003D3144">
        <w:trPr>
          <w:jc w:val="center"/>
        </w:trPr>
        <w:tc>
          <w:tcPr>
            <w:tcW w:w="2362" w:type="dxa"/>
            <w:tcBorders>
              <w:left w:val="nil"/>
              <w:right w:val="nil"/>
            </w:tcBorders>
            <w:vAlign w:val="center"/>
          </w:tcPr>
          <w:p w14:paraId="41860922" w14:textId="78ECD003" w:rsidR="003D3144" w:rsidRPr="003D3144" w:rsidRDefault="003D3144" w:rsidP="003D3144">
            <w:pPr>
              <w:rPr>
                <w:color w:val="000000"/>
                <w:sz w:val="22"/>
                <w:szCs w:val="22"/>
                <w:lang w:val="id-ID"/>
              </w:rPr>
            </w:pPr>
            <w:r w:rsidRPr="003D3144">
              <w:rPr>
                <w:sz w:val="22"/>
                <w:szCs w:val="22"/>
              </w:rPr>
              <w:t>Hermuningsih (2013)</w:t>
            </w:r>
          </w:p>
        </w:tc>
        <w:tc>
          <w:tcPr>
            <w:tcW w:w="1402" w:type="dxa"/>
            <w:tcBorders>
              <w:left w:val="nil"/>
              <w:right w:val="nil"/>
            </w:tcBorders>
            <w:vAlign w:val="center"/>
          </w:tcPr>
          <w:p w14:paraId="4E1932D8" w14:textId="2FF4EA91" w:rsidR="003D3144" w:rsidRPr="003D3144" w:rsidRDefault="003D3144" w:rsidP="003D3144">
            <w:pPr>
              <w:jc w:val="center"/>
              <w:rPr>
                <w:color w:val="000000"/>
                <w:sz w:val="22"/>
                <w:szCs w:val="22"/>
                <w:lang w:val="id-ID"/>
              </w:rPr>
            </w:pPr>
            <w:r w:rsidRPr="003D3144">
              <w:rPr>
                <w:sz w:val="22"/>
                <w:szCs w:val="22"/>
              </w:rPr>
              <w:t>+</w:t>
            </w:r>
          </w:p>
        </w:tc>
        <w:tc>
          <w:tcPr>
            <w:tcW w:w="1132" w:type="dxa"/>
            <w:tcBorders>
              <w:left w:val="nil"/>
              <w:right w:val="nil"/>
            </w:tcBorders>
            <w:vAlign w:val="center"/>
          </w:tcPr>
          <w:p w14:paraId="37C06BF9" w14:textId="05D88C50"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6BFB11B0" w14:textId="5F8B7AB4" w:rsidR="003D3144" w:rsidRPr="003D3144" w:rsidRDefault="003D3144" w:rsidP="003D3144">
            <w:pPr>
              <w:jc w:val="center"/>
              <w:rPr>
                <w:color w:val="000000"/>
                <w:sz w:val="22"/>
                <w:szCs w:val="22"/>
                <w:lang w:val="id-ID"/>
              </w:rPr>
            </w:pPr>
          </w:p>
        </w:tc>
        <w:tc>
          <w:tcPr>
            <w:tcW w:w="1141" w:type="dxa"/>
            <w:tcBorders>
              <w:left w:val="nil"/>
              <w:right w:val="nil"/>
            </w:tcBorders>
            <w:vAlign w:val="center"/>
          </w:tcPr>
          <w:p w14:paraId="19E26BCD" w14:textId="04EF3A97"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1E4E494D" w14:textId="68A7553F" w:rsidR="003D3144" w:rsidRPr="003D3144" w:rsidRDefault="003D3144" w:rsidP="003D3144">
            <w:pPr>
              <w:jc w:val="center"/>
              <w:rPr>
                <w:color w:val="000000"/>
                <w:sz w:val="22"/>
                <w:szCs w:val="22"/>
                <w:lang w:val="id-ID"/>
              </w:rPr>
            </w:pPr>
          </w:p>
        </w:tc>
      </w:tr>
      <w:tr w:rsidR="003D3144" w:rsidRPr="003D3144" w14:paraId="0C18796B" w14:textId="77777777" w:rsidTr="003D3144">
        <w:trPr>
          <w:jc w:val="center"/>
        </w:trPr>
        <w:tc>
          <w:tcPr>
            <w:tcW w:w="2362" w:type="dxa"/>
            <w:tcBorders>
              <w:left w:val="nil"/>
              <w:right w:val="nil"/>
            </w:tcBorders>
            <w:vAlign w:val="center"/>
          </w:tcPr>
          <w:p w14:paraId="6C74C1F7" w14:textId="2C63ADAF" w:rsidR="003D3144" w:rsidRPr="003D3144" w:rsidRDefault="003D3144" w:rsidP="003D3144">
            <w:pPr>
              <w:rPr>
                <w:color w:val="000000"/>
                <w:sz w:val="22"/>
                <w:szCs w:val="22"/>
                <w:lang w:val="id-ID"/>
              </w:rPr>
            </w:pPr>
            <w:r w:rsidRPr="003D3144">
              <w:rPr>
                <w:sz w:val="22"/>
                <w:szCs w:val="22"/>
              </w:rPr>
              <w:t>Ananda dan Nugraha (2016)</w:t>
            </w:r>
          </w:p>
        </w:tc>
        <w:tc>
          <w:tcPr>
            <w:tcW w:w="1402" w:type="dxa"/>
            <w:tcBorders>
              <w:left w:val="nil"/>
              <w:right w:val="nil"/>
            </w:tcBorders>
            <w:vAlign w:val="center"/>
          </w:tcPr>
          <w:p w14:paraId="56420C1A" w14:textId="070ADA82" w:rsidR="003D3144" w:rsidRPr="003D3144" w:rsidRDefault="003D3144" w:rsidP="003D3144">
            <w:pPr>
              <w:jc w:val="center"/>
              <w:rPr>
                <w:color w:val="000000"/>
                <w:sz w:val="22"/>
                <w:szCs w:val="22"/>
                <w:lang w:val="id-ID"/>
              </w:rPr>
            </w:pPr>
            <w:r w:rsidRPr="003D3144">
              <w:rPr>
                <w:sz w:val="22"/>
                <w:szCs w:val="22"/>
              </w:rPr>
              <w:t>+</w:t>
            </w:r>
          </w:p>
        </w:tc>
        <w:tc>
          <w:tcPr>
            <w:tcW w:w="1132" w:type="dxa"/>
            <w:tcBorders>
              <w:left w:val="nil"/>
              <w:right w:val="nil"/>
            </w:tcBorders>
            <w:vAlign w:val="center"/>
          </w:tcPr>
          <w:p w14:paraId="3ED72686" w14:textId="767E3A09"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5EEDBDCA" w14:textId="6385578A" w:rsidR="003D3144" w:rsidRPr="003D3144" w:rsidRDefault="003D3144" w:rsidP="003D3144">
            <w:pPr>
              <w:jc w:val="center"/>
              <w:rPr>
                <w:color w:val="000000"/>
                <w:sz w:val="22"/>
                <w:szCs w:val="22"/>
                <w:lang w:val="id-ID"/>
              </w:rPr>
            </w:pPr>
          </w:p>
        </w:tc>
        <w:tc>
          <w:tcPr>
            <w:tcW w:w="1141" w:type="dxa"/>
            <w:tcBorders>
              <w:left w:val="nil"/>
              <w:right w:val="nil"/>
            </w:tcBorders>
            <w:vAlign w:val="center"/>
          </w:tcPr>
          <w:p w14:paraId="6196E9CA" w14:textId="0D7C351C"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7593CA70" w14:textId="710E1CD4" w:rsidR="003D3144" w:rsidRPr="003D3144" w:rsidRDefault="003D3144" w:rsidP="003D3144">
            <w:pPr>
              <w:jc w:val="center"/>
              <w:rPr>
                <w:color w:val="000000"/>
                <w:sz w:val="22"/>
                <w:szCs w:val="22"/>
                <w:lang w:val="id-ID"/>
              </w:rPr>
            </w:pPr>
          </w:p>
        </w:tc>
      </w:tr>
      <w:tr w:rsidR="003D3144" w:rsidRPr="003D3144" w14:paraId="5E4C65CA" w14:textId="77777777" w:rsidTr="003D3144">
        <w:trPr>
          <w:jc w:val="center"/>
        </w:trPr>
        <w:tc>
          <w:tcPr>
            <w:tcW w:w="2362" w:type="dxa"/>
            <w:tcBorders>
              <w:left w:val="nil"/>
              <w:right w:val="nil"/>
            </w:tcBorders>
            <w:vAlign w:val="center"/>
          </w:tcPr>
          <w:p w14:paraId="21F6ADC1" w14:textId="6AAD145E" w:rsidR="003D3144" w:rsidRPr="003D3144" w:rsidRDefault="003D3144" w:rsidP="003D3144">
            <w:pPr>
              <w:rPr>
                <w:color w:val="000000"/>
                <w:sz w:val="22"/>
                <w:szCs w:val="22"/>
                <w:lang w:val="id-ID"/>
              </w:rPr>
            </w:pPr>
            <w:r w:rsidRPr="003D3144">
              <w:rPr>
                <w:sz w:val="22"/>
                <w:szCs w:val="22"/>
              </w:rPr>
              <w:t>Anggraini (2013)</w:t>
            </w:r>
          </w:p>
        </w:tc>
        <w:tc>
          <w:tcPr>
            <w:tcW w:w="1402" w:type="dxa"/>
            <w:tcBorders>
              <w:left w:val="nil"/>
              <w:right w:val="nil"/>
            </w:tcBorders>
            <w:vAlign w:val="center"/>
          </w:tcPr>
          <w:p w14:paraId="0F749235" w14:textId="4574F0EB" w:rsidR="003D3144" w:rsidRPr="003D3144" w:rsidRDefault="003D3144" w:rsidP="003D3144">
            <w:pPr>
              <w:jc w:val="center"/>
              <w:rPr>
                <w:color w:val="000000"/>
                <w:sz w:val="22"/>
                <w:szCs w:val="22"/>
                <w:lang w:val="id-ID"/>
              </w:rPr>
            </w:pPr>
          </w:p>
        </w:tc>
        <w:tc>
          <w:tcPr>
            <w:tcW w:w="1132" w:type="dxa"/>
            <w:tcBorders>
              <w:left w:val="nil"/>
              <w:right w:val="nil"/>
            </w:tcBorders>
            <w:vAlign w:val="center"/>
          </w:tcPr>
          <w:p w14:paraId="0619C254" w14:textId="324B439C"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2540BBCA" w14:textId="0C6D8227" w:rsidR="003D3144" w:rsidRPr="003D3144" w:rsidRDefault="003D3144" w:rsidP="003D3144">
            <w:pPr>
              <w:jc w:val="center"/>
              <w:rPr>
                <w:color w:val="000000"/>
                <w:sz w:val="22"/>
                <w:szCs w:val="22"/>
                <w:lang w:val="id-ID"/>
              </w:rPr>
            </w:pPr>
          </w:p>
        </w:tc>
        <w:tc>
          <w:tcPr>
            <w:tcW w:w="1141" w:type="dxa"/>
            <w:tcBorders>
              <w:left w:val="nil"/>
              <w:right w:val="nil"/>
            </w:tcBorders>
            <w:vAlign w:val="center"/>
          </w:tcPr>
          <w:p w14:paraId="3F70F71B" w14:textId="7B1311CA" w:rsidR="003D3144" w:rsidRPr="003D3144" w:rsidRDefault="003D3144" w:rsidP="003D3144">
            <w:pPr>
              <w:jc w:val="center"/>
              <w:rPr>
                <w:color w:val="000000"/>
                <w:sz w:val="22"/>
                <w:szCs w:val="22"/>
                <w:lang w:val="id-ID"/>
              </w:rPr>
            </w:pPr>
            <w:r w:rsidRPr="003D3144">
              <w:rPr>
                <w:sz w:val="22"/>
                <w:szCs w:val="22"/>
              </w:rPr>
              <w:t>+</w:t>
            </w:r>
          </w:p>
        </w:tc>
        <w:tc>
          <w:tcPr>
            <w:tcW w:w="1244" w:type="dxa"/>
            <w:tcBorders>
              <w:left w:val="nil"/>
              <w:right w:val="nil"/>
            </w:tcBorders>
            <w:vAlign w:val="center"/>
          </w:tcPr>
          <w:p w14:paraId="6BC4AA46" w14:textId="6026DAC6" w:rsidR="003D3144" w:rsidRPr="003D3144" w:rsidRDefault="003D3144" w:rsidP="003D3144">
            <w:pPr>
              <w:jc w:val="center"/>
              <w:rPr>
                <w:color w:val="000000"/>
                <w:sz w:val="22"/>
                <w:szCs w:val="22"/>
                <w:lang w:val="id-ID"/>
              </w:rPr>
            </w:pPr>
          </w:p>
        </w:tc>
      </w:tr>
      <w:tr w:rsidR="003D3144" w:rsidRPr="003D3144" w14:paraId="7D4680B9" w14:textId="77777777" w:rsidTr="003D3144">
        <w:trPr>
          <w:jc w:val="center"/>
        </w:trPr>
        <w:tc>
          <w:tcPr>
            <w:tcW w:w="2362" w:type="dxa"/>
            <w:tcBorders>
              <w:left w:val="nil"/>
              <w:right w:val="nil"/>
            </w:tcBorders>
            <w:vAlign w:val="center"/>
          </w:tcPr>
          <w:p w14:paraId="33E9CD00" w14:textId="4903A8A8" w:rsidR="003D3144" w:rsidRPr="003D3144" w:rsidRDefault="003D3144" w:rsidP="003D3144">
            <w:pPr>
              <w:rPr>
                <w:color w:val="000000"/>
                <w:sz w:val="22"/>
                <w:szCs w:val="22"/>
                <w:lang w:val="id-ID"/>
              </w:rPr>
            </w:pPr>
            <w:r w:rsidRPr="003D3144">
              <w:rPr>
                <w:sz w:val="22"/>
                <w:szCs w:val="22"/>
              </w:rPr>
              <w:t>Antari dan dana (2012)</w:t>
            </w:r>
          </w:p>
        </w:tc>
        <w:tc>
          <w:tcPr>
            <w:tcW w:w="1402" w:type="dxa"/>
            <w:tcBorders>
              <w:left w:val="nil"/>
              <w:right w:val="nil"/>
            </w:tcBorders>
            <w:vAlign w:val="center"/>
          </w:tcPr>
          <w:p w14:paraId="2B6A51F1" w14:textId="4DA3B825" w:rsidR="003D3144" w:rsidRPr="003D3144" w:rsidRDefault="003D3144" w:rsidP="003D3144">
            <w:pPr>
              <w:jc w:val="center"/>
              <w:rPr>
                <w:color w:val="000000"/>
                <w:sz w:val="22"/>
                <w:szCs w:val="22"/>
                <w:lang w:val="id-ID"/>
              </w:rPr>
            </w:pPr>
          </w:p>
        </w:tc>
        <w:tc>
          <w:tcPr>
            <w:tcW w:w="1132" w:type="dxa"/>
            <w:tcBorders>
              <w:left w:val="nil"/>
              <w:right w:val="nil"/>
            </w:tcBorders>
            <w:vAlign w:val="center"/>
          </w:tcPr>
          <w:p w14:paraId="28D65555" w14:textId="1CDC3198"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41945BFF" w14:textId="10B1E765" w:rsidR="003D3144" w:rsidRPr="003D3144" w:rsidRDefault="003D3144" w:rsidP="003D3144">
            <w:pPr>
              <w:jc w:val="center"/>
              <w:rPr>
                <w:color w:val="000000"/>
                <w:sz w:val="22"/>
                <w:szCs w:val="22"/>
                <w:lang w:val="id-ID"/>
              </w:rPr>
            </w:pPr>
            <w:r w:rsidRPr="003D3144">
              <w:rPr>
                <w:sz w:val="22"/>
                <w:szCs w:val="22"/>
              </w:rPr>
              <w:t>-</w:t>
            </w:r>
          </w:p>
        </w:tc>
        <w:tc>
          <w:tcPr>
            <w:tcW w:w="1141" w:type="dxa"/>
            <w:tcBorders>
              <w:left w:val="nil"/>
              <w:right w:val="nil"/>
            </w:tcBorders>
            <w:vAlign w:val="center"/>
          </w:tcPr>
          <w:p w14:paraId="739A0F5D" w14:textId="46675901"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784C58CB" w14:textId="05CE4B77" w:rsidR="003D3144" w:rsidRPr="003D3144" w:rsidRDefault="003D3144" w:rsidP="003D3144">
            <w:pPr>
              <w:jc w:val="center"/>
              <w:rPr>
                <w:color w:val="000000"/>
                <w:sz w:val="22"/>
                <w:szCs w:val="22"/>
                <w:lang w:val="id-ID"/>
              </w:rPr>
            </w:pPr>
          </w:p>
        </w:tc>
      </w:tr>
      <w:tr w:rsidR="003D3144" w:rsidRPr="003D3144" w14:paraId="5859D5AD" w14:textId="77777777" w:rsidTr="003D3144">
        <w:trPr>
          <w:jc w:val="center"/>
        </w:trPr>
        <w:tc>
          <w:tcPr>
            <w:tcW w:w="2362" w:type="dxa"/>
            <w:tcBorders>
              <w:left w:val="nil"/>
              <w:right w:val="nil"/>
            </w:tcBorders>
            <w:vAlign w:val="center"/>
          </w:tcPr>
          <w:p w14:paraId="14C53A29" w14:textId="388A45B5" w:rsidR="003D3144" w:rsidRPr="003D3144" w:rsidRDefault="003D3144" w:rsidP="003D3144">
            <w:pPr>
              <w:rPr>
                <w:color w:val="000000"/>
                <w:sz w:val="22"/>
                <w:szCs w:val="22"/>
                <w:lang w:val="id-ID"/>
              </w:rPr>
            </w:pPr>
            <w:r w:rsidRPr="003D3144">
              <w:rPr>
                <w:sz w:val="22"/>
                <w:szCs w:val="22"/>
              </w:rPr>
              <w:t>Apriada dan Suardikha (2016)</w:t>
            </w:r>
          </w:p>
        </w:tc>
        <w:tc>
          <w:tcPr>
            <w:tcW w:w="1402" w:type="dxa"/>
            <w:tcBorders>
              <w:left w:val="nil"/>
              <w:right w:val="nil"/>
            </w:tcBorders>
            <w:vAlign w:val="center"/>
          </w:tcPr>
          <w:p w14:paraId="6D550198" w14:textId="5631CE60" w:rsidR="003D3144" w:rsidRPr="003D3144" w:rsidRDefault="003D3144" w:rsidP="003D3144">
            <w:pPr>
              <w:jc w:val="center"/>
              <w:rPr>
                <w:color w:val="000000"/>
                <w:sz w:val="22"/>
                <w:szCs w:val="22"/>
                <w:lang w:val="id-ID"/>
              </w:rPr>
            </w:pPr>
          </w:p>
        </w:tc>
        <w:tc>
          <w:tcPr>
            <w:tcW w:w="1132" w:type="dxa"/>
            <w:tcBorders>
              <w:left w:val="nil"/>
              <w:right w:val="nil"/>
            </w:tcBorders>
            <w:vAlign w:val="center"/>
          </w:tcPr>
          <w:p w14:paraId="712B2817" w14:textId="4FC710EA" w:rsidR="003D3144" w:rsidRPr="003D3144" w:rsidRDefault="003D3144" w:rsidP="003D3144">
            <w:pPr>
              <w:jc w:val="center"/>
              <w:rPr>
                <w:color w:val="000000"/>
                <w:sz w:val="22"/>
                <w:szCs w:val="22"/>
                <w:lang w:val="id-ID"/>
              </w:rPr>
            </w:pPr>
          </w:p>
        </w:tc>
        <w:tc>
          <w:tcPr>
            <w:tcW w:w="1427" w:type="dxa"/>
            <w:tcBorders>
              <w:left w:val="nil"/>
              <w:right w:val="nil"/>
            </w:tcBorders>
            <w:vAlign w:val="center"/>
          </w:tcPr>
          <w:p w14:paraId="1FADEE92" w14:textId="0EC5F47C" w:rsidR="003D3144" w:rsidRPr="003D3144" w:rsidRDefault="003D3144" w:rsidP="003D3144">
            <w:pPr>
              <w:jc w:val="center"/>
              <w:rPr>
                <w:color w:val="000000"/>
                <w:sz w:val="22"/>
                <w:szCs w:val="22"/>
                <w:lang w:val="id-ID"/>
              </w:rPr>
            </w:pPr>
            <w:r w:rsidRPr="003D3144">
              <w:rPr>
                <w:sz w:val="22"/>
                <w:szCs w:val="22"/>
              </w:rPr>
              <w:t>+</w:t>
            </w:r>
          </w:p>
        </w:tc>
        <w:tc>
          <w:tcPr>
            <w:tcW w:w="1141" w:type="dxa"/>
            <w:tcBorders>
              <w:left w:val="nil"/>
              <w:right w:val="nil"/>
            </w:tcBorders>
            <w:vAlign w:val="center"/>
          </w:tcPr>
          <w:p w14:paraId="6EA62663" w14:textId="22E0CB42" w:rsidR="003D3144" w:rsidRPr="003D3144" w:rsidRDefault="003D3144" w:rsidP="003D3144">
            <w:pPr>
              <w:jc w:val="center"/>
              <w:rPr>
                <w:color w:val="000000"/>
                <w:sz w:val="22"/>
                <w:szCs w:val="22"/>
                <w:lang w:val="id-ID"/>
              </w:rPr>
            </w:pPr>
          </w:p>
        </w:tc>
        <w:tc>
          <w:tcPr>
            <w:tcW w:w="1244" w:type="dxa"/>
            <w:tcBorders>
              <w:left w:val="nil"/>
              <w:right w:val="nil"/>
            </w:tcBorders>
            <w:vAlign w:val="center"/>
          </w:tcPr>
          <w:p w14:paraId="771B8B83" w14:textId="24E26C2F" w:rsidR="003D3144" w:rsidRPr="003D3144" w:rsidRDefault="003D3144" w:rsidP="003D3144">
            <w:pPr>
              <w:jc w:val="center"/>
              <w:rPr>
                <w:color w:val="000000"/>
                <w:sz w:val="22"/>
                <w:szCs w:val="22"/>
                <w:lang w:val="id-ID"/>
              </w:rPr>
            </w:pPr>
          </w:p>
        </w:tc>
      </w:tr>
      <w:tr w:rsidR="003D3144" w:rsidRPr="003D3144" w14:paraId="26505ABB" w14:textId="77777777" w:rsidTr="003D3144">
        <w:trPr>
          <w:jc w:val="center"/>
        </w:trPr>
        <w:tc>
          <w:tcPr>
            <w:tcW w:w="2362" w:type="dxa"/>
            <w:tcBorders>
              <w:left w:val="nil"/>
              <w:right w:val="nil"/>
            </w:tcBorders>
            <w:vAlign w:val="center"/>
          </w:tcPr>
          <w:p w14:paraId="78CFFFF1" w14:textId="73B57838" w:rsidR="003D3144" w:rsidRPr="003D3144" w:rsidRDefault="003D3144" w:rsidP="003D3144">
            <w:pPr>
              <w:rPr>
                <w:sz w:val="22"/>
                <w:szCs w:val="22"/>
              </w:rPr>
            </w:pPr>
            <w:r w:rsidRPr="003D3144">
              <w:rPr>
                <w:sz w:val="22"/>
                <w:szCs w:val="22"/>
              </w:rPr>
              <w:t xml:space="preserve">Bidhari </w:t>
            </w:r>
            <w:r w:rsidRPr="003D3144">
              <w:rPr>
                <w:i/>
                <w:iCs/>
                <w:sz w:val="22"/>
                <w:szCs w:val="22"/>
              </w:rPr>
              <w:t>et al</w:t>
            </w:r>
            <w:r w:rsidRPr="003D3144">
              <w:rPr>
                <w:sz w:val="22"/>
                <w:szCs w:val="22"/>
              </w:rPr>
              <w:t xml:space="preserve"> (2013)</w:t>
            </w:r>
          </w:p>
        </w:tc>
        <w:tc>
          <w:tcPr>
            <w:tcW w:w="1402" w:type="dxa"/>
            <w:tcBorders>
              <w:left w:val="nil"/>
              <w:right w:val="nil"/>
            </w:tcBorders>
            <w:vAlign w:val="center"/>
          </w:tcPr>
          <w:p w14:paraId="5E9AC71F" w14:textId="1D5D0C4F" w:rsidR="003D3144" w:rsidRPr="003D3144" w:rsidRDefault="003D3144" w:rsidP="003D3144">
            <w:pPr>
              <w:jc w:val="center"/>
              <w:rPr>
                <w:sz w:val="22"/>
                <w:szCs w:val="22"/>
              </w:rPr>
            </w:pPr>
          </w:p>
        </w:tc>
        <w:tc>
          <w:tcPr>
            <w:tcW w:w="1132" w:type="dxa"/>
            <w:tcBorders>
              <w:left w:val="nil"/>
              <w:right w:val="nil"/>
            </w:tcBorders>
            <w:vAlign w:val="center"/>
          </w:tcPr>
          <w:p w14:paraId="72D5D2CA" w14:textId="78F222B1" w:rsidR="003D3144" w:rsidRPr="003D3144" w:rsidRDefault="003D3144" w:rsidP="003D3144">
            <w:pPr>
              <w:jc w:val="center"/>
              <w:rPr>
                <w:sz w:val="22"/>
                <w:szCs w:val="22"/>
              </w:rPr>
            </w:pPr>
            <w:r w:rsidRPr="003D3144">
              <w:rPr>
                <w:sz w:val="22"/>
                <w:szCs w:val="22"/>
              </w:rPr>
              <w:t>+</w:t>
            </w:r>
          </w:p>
        </w:tc>
        <w:tc>
          <w:tcPr>
            <w:tcW w:w="1427" w:type="dxa"/>
            <w:tcBorders>
              <w:left w:val="nil"/>
              <w:right w:val="nil"/>
            </w:tcBorders>
            <w:vAlign w:val="center"/>
          </w:tcPr>
          <w:p w14:paraId="10048A1E" w14:textId="15AE063F" w:rsidR="003D3144" w:rsidRPr="003D3144" w:rsidRDefault="003D3144" w:rsidP="003D3144">
            <w:pPr>
              <w:jc w:val="center"/>
              <w:rPr>
                <w:sz w:val="22"/>
                <w:szCs w:val="22"/>
              </w:rPr>
            </w:pPr>
          </w:p>
        </w:tc>
        <w:tc>
          <w:tcPr>
            <w:tcW w:w="1141" w:type="dxa"/>
            <w:tcBorders>
              <w:left w:val="nil"/>
              <w:right w:val="nil"/>
            </w:tcBorders>
            <w:vAlign w:val="center"/>
          </w:tcPr>
          <w:p w14:paraId="1933689C" w14:textId="503266AB" w:rsidR="003D3144" w:rsidRPr="003D3144" w:rsidRDefault="003D3144" w:rsidP="003D3144">
            <w:pPr>
              <w:jc w:val="center"/>
              <w:rPr>
                <w:sz w:val="22"/>
                <w:szCs w:val="22"/>
              </w:rPr>
            </w:pPr>
          </w:p>
        </w:tc>
        <w:tc>
          <w:tcPr>
            <w:tcW w:w="1244" w:type="dxa"/>
            <w:tcBorders>
              <w:left w:val="nil"/>
              <w:right w:val="nil"/>
            </w:tcBorders>
            <w:vAlign w:val="center"/>
          </w:tcPr>
          <w:p w14:paraId="6440D5A1" w14:textId="38998869" w:rsidR="003D3144" w:rsidRPr="003D3144" w:rsidRDefault="003D3144" w:rsidP="003D3144">
            <w:pPr>
              <w:jc w:val="center"/>
              <w:rPr>
                <w:sz w:val="22"/>
                <w:szCs w:val="22"/>
              </w:rPr>
            </w:pPr>
          </w:p>
        </w:tc>
      </w:tr>
      <w:tr w:rsidR="003D3144" w:rsidRPr="003D3144" w14:paraId="52F80DC0" w14:textId="77777777" w:rsidTr="003D3144">
        <w:trPr>
          <w:jc w:val="center"/>
        </w:trPr>
        <w:tc>
          <w:tcPr>
            <w:tcW w:w="2362" w:type="dxa"/>
            <w:tcBorders>
              <w:left w:val="nil"/>
              <w:right w:val="nil"/>
            </w:tcBorders>
            <w:vAlign w:val="center"/>
          </w:tcPr>
          <w:p w14:paraId="55F776EC" w14:textId="11345286" w:rsidR="003D3144" w:rsidRPr="003D3144" w:rsidRDefault="003D3144" w:rsidP="003D3144">
            <w:pPr>
              <w:rPr>
                <w:sz w:val="22"/>
                <w:szCs w:val="22"/>
              </w:rPr>
            </w:pPr>
            <w:r w:rsidRPr="003D3144">
              <w:rPr>
                <w:sz w:val="22"/>
                <w:szCs w:val="22"/>
              </w:rPr>
              <w:t>Nisa (2015)</w:t>
            </w:r>
          </w:p>
        </w:tc>
        <w:tc>
          <w:tcPr>
            <w:tcW w:w="1402" w:type="dxa"/>
            <w:tcBorders>
              <w:left w:val="nil"/>
              <w:right w:val="nil"/>
            </w:tcBorders>
            <w:vAlign w:val="center"/>
          </w:tcPr>
          <w:p w14:paraId="119A150D" w14:textId="7512F943" w:rsidR="003D3144" w:rsidRPr="003D3144" w:rsidRDefault="003D3144" w:rsidP="003D3144">
            <w:pPr>
              <w:jc w:val="center"/>
              <w:rPr>
                <w:sz w:val="22"/>
                <w:szCs w:val="22"/>
              </w:rPr>
            </w:pPr>
          </w:p>
        </w:tc>
        <w:tc>
          <w:tcPr>
            <w:tcW w:w="1132" w:type="dxa"/>
            <w:tcBorders>
              <w:left w:val="nil"/>
              <w:right w:val="nil"/>
            </w:tcBorders>
            <w:vAlign w:val="center"/>
          </w:tcPr>
          <w:p w14:paraId="5F265AFA" w14:textId="73F1665D" w:rsidR="003D3144" w:rsidRPr="003D3144" w:rsidRDefault="003D3144" w:rsidP="003D3144">
            <w:pPr>
              <w:jc w:val="center"/>
              <w:rPr>
                <w:sz w:val="22"/>
                <w:szCs w:val="22"/>
              </w:rPr>
            </w:pPr>
          </w:p>
        </w:tc>
        <w:tc>
          <w:tcPr>
            <w:tcW w:w="1427" w:type="dxa"/>
            <w:tcBorders>
              <w:left w:val="nil"/>
              <w:right w:val="nil"/>
            </w:tcBorders>
            <w:vAlign w:val="center"/>
          </w:tcPr>
          <w:p w14:paraId="5D7D1F0E" w14:textId="0EF0F4B3" w:rsidR="003D3144" w:rsidRPr="003D3144" w:rsidRDefault="003D3144" w:rsidP="003D3144">
            <w:pPr>
              <w:jc w:val="center"/>
              <w:rPr>
                <w:sz w:val="22"/>
                <w:szCs w:val="22"/>
              </w:rPr>
            </w:pPr>
          </w:p>
        </w:tc>
        <w:tc>
          <w:tcPr>
            <w:tcW w:w="1141" w:type="dxa"/>
            <w:tcBorders>
              <w:left w:val="nil"/>
              <w:right w:val="nil"/>
            </w:tcBorders>
            <w:vAlign w:val="center"/>
          </w:tcPr>
          <w:p w14:paraId="241D4E0E" w14:textId="4CE834B1" w:rsidR="003D3144" w:rsidRPr="003D3144" w:rsidRDefault="003D3144" w:rsidP="003D3144">
            <w:pPr>
              <w:jc w:val="center"/>
              <w:rPr>
                <w:sz w:val="22"/>
                <w:szCs w:val="22"/>
              </w:rPr>
            </w:pPr>
          </w:p>
        </w:tc>
        <w:tc>
          <w:tcPr>
            <w:tcW w:w="1244" w:type="dxa"/>
            <w:tcBorders>
              <w:left w:val="nil"/>
              <w:right w:val="nil"/>
            </w:tcBorders>
            <w:vAlign w:val="center"/>
          </w:tcPr>
          <w:p w14:paraId="13482D21" w14:textId="6127B160" w:rsidR="003D3144" w:rsidRPr="003D3144" w:rsidRDefault="003D3144" w:rsidP="003D3144">
            <w:pPr>
              <w:jc w:val="center"/>
              <w:rPr>
                <w:sz w:val="22"/>
                <w:szCs w:val="22"/>
              </w:rPr>
            </w:pPr>
            <w:r w:rsidRPr="003D3144">
              <w:rPr>
                <w:sz w:val="22"/>
                <w:szCs w:val="22"/>
              </w:rPr>
              <w:t>+</w:t>
            </w:r>
          </w:p>
        </w:tc>
      </w:tr>
      <w:tr w:rsidR="003D3144" w:rsidRPr="003D3144" w14:paraId="3805AD10" w14:textId="77777777" w:rsidTr="003D3144">
        <w:trPr>
          <w:jc w:val="center"/>
        </w:trPr>
        <w:tc>
          <w:tcPr>
            <w:tcW w:w="2362" w:type="dxa"/>
            <w:tcBorders>
              <w:left w:val="nil"/>
              <w:right w:val="nil"/>
            </w:tcBorders>
            <w:vAlign w:val="center"/>
          </w:tcPr>
          <w:p w14:paraId="4A3FFD30" w14:textId="4CCD1FD8" w:rsidR="003D3144" w:rsidRPr="003D3144" w:rsidRDefault="003D3144" w:rsidP="003D3144">
            <w:pPr>
              <w:rPr>
                <w:sz w:val="22"/>
                <w:szCs w:val="22"/>
              </w:rPr>
            </w:pPr>
            <w:r w:rsidRPr="003D3144">
              <w:rPr>
                <w:sz w:val="22"/>
                <w:szCs w:val="22"/>
              </w:rPr>
              <w:t xml:space="preserve">Onasis dan Robin </w:t>
            </w:r>
          </w:p>
        </w:tc>
        <w:tc>
          <w:tcPr>
            <w:tcW w:w="1402" w:type="dxa"/>
            <w:tcBorders>
              <w:left w:val="nil"/>
              <w:right w:val="nil"/>
            </w:tcBorders>
            <w:vAlign w:val="center"/>
          </w:tcPr>
          <w:p w14:paraId="13E0FA6C" w14:textId="033A56F3" w:rsidR="003D3144" w:rsidRPr="003D3144" w:rsidRDefault="003D3144" w:rsidP="003D3144">
            <w:pPr>
              <w:jc w:val="center"/>
              <w:rPr>
                <w:sz w:val="22"/>
                <w:szCs w:val="22"/>
              </w:rPr>
            </w:pPr>
          </w:p>
        </w:tc>
        <w:tc>
          <w:tcPr>
            <w:tcW w:w="1132" w:type="dxa"/>
            <w:tcBorders>
              <w:left w:val="nil"/>
              <w:right w:val="nil"/>
            </w:tcBorders>
            <w:vAlign w:val="center"/>
          </w:tcPr>
          <w:p w14:paraId="38F3CEDC" w14:textId="70266A49" w:rsidR="003D3144" w:rsidRPr="003D3144" w:rsidRDefault="003D3144" w:rsidP="003D3144">
            <w:pPr>
              <w:jc w:val="center"/>
              <w:rPr>
                <w:sz w:val="22"/>
                <w:szCs w:val="22"/>
              </w:rPr>
            </w:pPr>
          </w:p>
        </w:tc>
        <w:tc>
          <w:tcPr>
            <w:tcW w:w="1427" w:type="dxa"/>
            <w:tcBorders>
              <w:left w:val="nil"/>
              <w:right w:val="nil"/>
            </w:tcBorders>
            <w:vAlign w:val="center"/>
          </w:tcPr>
          <w:p w14:paraId="7C53AEA7" w14:textId="73B44266" w:rsidR="003D3144" w:rsidRPr="003D3144" w:rsidRDefault="003D3144" w:rsidP="003D3144">
            <w:pPr>
              <w:jc w:val="center"/>
              <w:rPr>
                <w:sz w:val="22"/>
                <w:szCs w:val="22"/>
              </w:rPr>
            </w:pPr>
            <w:r w:rsidRPr="003D3144">
              <w:rPr>
                <w:sz w:val="22"/>
                <w:szCs w:val="22"/>
              </w:rPr>
              <w:t>NS</w:t>
            </w:r>
          </w:p>
        </w:tc>
        <w:tc>
          <w:tcPr>
            <w:tcW w:w="1141" w:type="dxa"/>
            <w:tcBorders>
              <w:left w:val="nil"/>
              <w:right w:val="nil"/>
            </w:tcBorders>
            <w:vAlign w:val="center"/>
          </w:tcPr>
          <w:p w14:paraId="3160299D" w14:textId="65644354" w:rsidR="003D3144" w:rsidRPr="003D3144" w:rsidRDefault="003D3144" w:rsidP="003D3144">
            <w:pPr>
              <w:jc w:val="center"/>
              <w:rPr>
                <w:sz w:val="22"/>
                <w:szCs w:val="22"/>
              </w:rPr>
            </w:pPr>
            <w:r w:rsidRPr="003D3144">
              <w:rPr>
                <w:sz w:val="22"/>
                <w:szCs w:val="22"/>
              </w:rPr>
              <w:t>+</w:t>
            </w:r>
          </w:p>
        </w:tc>
        <w:tc>
          <w:tcPr>
            <w:tcW w:w="1244" w:type="dxa"/>
            <w:tcBorders>
              <w:left w:val="nil"/>
              <w:right w:val="nil"/>
            </w:tcBorders>
            <w:vAlign w:val="center"/>
          </w:tcPr>
          <w:p w14:paraId="512949EB" w14:textId="0CC873B4" w:rsidR="003D3144" w:rsidRPr="003D3144" w:rsidRDefault="003D3144" w:rsidP="003D3144">
            <w:pPr>
              <w:jc w:val="center"/>
              <w:rPr>
                <w:sz w:val="22"/>
                <w:szCs w:val="22"/>
              </w:rPr>
            </w:pPr>
          </w:p>
        </w:tc>
      </w:tr>
      <w:tr w:rsidR="003D3144" w:rsidRPr="003D3144" w14:paraId="2475D1D8" w14:textId="77777777" w:rsidTr="003D3144">
        <w:trPr>
          <w:jc w:val="center"/>
        </w:trPr>
        <w:tc>
          <w:tcPr>
            <w:tcW w:w="2362" w:type="dxa"/>
            <w:tcBorders>
              <w:left w:val="nil"/>
              <w:right w:val="nil"/>
            </w:tcBorders>
            <w:vAlign w:val="center"/>
          </w:tcPr>
          <w:p w14:paraId="316E109F" w14:textId="570021EF" w:rsidR="003D3144" w:rsidRPr="003D3144" w:rsidRDefault="003D3144" w:rsidP="003D3144">
            <w:pPr>
              <w:rPr>
                <w:sz w:val="22"/>
                <w:szCs w:val="22"/>
              </w:rPr>
            </w:pPr>
            <w:r w:rsidRPr="003D3144">
              <w:rPr>
                <w:sz w:val="22"/>
                <w:szCs w:val="22"/>
              </w:rPr>
              <w:t>Obradovich dan Gill (2012)</w:t>
            </w:r>
          </w:p>
        </w:tc>
        <w:tc>
          <w:tcPr>
            <w:tcW w:w="1402" w:type="dxa"/>
            <w:tcBorders>
              <w:left w:val="nil"/>
              <w:right w:val="nil"/>
            </w:tcBorders>
            <w:vAlign w:val="center"/>
          </w:tcPr>
          <w:p w14:paraId="66807894" w14:textId="010B6A21" w:rsidR="003D3144" w:rsidRPr="003D3144" w:rsidRDefault="003D3144" w:rsidP="003D3144">
            <w:pPr>
              <w:jc w:val="center"/>
              <w:rPr>
                <w:sz w:val="22"/>
                <w:szCs w:val="22"/>
              </w:rPr>
            </w:pPr>
          </w:p>
        </w:tc>
        <w:tc>
          <w:tcPr>
            <w:tcW w:w="1132" w:type="dxa"/>
            <w:tcBorders>
              <w:left w:val="nil"/>
              <w:right w:val="nil"/>
            </w:tcBorders>
            <w:vAlign w:val="center"/>
          </w:tcPr>
          <w:p w14:paraId="699EB748" w14:textId="2DF32E22" w:rsidR="003D3144" w:rsidRPr="003D3144" w:rsidRDefault="003D3144" w:rsidP="003D3144">
            <w:pPr>
              <w:jc w:val="center"/>
              <w:rPr>
                <w:sz w:val="22"/>
                <w:szCs w:val="22"/>
              </w:rPr>
            </w:pPr>
          </w:p>
        </w:tc>
        <w:tc>
          <w:tcPr>
            <w:tcW w:w="1427" w:type="dxa"/>
            <w:tcBorders>
              <w:left w:val="nil"/>
              <w:right w:val="nil"/>
            </w:tcBorders>
            <w:vAlign w:val="center"/>
          </w:tcPr>
          <w:p w14:paraId="08EA261E" w14:textId="06069506" w:rsidR="003D3144" w:rsidRPr="003D3144" w:rsidRDefault="003D3144" w:rsidP="003D3144">
            <w:pPr>
              <w:jc w:val="center"/>
              <w:rPr>
                <w:sz w:val="22"/>
                <w:szCs w:val="22"/>
              </w:rPr>
            </w:pPr>
            <w:r w:rsidRPr="003D3144">
              <w:rPr>
                <w:sz w:val="22"/>
                <w:szCs w:val="22"/>
              </w:rPr>
              <w:t>NS</w:t>
            </w:r>
          </w:p>
        </w:tc>
        <w:tc>
          <w:tcPr>
            <w:tcW w:w="1141" w:type="dxa"/>
            <w:tcBorders>
              <w:left w:val="nil"/>
              <w:right w:val="nil"/>
            </w:tcBorders>
            <w:vAlign w:val="center"/>
          </w:tcPr>
          <w:p w14:paraId="19C50206" w14:textId="458FB197" w:rsidR="003D3144" w:rsidRPr="003D3144" w:rsidRDefault="003D3144" w:rsidP="003D3144">
            <w:pPr>
              <w:jc w:val="center"/>
              <w:rPr>
                <w:sz w:val="22"/>
                <w:szCs w:val="22"/>
              </w:rPr>
            </w:pPr>
            <w:r w:rsidRPr="003D3144">
              <w:rPr>
                <w:sz w:val="22"/>
                <w:szCs w:val="22"/>
              </w:rPr>
              <w:t>+</w:t>
            </w:r>
          </w:p>
        </w:tc>
        <w:tc>
          <w:tcPr>
            <w:tcW w:w="1244" w:type="dxa"/>
            <w:tcBorders>
              <w:left w:val="nil"/>
              <w:right w:val="nil"/>
            </w:tcBorders>
            <w:vAlign w:val="center"/>
          </w:tcPr>
          <w:p w14:paraId="35EB71B4" w14:textId="653DA664" w:rsidR="003D3144" w:rsidRPr="003D3144" w:rsidRDefault="003D3144" w:rsidP="003D3144">
            <w:pPr>
              <w:jc w:val="center"/>
              <w:rPr>
                <w:sz w:val="22"/>
                <w:szCs w:val="22"/>
              </w:rPr>
            </w:pPr>
          </w:p>
        </w:tc>
      </w:tr>
      <w:tr w:rsidR="003D3144" w:rsidRPr="003D3144" w14:paraId="1E1A0413" w14:textId="77777777" w:rsidTr="003D3144">
        <w:trPr>
          <w:jc w:val="center"/>
        </w:trPr>
        <w:tc>
          <w:tcPr>
            <w:tcW w:w="2362" w:type="dxa"/>
            <w:tcBorders>
              <w:left w:val="nil"/>
              <w:right w:val="nil"/>
            </w:tcBorders>
            <w:vAlign w:val="center"/>
          </w:tcPr>
          <w:p w14:paraId="320D21EA" w14:textId="671B17E7" w:rsidR="003D3144" w:rsidRPr="003D3144" w:rsidRDefault="003D3144" w:rsidP="003D3144">
            <w:pPr>
              <w:rPr>
                <w:sz w:val="22"/>
                <w:szCs w:val="22"/>
              </w:rPr>
            </w:pPr>
            <w:r w:rsidRPr="003D3144">
              <w:rPr>
                <w:sz w:val="22"/>
                <w:szCs w:val="22"/>
              </w:rPr>
              <w:t>Purwohandoko 2017</w:t>
            </w:r>
          </w:p>
        </w:tc>
        <w:tc>
          <w:tcPr>
            <w:tcW w:w="1402" w:type="dxa"/>
            <w:tcBorders>
              <w:left w:val="nil"/>
              <w:right w:val="nil"/>
            </w:tcBorders>
            <w:vAlign w:val="center"/>
          </w:tcPr>
          <w:p w14:paraId="3CDAD617" w14:textId="1570F24E" w:rsidR="003D3144" w:rsidRPr="003D3144" w:rsidRDefault="003D3144" w:rsidP="003D3144">
            <w:pPr>
              <w:jc w:val="center"/>
              <w:rPr>
                <w:sz w:val="22"/>
                <w:szCs w:val="22"/>
              </w:rPr>
            </w:pPr>
            <w:r w:rsidRPr="003D3144">
              <w:rPr>
                <w:sz w:val="22"/>
                <w:szCs w:val="22"/>
              </w:rPr>
              <w:t>NS</w:t>
            </w:r>
          </w:p>
        </w:tc>
        <w:tc>
          <w:tcPr>
            <w:tcW w:w="1132" w:type="dxa"/>
            <w:tcBorders>
              <w:left w:val="nil"/>
              <w:right w:val="nil"/>
            </w:tcBorders>
            <w:vAlign w:val="center"/>
          </w:tcPr>
          <w:p w14:paraId="32540028" w14:textId="09254015" w:rsidR="003D3144" w:rsidRPr="003D3144" w:rsidRDefault="003D3144" w:rsidP="003D3144">
            <w:pPr>
              <w:jc w:val="center"/>
              <w:rPr>
                <w:sz w:val="22"/>
                <w:szCs w:val="22"/>
              </w:rPr>
            </w:pPr>
          </w:p>
        </w:tc>
        <w:tc>
          <w:tcPr>
            <w:tcW w:w="1427" w:type="dxa"/>
            <w:tcBorders>
              <w:left w:val="nil"/>
              <w:right w:val="nil"/>
            </w:tcBorders>
            <w:vAlign w:val="center"/>
          </w:tcPr>
          <w:p w14:paraId="5B96C32A" w14:textId="75181727" w:rsidR="003D3144" w:rsidRPr="003D3144" w:rsidRDefault="003D3144" w:rsidP="003D3144">
            <w:pPr>
              <w:jc w:val="center"/>
              <w:rPr>
                <w:sz w:val="22"/>
                <w:szCs w:val="22"/>
              </w:rPr>
            </w:pPr>
          </w:p>
        </w:tc>
        <w:tc>
          <w:tcPr>
            <w:tcW w:w="1141" w:type="dxa"/>
            <w:tcBorders>
              <w:left w:val="nil"/>
              <w:right w:val="nil"/>
            </w:tcBorders>
            <w:vAlign w:val="center"/>
          </w:tcPr>
          <w:p w14:paraId="41CA0AC8" w14:textId="383D35D8" w:rsidR="003D3144" w:rsidRPr="003D3144" w:rsidRDefault="003D3144" w:rsidP="003D3144">
            <w:pPr>
              <w:jc w:val="center"/>
              <w:rPr>
                <w:sz w:val="22"/>
                <w:szCs w:val="22"/>
              </w:rPr>
            </w:pPr>
          </w:p>
        </w:tc>
        <w:tc>
          <w:tcPr>
            <w:tcW w:w="1244" w:type="dxa"/>
            <w:tcBorders>
              <w:left w:val="nil"/>
              <w:right w:val="nil"/>
            </w:tcBorders>
            <w:vAlign w:val="center"/>
          </w:tcPr>
          <w:p w14:paraId="7F0C8367" w14:textId="1F4770EB" w:rsidR="003D3144" w:rsidRPr="003D3144" w:rsidRDefault="003D3144" w:rsidP="003D3144">
            <w:pPr>
              <w:jc w:val="center"/>
              <w:rPr>
                <w:sz w:val="22"/>
                <w:szCs w:val="22"/>
              </w:rPr>
            </w:pPr>
          </w:p>
        </w:tc>
      </w:tr>
      <w:tr w:rsidR="003D3144" w:rsidRPr="003D3144" w14:paraId="250E470F" w14:textId="77777777" w:rsidTr="003D3144">
        <w:trPr>
          <w:jc w:val="center"/>
        </w:trPr>
        <w:tc>
          <w:tcPr>
            <w:tcW w:w="2362" w:type="dxa"/>
            <w:tcBorders>
              <w:left w:val="nil"/>
              <w:right w:val="nil"/>
            </w:tcBorders>
            <w:vAlign w:val="center"/>
          </w:tcPr>
          <w:p w14:paraId="7DD1DA3C" w14:textId="2FC8C139" w:rsidR="003D3144" w:rsidRPr="003D3144" w:rsidRDefault="003D3144" w:rsidP="003D3144">
            <w:pPr>
              <w:rPr>
                <w:sz w:val="22"/>
                <w:szCs w:val="22"/>
              </w:rPr>
            </w:pPr>
            <w:r w:rsidRPr="003D3144">
              <w:rPr>
                <w:sz w:val="22"/>
                <w:szCs w:val="22"/>
              </w:rPr>
              <w:t xml:space="preserve">Putu </w:t>
            </w:r>
            <w:r w:rsidRPr="003D3144">
              <w:rPr>
                <w:i/>
                <w:iCs/>
                <w:sz w:val="22"/>
                <w:szCs w:val="22"/>
              </w:rPr>
              <w:t>et al</w:t>
            </w:r>
            <w:r w:rsidRPr="003D3144">
              <w:rPr>
                <w:sz w:val="22"/>
                <w:szCs w:val="22"/>
              </w:rPr>
              <w:t xml:space="preserve"> (2014)</w:t>
            </w:r>
          </w:p>
        </w:tc>
        <w:tc>
          <w:tcPr>
            <w:tcW w:w="1402" w:type="dxa"/>
            <w:tcBorders>
              <w:left w:val="nil"/>
              <w:right w:val="nil"/>
            </w:tcBorders>
            <w:vAlign w:val="center"/>
          </w:tcPr>
          <w:p w14:paraId="76AE279B" w14:textId="12C3ABDC" w:rsidR="003D3144" w:rsidRPr="003D3144" w:rsidRDefault="003D3144" w:rsidP="003D3144">
            <w:pPr>
              <w:jc w:val="center"/>
              <w:rPr>
                <w:sz w:val="22"/>
                <w:szCs w:val="22"/>
              </w:rPr>
            </w:pPr>
          </w:p>
        </w:tc>
        <w:tc>
          <w:tcPr>
            <w:tcW w:w="1132" w:type="dxa"/>
            <w:tcBorders>
              <w:left w:val="nil"/>
              <w:right w:val="nil"/>
            </w:tcBorders>
            <w:vAlign w:val="center"/>
          </w:tcPr>
          <w:p w14:paraId="1232503C" w14:textId="5796D825" w:rsidR="003D3144" w:rsidRPr="003D3144" w:rsidRDefault="003D3144" w:rsidP="003D3144">
            <w:pPr>
              <w:jc w:val="center"/>
              <w:rPr>
                <w:sz w:val="22"/>
                <w:szCs w:val="22"/>
              </w:rPr>
            </w:pPr>
            <w:r w:rsidRPr="003D3144">
              <w:rPr>
                <w:sz w:val="22"/>
                <w:szCs w:val="22"/>
              </w:rPr>
              <w:t>+</w:t>
            </w:r>
          </w:p>
        </w:tc>
        <w:tc>
          <w:tcPr>
            <w:tcW w:w="1427" w:type="dxa"/>
            <w:tcBorders>
              <w:left w:val="nil"/>
              <w:right w:val="nil"/>
            </w:tcBorders>
            <w:vAlign w:val="center"/>
          </w:tcPr>
          <w:p w14:paraId="2F3CC911" w14:textId="77A4CB25" w:rsidR="003D3144" w:rsidRPr="003D3144" w:rsidRDefault="003D3144" w:rsidP="003D3144">
            <w:pPr>
              <w:jc w:val="center"/>
              <w:rPr>
                <w:sz w:val="22"/>
                <w:szCs w:val="22"/>
              </w:rPr>
            </w:pPr>
          </w:p>
        </w:tc>
        <w:tc>
          <w:tcPr>
            <w:tcW w:w="1141" w:type="dxa"/>
            <w:tcBorders>
              <w:left w:val="nil"/>
              <w:right w:val="nil"/>
            </w:tcBorders>
            <w:vAlign w:val="center"/>
          </w:tcPr>
          <w:p w14:paraId="49FA5EA7" w14:textId="08123B70" w:rsidR="003D3144" w:rsidRPr="003D3144" w:rsidRDefault="003D3144" w:rsidP="003D3144">
            <w:pPr>
              <w:jc w:val="center"/>
              <w:rPr>
                <w:sz w:val="22"/>
                <w:szCs w:val="22"/>
              </w:rPr>
            </w:pPr>
          </w:p>
        </w:tc>
        <w:tc>
          <w:tcPr>
            <w:tcW w:w="1244" w:type="dxa"/>
            <w:tcBorders>
              <w:left w:val="nil"/>
              <w:right w:val="nil"/>
            </w:tcBorders>
            <w:vAlign w:val="center"/>
          </w:tcPr>
          <w:p w14:paraId="250DFF77" w14:textId="3E7EE7DE" w:rsidR="003D3144" w:rsidRPr="003D3144" w:rsidRDefault="003D3144" w:rsidP="003D3144">
            <w:pPr>
              <w:jc w:val="center"/>
              <w:rPr>
                <w:sz w:val="22"/>
                <w:szCs w:val="22"/>
              </w:rPr>
            </w:pPr>
          </w:p>
        </w:tc>
      </w:tr>
      <w:tr w:rsidR="003D3144" w:rsidRPr="003D3144" w14:paraId="4199335C" w14:textId="77777777" w:rsidTr="003D3144">
        <w:trPr>
          <w:jc w:val="center"/>
        </w:trPr>
        <w:tc>
          <w:tcPr>
            <w:tcW w:w="2362" w:type="dxa"/>
            <w:tcBorders>
              <w:left w:val="nil"/>
              <w:right w:val="nil"/>
            </w:tcBorders>
            <w:vAlign w:val="center"/>
          </w:tcPr>
          <w:p w14:paraId="210A0BBC" w14:textId="2D542B89" w:rsidR="003D3144" w:rsidRPr="003D3144" w:rsidRDefault="003D3144" w:rsidP="003D3144">
            <w:pPr>
              <w:rPr>
                <w:sz w:val="22"/>
                <w:szCs w:val="22"/>
              </w:rPr>
            </w:pPr>
            <w:r w:rsidRPr="003D3144">
              <w:rPr>
                <w:sz w:val="22"/>
                <w:szCs w:val="22"/>
              </w:rPr>
              <w:t>Rakhimsyah dan Gunawan (2011)</w:t>
            </w:r>
          </w:p>
        </w:tc>
        <w:tc>
          <w:tcPr>
            <w:tcW w:w="1402" w:type="dxa"/>
            <w:tcBorders>
              <w:left w:val="nil"/>
              <w:right w:val="nil"/>
            </w:tcBorders>
            <w:vAlign w:val="center"/>
          </w:tcPr>
          <w:p w14:paraId="1970FEC5" w14:textId="2592019F" w:rsidR="003D3144" w:rsidRPr="003D3144" w:rsidRDefault="003D3144" w:rsidP="003D3144">
            <w:pPr>
              <w:jc w:val="center"/>
              <w:rPr>
                <w:sz w:val="22"/>
                <w:szCs w:val="22"/>
              </w:rPr>
            </w:pPr>
          </w:p>
        </w:tc>
        <w:tc>
          <w:tcPr>
            <w:tcW w:w="1132" w:type="dxa"/>
            <w:tcBorders>
              <w:left w:val="nil"/>
              <w:right w:val="nil"/>
            </w:tcBorders>
            <w:vAlign w:val="center"/>
          </w:tcPr>
          <w:p w14:paraId="1EEA8C62" w14:textId="6D54FFA9" w:rsidR="003D3144" w:rsidRPr="003D3144" w:rsidRDefault="003D3144" w:rsidP="003D3144">
            <w:pPr>
              <w:jc w:val="center"/>
              <w:rPr>
                <w:sz w:val="22"/>
                <w:szCs w:val="22"/>
              </w:rPr>
            </w:pPr>
          </w:p>
        </w:tc>
        <w:tc>
          <w:tcPr>
            <w:tcW w:w="1427" w:type="dxa"/>
            <w:tcBorders>
              <w:left w:val="nil"/>
              <w:right w:val="nil"/>
            </w:tcBorders>
            <w:vAlign w:val="center"/>
          </w:tcPr>
          <w:p w14:paraId="271843A6" w14:textId="70E0DA7F" w:rsidR="003D3144" w:rsidRPr="003D3144" w:rsidRDefault="003D3144" w:rsidP="003D3144">
            <w:pPr>
              <w:jc w:val="center"/>
              <w:rPr>
                <w:sz w:val="22"/>
                <w:szCs w:val="22"/>
              </w:rPr>
            </w:pPr>
          </w:p>
        </w:tc>
        <w:tc>
          <w:tcPr>
            <w:tcW w:w="1141" w:type="dxa"/>
            <w:tcBorders>
              <w:left w:val="nil"/>
              <w:right w:val="nil"/>
            </w:tcBorders>
            <w:vAlign w:val="center"/>
          </w:tcPr>
          <w:p w14:paraId="68E80C0C" w14:textId="7D2B2DBF" w:rsidR="003D3144" w:rsidRPr="003D3144" w:rsidRDefault="003D3144" w:rsidP="003D3144">
            <w:pPr>
              <w:jc w:val="center"/>
              <w:rPr>
                <w:sz w:val="22"/>
                <w:szCs w:val="22"/>
              </w:rPr>
            </w:pPr>
          </w:p>
        </w:tc>
        <w:tc>
          <w:tcPr>
            <w:tcW w:w="1244" w:type="dxa"/>
            <w:tcBorders>
              <w:left w:val="nil"/>
              <w:right w:val="nil"/>
            </w:tcBorders>
            <w:vAlign w:val="center"/>
          </w:tcPr>
          <w:p w14:paraId="292312E9" w14:textId="2EA4BA71" w:rsidR="003D3144" w:rsidRPr="003D3144" w:rsidRDefault="003D3144" w:rsidP="003D3144">
            <w:pPr>
              <w:jc w:val="center"/>
              <w:rPr>
                <w:sz w:val="22"/>
                <w:szCs w:val="22"/>
              </w:rPr>
            </w:pPr>
            <w:r w:rsidRPr="003D3144">
              <w:rPr>
                <w:sz w:val="22"/>
                <w:szCs w:val="22"/>
              </w:rPr>
              <w:t>+</w:t>
            </w:r>
          </w:p>
        </w:tc>
      </w:tr>
      <w:tr w:rsidR="003D3144" w:rsidRPr="003D3144" w14:paraId="4ECC7E78" w14:textId="77777777" w:rsidTr="003D3144">
        <w:trPr>
          <w:jc w:val="center"/>
        </w:trPr>
        <w:tc>
          <w:tcPr>
            <w:tcW w:w="2362" w:type="dxa"/>
            <w:tcBorders>
              <w:left w:val="nil"/>
              <w:right w:val="nil"/>
            </w:tcBorders>
            <w:vAlign w:val="center"/>
          </w:tcPr>
          <w:p w14:paraId="127F589E" w14:textId="161CA5ED" w:rsidR="003D3144" w:rsidRPr="003D3144" w:rsidRDefault="003D3144" w:rsidP="003D3144">
            <w:pPr>
              <w:rPr>
                <w:sz w:val="22"/>
                <w:szCs w:val="22"/>
              </w:rPr>
            </w:pPr>
            <w:r w:rsidRPr="003D3144">
              <w:rPr>
                <w:sz w:val="22"/>
                <w:szCs w:val="22"/>
              </w:rPr>
              <w:t>Safitri dan Wahyuati (2015)</w:t>
            </w:r>
          </w:p>
        </w:tc>
        <w:tc>
          <w:tcPr>
            <w:tcW w:w="1402" w:type="dxa"/>
            <w:tcBorders>
              <w:left w:val="nil"/>
              <w:right w:val="nil"/>
            </w:tcBorders>
            <w:vAlign w:val="center"/>
          </w:tcPr>
          <w:p w14:paraId="3A777007" w14:textId="7C870313" w:rsidR="003D3144" w:rsidRPr="003D3144" w:rsidRDefault="003D3144" w:rsidP="003D3144">
            <w:pPr>
              <w:jc w:val="center"/>
              <w:rPr>
                <w:sz w:val="22"/>
                <w:szCs w:val="22"/>
              </w:rPr>
            </w:pPr>
          </w:p>
        </w:tc>
        <w:tc>
          <w:tcPr>
            <w:tcW w:w="1132" w:type="dxa"/>
            <w:tcBorders>
              <w:left w:val="nil"/>
              <w:right w:val="nil"/>
            </w:tcBorders>
            <w:vAlign w:val="center"/>
          </w:tcPr>
          <w:p w14:paraId="13119317" w14:textId="628DF87F" w:rsidR="003D3144" w:rsidRPr="003D3144" w:rsidRDefault="003D3144" w:rsidP="003D3144">
            <w:pPr>
              <w:jc w:val="center"/>
              <w:rPr>
                <w:sz w:val="22"/>
                <w:szCs w:val="22"/>
              </w:rPr>
            </w:pPr>
          </w:p>
        </w:tc>
        <w:tc>
          <w:tcPr>
            <w:tcW w:w="1427" w:type="dxa"/>
            <w:tcBorders>
              <w:left w:val="nil"/>
              <w:right w:val="nil"/>
            </w:tcBorders>
            <w:vAlign w:val="center"/>
          </w:tcPr>
          <w:p w14:paraId="244484F7" w14:textId="7B82FF11" w:rsidR="003D3144" w:rsidRPr="003D3144" w:rsidRDefault="003D3144" w:rsidP="003D3144">
            <w:pPr>
              <w:jc w:val="center"/>
              <w:rPr>
                <w:sz w:val="22"/>
                <w:szCs w:val="22"/>
              </w:rPr>
            </w:pPr>
          </w:p>
        </w:tc>
        <w:tc>
          <w:tcPr>
            <w:tcW w:w="1141" w:type="dxa"/>
            <w:tcBorders>
              <w:left w:val="nil"/>
              <w:right w:val="nil"/>
            </w:tcBorders>
            <w:vAlign w:val="center"/>
          </w:tcPr>
          <w:p w14:paraId="73ADC6A1" w14:textId="6B8034B2" w:rsidR="003D3144" w:rsidRPr="003D3144" w:rsidRDefault="003D3144" w:rsidP="003D3144">
            <w:pPr>
              <w:jc w:val="center"/>
              <w:rPr>
                <w:sz w:val="22"/>
                <w:szCs w:val="22"/>
              </w:rPr>
            </w:pPr>
          </w:p>
        </w:tc>
        <w:tc>
          <w:tcPr>
            <w:tcW w:w="1244" w:type="dxa"/>
            <w:tcBorders>
              <w:left w:val="nil"/>
              <w:right w:val="nil"/>
            </w:tcBorders>
            <w:vAlign w:val="center"/>
          </w:tcPr>
          <w:p w14:paraId="6CA9F297" w14:textId="445BF5AB" w:rsidR="003D3144" w:rsidRPr="003D3144" w:rsidRDefault="003D3144" w:rsidP="003D3144">
            <w:pPr>
              <w:jc w:val="center"/>
              <w:rPr>
                <w:sz w:val="22"/>
                <w:szCs w:val="22"/>
              </w:rPr>
            </w:pPr>
            <w:r w:rsidRPr="003D3144">
              <w:rPr>
                <w:sz w:val="22"/>
                <w:szCs w:val="22"/>
              </w:rPr>
              <w:t>+</w:t>
            </w:r>
          </w:p>
        </w:tc>
      </w:tr>
      <w:tr w:rsidR="003D3144" w:rsidRPr="003D3144" w14:paraId="318A403A" w14:textId="77777777" w:rsidTr="003D3144">
        <w:trPr>
          <w:jc w:val="center"/>
        </w:trPr>
        <w:tc>
          <w:tcPr>
            <w:tcW w:w="2362" w:type="dxa"/>
            <w:tcBorders>
              <w:left w:val="nil"/>
              <w:right w:val="nil"/>
            </w:tcBorders>
            <w:vAlign w:val="center"/>
          </w:tcPr>
          <w:p w14:paraId="45706BD0" w14:textId="1FCEC5AB" w:rsidR="003D3144" w:rsidRPr="003D3144" w:rsidRDefault="003D3144" w:rsidP="003D3144">
            <w:pPr>
              <w:rPr>
                <w:sz w:val="22"/>
                <w:szCs w:val="22"/>
              </w:rPr>
            </w:pPr>
            <w:r w:rsidRPr="003D3144">
              <w:rPr>
                <w:sz w:val="22"/>
                <w:szCs w:val="22"/>
              </w:rPr>
              <w:t xml:space="preserve">Rizqia </w:t>
            </w:r>
            <w:r w:rsidRPr="003D3144">
              <w:rPr>
                <w:i/>
                <w:iCs/>
                <w:sz w:val="22"/>
                <w:szCs w:val="22"/>
              </w:rPr>
              <w:t>et al</w:t>
            </w:r>
            <w:r w:rsidRPr="003D3144">
              <w:rPr>
                <w:sz w:val="22"/>
                <w:szCs w:val="22"/>
              </w:rPr>
              <w:t xml:space="preserve"> (2013)</w:t>
            </w:r>
          </w:p>
        </w:tc>
        <w:tc>
          <w:tcPr>
            <w:tcW w:w="1402" w:type="dxa"/>
            <w:tcBorders>
              <w:left w:val="nil"/>
              <w:right w:val="nil"/>
            </w:tcBorders>
            <w:vAlign w:val="center"/>
          </w:tcPr>
          <w:p w14:paraId="04E4EED2" w14:textId="307284BB" w:rsidR="003D3144" w:rsidRPr="003D3144" w:rsidRDefault="003D3144" w:rsidP="003D3144">
            <w:pPr>
              <w:jc w:val="center"/>
              <w:rPr>
                <w:sz w:val="22"/>
                <w:szCs w:val="22"/>
              </w:rPr>
            </w:pPr>
          </w:p>
        </w:tc>
        <w:tc>
          <w:tcPr>
            <w:tcW w:w="1132" w:type="dxa"/>
            <w:tcBorders>
              <w:left w:val="nil"/>
              <w:right w:val="nil"/>
            </w:tcBorders>
            <w:vAlign w:val="center"/>
          </w:tcPr>
          <w:p w14:paraId="5DAAA31D" w14:textId="345ABB59" w:rsidR="003D3144" w:rsidRPr="003D3144" w:rsidRDefault="003D3144" w:rsidP="003D3144">
            <w:pPr>
              <w:jc w:val="center"/>
              <w:rPr>
                <w:sz w:val="22"/>
                <w:szCs w:val="22"/>
              </w:rPr>
            </w:pPr>
          </w:p>
        </w:tc>
        <w:tc>
          <w:tcPr>
            <w:tcW w:w="1427" w:type="dxa"/>
            <w:tcBorders>
              <w:left w:val="nil"/>
              <w:right w:val="nil"/>
            </w:tcBorders>
            <w:vAlign w:val="center"/>
          </w:tcPr>
          <w:p w14:paraId="76406B8B" w14:textId="46EA4BF5" w:rsidR="003D3144" w:rsidRPr="003D3144" w:rsidRDefault="003D3144" w:rsidP="003D3144">
            <w:pPr>
              <w:jc w:val="center"/>
              <w:rPr>
                <w:sz w:val="22"/>
                <w:szCs w:val="22"/>
              </w:rPr>
            </w:pPr>
            <w:r w:rsidRPr="003D3144">
              <w:rPr>
                <w:sz w:val="22"/>
                <w:szCs w:val="22"/>
              </w:rPr>
              <w:t>+</w:t>
            </w:r>
          </w:p>
        </w:tc>
        <w:tc>
          <w:tcPr>
            <w:tcW w:w="1141" w:type="dxa"/>
            <w:tcBorders>
              <w:left w:val="nil"/>
              <w:right w:val="nil"/>
            </w:tcBorders>
            <w:vAlign w:val="center"/>
          </w:tcPr>
          <w:p w14:paraId="206AB5CC" w14:textId="17D20EC4" w:rsidR="003D3144" w:rsidRPr="003D3144" w:rsidRDefault="003D3144" w:rsidP="003D3144">
            <w:pPr>
              <w:jc w:val="center"/>
              <w:rPr>
                <w:sz w:val="22"/>
                <w:szCs w:val="22"/>
              </w:rPr>
            </w:pPr>
          </w:p>
        </w:tc>
        <w:tc>
          <w:tcPr>
            <w:tcW w:w="1244" w:type="dxa"/>
            <w:tcBorders>
              <w:left w:val="nil"/>
              <w:right w:val="nil"/>
            </w:tcBorders>
            <w:vAlign w:val="center"/>
          </w:tcPr>
          <w:p w14:paraId="38CD2827" w14:textId="708D28FA" w:rsidR="003D3144" w:rsidRPr="003D3144" w:rsidRDefault="003D3144" w:rsidP="003D3144">
            <w:pPr>
              <w:jc w:val="center"/>
              <w:rPr>
                <w:sz w:val="22"/>
                <w:szCs w:val="22"/>
              </w:rPr>
            </w:pPr>
          </w:p>
        </w:tc>
      </w:tr>
      <w:tr w:rsidR="003D3144" w:rsidRPr="003D3144" w14:paraId="239A21BD" w14:textId="77777777" w:rsidTr="003D3144">
        <w:trPr>
          <w:jc w:val="center"/>
        </w:trPr>
        <w:tc>
          <w:tcPr>
            <w:tcW w:w="2362" w:type="dxa"/>
            <w:tcBorders>
              <w:left w:val="nil"/>
              <w:right w:val="nil"/>
            </w:tcBorders>
            <w:vAlign w:val="center"/>
          </w:tcPr>
          <w:p w14:paraId="3A2F6468" w14:textId="6B0D138B" w:rsidR="003D3144" w:rsidRPr="003D3144" w:rsidRDefault="003D3144" w:rsidP="003D3144">
            <w:pPr>
              <w:rPr>
                <w:sz w:val="22"/>
                <w:szCs w:val="22"/>
              </w:rPr>
            </w:pPr>
            <w:r w:rsidRPr="003D3144">
              <w:rPr>
                <w:sz w:val="22"/>
                <w:szCs w:val="22"/>
              </w:rPr>
              <w:t>Setiani (2013)</w:t>
            </w:r>
          </w:p>
        </w:tc>
        <w:tc>
          <w:tcPr>
            <w:tcW w:w="1402" w:type="dxa"/>
            <w:tcBorders>
              <w:left w:val="nil"/>
              <w:right w:val="nil"/>
            </w:tcBorders>
            <w:vAlign w:val="center"/>
          </w:tcPr>
          <w:p w14:paraId="472BC3FF" w14:textId="7269EC5D" w:rsidR="003D3144" w:rsidRPr="003D3144" w:rsidRDefault="003D3144" w:rsidP="003D3144">
            <w:pPr>
              <w:jc w:val="center"/>
              <w:rPr>
                <w:sz w:val="22"/>
                <w:szCs w:val="22"/>
              </w:rPr>
            </w:pPr>
          </w:p>
        </w:tc>
        <w:tc>
          <w:tcPr>
            <w:tcW w:w="1132" w:type="dxa"/>
            <w:tcBorders>
              <w:left w:val="nil"/>
              <w:right w:val="nil"/>
            </w:tcBorders>
            <w:vAlign w:val="center"/>
          </w:tcPr>
          <w:p w14:paraId="750ADBC9" w14:textId="649D9B0D" w:rsidR="003D3144" w:rsidRPr="003D3144" w:rsidRDefault="003D3144" w:rsidP="003D3144">
            <w:pPr>
              <w:jc w:val="center"/>
              <w:rPr>
                <w:sz w:val="22"/>
                <w:szCs w:val="22"/>
              </w:rPr>
            </w:pPr>
          </w:p>
        </w:tc>
        <w:tc>
          <w:tcPr>
            <w:tcW w:w="1427" w:type="dxa"/>
            <w:tcBorders>
              <w:left w:val="nil"/>
              <w:right w:val="nil"/>
            </w:tcBorders>
            <w:vAlign w:val="center"/>
          </w:tcPr>
          <w:p w14:paraId="3C9E992B" w14:textId="0D5237E3" w:rsidR="003D3144" w:rsidRPr="003D3144" w:rsidRDefault="003D3144" w:rsidP="003D3144">
            <w:pPr>
              <w:jc w:val="center"/>
              <w:rPr>
                <w:sz w:val="22"/>
                <w:szCs w:val="22"/>
              </w:rPr>
            </w:pPr>
          </w:p>
        </w:tc>
        <w:tc>
          <w:tcPr>
            <w:tcW w:w="1141" w:type="dxa"/>
            <w:tcBorders>
              <w:left w:val="nil"/>
              <w:right w:val="nil"/>
            </w:tcBorders>
            <w:vAlign w:val="center"/>
          </w:tcPr>
          <w:p w14:paraId="2B66D6B9" w14:textId="2636C41A" w:rsidR="003D3144" w:rsidRPr="003D3144" w:rsidRDefault="003D3144" w:rsidP="003D3144">
            <w:pPr>
              <w:jc w:val="center"/>
              <w:rPr>
                <w:sz w:val="22"/>
                <w:szCs w:val="22"/>
              </w:rPr>
            </w:pPr>
          </w:p>
        </w:tc>
        <w:tc>
          <w:tcPr>
            <w:tcW w:w="1244" w:type="dxa"/>
            <w:tcBorders>
              <w:left w:val="nil"/>
              <w:right w:val="nil"/>
            </w:tcBorders>
            <w:vAlign w:val="center"/>
          </w:tcPr>
          <w:p w14:paraId="2348315A" w14:textId="6C8D8702" w:rsidR="003D3144" w:rsidRPr="003D3144" w:rsidRDefault="003D3144" w:rsidP="003D3144">
            <w:pPr>
              <w:jc w:val="center"/>
              <w:rPr>
                <w:sz w:val="22"/>
                <w:szCs w:val="22"/>
              </w:rPr>
            </w:pPr>
            <w:r w:rsidRPr="003D3144">
              <w:rPr>
                <w:sz w:val="22"/>
                <w:szCs w:val="22"/>
              </w:rPr>
              <w:t>NS</w:t>
            </w:r>
          </w:p>
        </w:tc>
      </w:tr>
      <w:tr w:rsidR="003D3144" w:rsidRPr="003D3144" w14:paraId="295E6E3B" w14:textId="77777777" w:rsidTr="003D3144">
        <w:trPr>
          <w:jc w:val="center"/>
        </w:trPr>
        <w:tc>
          <w:tcPr>
            <w:tcW w:w="2362" w:type="dxa"/>
            <w:tcBorders>
              <w:left w:val="nil"/>
              <w:right w:val="nil"/>
            </w:tcBorders>
            <w:vAlign w:val="center"/>
          </w:tcPr>
          <w:p w14:paraId="57092E58" w14:textId="26B7864F" w:rsidR="003D3144" w:rsidRPr="003D3144" w:rsidRDefault="003D3144" w:rsidP="003D3144">
            <w:pPr>
              <w:rPr>
                <w:sz w:val="22"/>
                <w:szCs w:val="22"/>
              </w:rPr>
            </w:pPr>
            <w:r w:rsidRPr="003D3144">
              <w:rPr>
                <w:sz w:val="22"/>
                <w:szCs w:val="22"/>
              </w:rPr>
              <w:t>Setyawan (2016)</w:t>
            </w:r>
          </w:p>
        </w:tc>
        <w:tc>
          <w:tcPr>
            <w:tcW w:w="1402" w:type="dxa"/>
            <w:tcBorders>
              <w:left w:val="nil"/>
              <w:right w:val="nil"/>
            </w:tcBorders>
            <w:vAlign w:val="center"/>
          </w:tcPr>
          <w:p w14:paraId="1643C8F4" w14:textId="1E0DDB9C" w:rsidR="003D3144" w:rsidRPr="003D3144" w:rsidRDefault="003D3144" w:rsidP="003D3144">
            <w:pPr>
              <w:jc w:val="center"/>
              <w:rPr>
                <w:sz w:val="22"/>
                <w:szCs w:val="22"/>
              </w:rPr>
            </w:pPr>
          </w:p>
        </w:tc>
        <w:tc>
          <w:tcPr>
            <w:tcW w:w="1132" w:type="dxa"/>
            <w:tcBorders>
              <w:left w:val="nil"/>
              <w:right w:val="nil"/>
            </w:tcBorders>
            <w:vAlign w:val="center"/>
          </w:tcPr>
          <w:p w14:paraId="4180EA18" w14:textId="782C093D" w:rsidR="003D3144" w:rsidRPr="003D3144" w:rsidRDefault="003D3144" w:rsidP="003D3144">
            <w:pPr>
              <w:jc w:val="center"/>
              <w:rPr>
                <w:sz w:val="22"/>
                <w:szCs w:val="22"/>
              </w:rPr>
            </w:pPr>
            <w:r w:rsidRPr="003D3144">
              <w:rPr>
                <w:sz w:val="22"/>
                <w:szCs w:val="22"/>
              </w:rPr>
              <w:t>NS</w:t>
            </w:r>
          </w:p>
        </w:tc>
        <w:tc>
          <w:tcPr>
            <w:tcW w:w="1427" w:type="dxa"/>
            <w:tcBorders>
              <w:left w:val="nil"/>
              <w:right w:val="nil"/>
            </w:tcBorders>
            <w:vAlign w:val="center"/>
          </w:tcPr>
          <w:p w14:paraId="09A17011" w14:textId="14AEB210" w:rsidR="003D3144" w:rsidRPr="003D3144" w:rsidRDefault="003D3144" w:rsidP="003D3144">
            <w:pPr>
              <w:jc w:val="center"/>
              <w:rPr>
                <w:sz w:val="22"/>
                <w:szCs w:val="22"/>
              </w:rPr>
            </w:pPr>
          </w:p>
        </w:tc>
        <w:tc>
          <w:tcPr>
            <w:tcW w:w="1141" w:type="dxa"/>
            <w:tcBorders>
              <w:left w:val="nil"/>
              <w:right w:val="nil"/>
            </w:tcBorders>
            <w:vAlign w:val="center"/>
          </w:tcPr>
          <w:p w14:paraId="1154EB62" w14:textId="4C630CD0" w:rsidR="003D3144" w:rsidRPr="003D3144" w:rsidRDefault="003D3144" w:rsidP="003D3144">
            <w:pPr>
              <w:jc w:val="center"/>
              <w:rPr>
                <w:sz w:val="22"/>
                <w:szCs w:val="22"/>
              </w:rPr>
            </w:pPr>
            <w:r w:rsidRPr="003D3144">
              <w:rPr>
                <w:sz w:val="22"/>
                <w:szCs w:val="22"/>
              </w:rPr>
              <w:t>NS</w:t>
            </w:r>
          </w:p>
        </w:tc>
        <w:tc>
          <w:tcPr>
            <w:tcW w:w="1244" w:type="dxa"/>
            <w:tcBorders>
              <w:left w:val="nil"/>
              <w:right w:val="nil"/>
            </w:tcBorders>
            <w:vAlign w:val="center"/>
          </w:tcPr>
          <w:p w14:paraId="01D6D2B7" w14:textId="0CF1C0BE" w:rsidR="003D3144" w:rsidRPr="003D3144" w:rsidRDefault="003D3144" w:rsidP="003D3144">
            <w:pPr>
              <w:jc w:val="center"/>
              <w:rPr>
                <w:sz w:val="22"/>
                <w:szCs w:val="22"/>
              </w:rPr>
            </w:pPr>
          </w:p>
        </w:tc>
      </w:tr>
      <w:tr w:rsidR="003D3144" w:rsidRPr="003D3144" w14:paraId="15097BF4" w14:textId="77777777" w:rsidTr="003D3144">
        <w:trPr>
          <w:jc w:val="center"/>
        </w:trPr>
        <w:tc>
          <w:tcPr>
            <w:tcW w:w="2362" w:type="dxa"/>
            <w:tcBorders>
              <w:left w:val="nil"/>
              <w:right w:val="nil"/>
            </w:tcBorders>
            <w:vAlign w:val="center"/>
          </w:tcPr>
          <w:p w14:paraId="2917782A" w14:textId="27E4EBB3" w:rsidR="003D3144" w:rsidRPr="003D3144" w:rsidRDefault="003D3144" w:rsidP="003D3144">
            <w:pPr>
              <w:rPr>
                <w:sz w:val="22"/>
                <w:szCs w:val="22"/>
              </w:rPr>
            </w:pPr>
            <w:r w:rsidRPr="003D3144">
              <w:rPr>
                <w:sz w:val="22"/>
                <w:szCs w:val="22"/>
              </w:rPr>
              <w:t>Thaharah dan Asyik (2016)</w:t>
            </w:r>
          </w:p>
        </w:tc>
        <w:tc>
          <w:tcPr>
            <w:tcW w:w="1402" w:type="dxa"/>
            <w:tcBorders>
              <w:left w:val="nil"/>
              <w:right w:val="nil"/>
            </w:tcBorders>
            <w:vAlign w:val="center"/>
          </w:tcPr>
          <w:p w14:paraId="0469ABA4" w14:textId="317C03F4" w:rsidR="003D3144" w:rsidRPr="003D3144" w:rsidRDefault="003D3144" w:rsidP="003D3144">
            <w:pPr>
              <w:jc w:val="center"/>
              <w:rPr>
                <w:sz w:val="22"/>
                <w:szCs w:val="22"/>
              </w:rPr>
            </w:pPr>
          </w:p>
        </w:tc>
        <w:tc>
          <w:tcPr>
            <w:tcW w:w="1132" w:type="dxa"/>
            <w:tcBorders>
              <w:left w:val="nil"/>
              <w:right w:val="nil"/>
            </w:tcBorders>
            <w:vAlign w:val="center"/>
          </w:tcPr>
          <w:p w14:paraId="64EA77E3" w14:textId="7DB073B0" w:rsidR="003D3144" w:rsidRPr="003D3144" w:rsidRDefault="003D3144" w:rsidP="003D3144">
            <w:pPr>
              <w:jc w:val="center"/>
              <w:rPr>
                <w:sz w:val="22"/>
                <w:szCs w:val="22"/>
              </w:rPr>
            </w:pPr>
          </w:p>
        </w:tc>
        <w:tc>
          <w:tcPr>
            <w:tcW w:w="1427" w:type="dxa"/>
            <w:tcBorders>
              <w:left w:val="nil"/>
              <w:right w:val="nil"/>
            </w:tcBorders>
            <w:vAlign w:val="center"/>
          </w:tcPr>
          <w:p w14:paraId="120619FB" w14:textId="7ECC671C" w:rsidR="003D3144" w:rsidRPr="003D3144" w:rsidRDefault="003D3144" w:rsidP="003D3144">
            <w:pPr>
              <w:jc w:val="center"/>
              <w:rPr>
                <w:sz w:val="22"/>
                <w:szCs w:val="22"/>
              </w:rPr>
            </w:pPr>
            <w:r w:rsidRPr="003D3144">
              <w:rPr>
                <w:sz w:val="22"/>
                <w:szCs w:val="22"/>
              </w:rPr>
              <w:t>NS</w:t>
            </w:r>
          </w:p>
        </w:tc>
        <w:tc>
          <w:tcPr>
            <w:tcW w:w="1141" w:type="dxa"/>
            <w:tcBorders>
              <w:left w:val="nil"/>
              <w:right w:val="nil"/>
            </w:tcBorders>
            <w:vAlign w:val="center"/>
          </w:tcPr>
          <w:p w14:paraId="0F1F75D9" w14:textId="029C92AA" w:rsidR="003D3144" w:rsidRPr="003D3144" w:rsidRDefault="003D3144" w:rsidP="003D3144">
            <w:pPr>
              <w:jc w:val="center"/>
              <w:rPr>
                <w:sz w:val="22"/>
                <w:szCs w:val="22"/>
              </w:rPr>
            </w:pPr>
            <w:r w:rsidRPr="003D3144">
              <w:rPr>
                <w:sz w:val="22"/>
                <w:szCs w:val="22"/>
              </w:rPr>
              <w:t>+</w:t>
            </w:r>
          </w:p>
        </w:tc>
        <w:tc>
          <w:tcPr>
            <w:tcW w:w="1244" w:type="dxa"/>
            <w:tcBorders>
              <w:left w:val="nil"/>
              <w:right w:val="nil"/>
            </w:tcBorders>
            <w:vAlign w:val="center"/>
          </w:tcPr>
          <w:p w14:paraId="44F8BA22" w14:textId="75533526" w:rsidR="003D3144" w:rsidRPr="003D3144" w:rsidRDefault="003D3144" w:rsidP="003D3144">
            <w:pPr>
              <w:jc w:val="center"/>
              <w:rPr>
                <w:sz w:val="22"/>
                <w:szCs w:val="22"/>
              </w:rPr>
            </w:pPr>
          </w:p>
        </w:tc>
      </w:tr>
      <w:tr w:rsidR="003D3144" w:rsidRPr="003D3144" w14:paraId="3DB40E5E" w14:textId="77777777" w:rsidTr="003D3144">
        <w:trPr>
          <w:jc w:val="center"/>
        </w:trPr>
        <w:tc>
          <w:tcPr>
            <w:tcW w:w="2362" w:type="dxa"/>
            <w:tcBorders>
              <w:left w:val="nil"/>
              <w:right w:val="nil"/>
            </w:tcBorders>
            <w:vAlign w:val="center"/>
          </w:tcPr>
          <w:p w14:paraId="44737CDC" w14:textId="3F97FF8B" w:rsidR="003D3144" w:rsidRPr="003D3144" w:rsidRDefault="003D3144" w:rsidP="003D3144">
            <w:pPr>
              <w:rPr>
                <w:sz w:val="22"/>
                <w:szCs w:val="22"/>
              </w:rPr>
            </w:pPr>
            <w:r w:rsidRPr="003D3144">
              <w:rPr>
                <w:sz w:val="22"/>
                <w:szCs w:val="22"/>
              </w:rPr>
              <w:t>Tjia dan Setiawati (2012)</w:t>
            </w:r>
          </w:p>
        </w:tc>
        <w:tc>
          <w:tcPr>
            <w:tcW w:w="1402" w:type="dxa"/>
            <w:tcBorders>
              <w:left w:val="nil"/>
              <w:right w:val="nil"/>
            </w:tcBorders>
            <w:vAlign w:val="center"/>
          </w:tcPr>
          <w:p w14:paraId="1D89CDE1" w14:textId="142AE992" w:rsidR="003D3144" w:rsidRPr="003D3144" w:rsidRDefault="003D3144" w:rsidP="003D3144">
            <w:pPr>
              <w:jc w:val="center"/>
              <w:rPr>
                <w:sz w:val="22"/>
                <w:szCs w:val="22"/>
              </w:rPr>
            </w:pPr>
          </w:p>
        </w:tc>
        <w:tc>
          <w:tcPr>
            <w:tcW w:w="1132" w:type="dxa"/>
            <w:tcBorders>
              <w:left w:val="nil"/>
              <w:right w:val="nil"/>
            </w:tcBorders>
            <w:vAlign w:val="center"/>
          </w:tcPr>
          <w:p w14:paraId="4AABEEEE" w14:textId="5DB876EB" w:rsidR="003D3144" w:rsidRPr="003D3144" w:rsidRDefault="003D3144" w:rsidP="003D3144">
            <w:pPr>
              <w:jc w:val="center"/>
              <w:rPr>
                <w:sz w:val="22"/>
                <w:szCs w:val="22"/>
              </w:rPr>
            </w:pPr>
            <w:r w:rsidRPr="003D3144">
              <w:rPr>
                <w:sz w:val="22"/>
                <w:szCs w:val="22"/>
              </w:rPr>
              <w:t>+</w:t>
            </w:r>
          </w:p>
        </w:tc>
        <w:tc>
          <w:tcPr>
            <w:tcW w:w="1427" w:type="dxa"/>
            <w:tcBorders>
              <w:left w:val="nil"/>
              <w:right w:val="nil"/>
            </w:tcBorders>
            <w:vAlign w:val="center"/>
          </w:tcPr>
          <w:p w14:paraId="40F9F129" w14:textId="4D4F35C5" w:rsidR="003D3144" w:rsidRPr="003D3144" w:rsidRDefault="003D3144" w:rsidP="003D3144">
            <w:pPr>
              <w:jc w:val="center"/>
              <w:rPr>
                <w:sz w:val="22"/>
                <w:szCs w:val="22"/>
              </w:rPr>
            </w:pPr>
          </w:p>
        </w:tc>
        <w:tc>
          <w:tcPr>
            <w:tcW w:w="1141" w:type="dxa"/>
            <w:tcBorders>
              <w:left w:val="nil"/>
              <w:right w:val="nil"/>
            </w:tcBorders>
            <w:vAlign w:val="center"/>
          </w:tcPr>
          <w:p w14:paraId="4FA57D6C" w14:textId="72CE9517" w:rsidR="003D3144" w:rsidRPr="003D3144" w:rsidRDefault="003D3144" w:rsidP="003D3144">
            <w:pPr>
              <w:jc w:val="center"/>
              <w:rPr>
                <w:sz w:val="22"/>
                <w:szCs w:val="22"/>
              </w:rPr>
            </w:pPr>
          </w:p>
        </w:tc>
        <w:tc>
          <w:tcPr>
            <w:tcW w:w="1244" w:type="dxa"/>
            <w:tcBorders>
              <w:left w:val="nil"/>
              <w:right w:val="nil"/>
            </w:tcBorders>
            <w:vAlign w:val="center"/>
          </w:tcPr>
          <w:p w14:paraId="1AC975AC" w14:textId="7A3A7AFA" w:rsidR="003D3144" w:rsidRPr="003D3144" w:rsidRDefault="003D3144" w:rsidP="003D3144">
            <w:pPr>
              <w:jc w:val="center"/>
              <w:rPr>
                <w:sz w:val="22"/>
                <w:szCs w:val="22"/>
              </w:rPr>
            </w:pPr>
          </w:p>
        </w:tc>
      </w:tr>
      <w:tr w:rsidR="003D3144" w:rsidRPr="003D3144" w14:paraId="5811A132" w14:textId="77777777" w:rsidTr="003D3144">
        <w:trPr>
          <w:jc w:val="center"/>
        </w:trPr>
        <w:tc>
          <w:tcPr>
            <w:tcW w:w="2362" w:type="dxa"/>
            <w:tcBorders>
              <w:left w:val="nil"/>
              <w:right w:val="nil"/>
            </w:tcBorders>
            <w:vAlign w:val="center"/>
          </w:tcPr>
          <w:p w14:paraId="4136D6C0" w14:textId="3761E869" w:rsidR="003D3144" w:rsidRPr="003D3144" w:rsidRDefault="003D3144" w:rsidP="003D3144">
            <w:pPr>
              <w:rPr>
                <w:sz w:val="22"/>
                <w:szCs w:val="22"/>
              </w:rPr>
            </w:pPr>
            <w:r w:rsidRPr="003D3144">
              <w:rPr>
                <w:sz w:val="22"/>
                <w:szCs w:val="22"/>
              </w:rPr>
              <w:t>Wardoyo dan Veronica (2013)</w:t>
            </w:r>
          </w:p>
        </w:tc>
        <w:tc>
          <w:tcPr>
            <w:tcW w:w="1402" w:type="dxa"/>
            <w:tcBorders>
              <w:left w:val="nil"/>
              <w:right w:val="nil"/>
            </w:tcBorders>
            <w:vAlign w:val="center"/>
          </w:tcPr>
          <w:p w14:paraId="6FD94BAE" w14:textId="308CD11E" w:rsidR="003D3144" w:rsidRPr="003D3144" w:rsidRDefault="003D3144" w:rsidP="003D3144">
            <w:pPr>
              <w:jc w:val="center"/>
              <w:rPr>
                <w:sz w:val="22"/>
                <w:szCs w:val="22"/>
              </w:rPr>
            </w:pPr>
          </w:p>
        </w:tc>
        <w:tc>
          <w:tcPr>
            <w:tcW w:w="1132" w:type="dxa"/>
            <w:tcBorders>
              <w:left w:val="nil"/>
              <w:right w:val="nil"/>
            </w:tcBorders>
            <w:vAlign w:val="center"/>
          </w:tcPr>
          <w:p w14:paraId="7E393A6F" w14:textId="0DE2A958" w:rsidR="003D3144" w:rsidRPr="003D3144" w:rsidRDefault="003D3144" w:rsidP="003D3144">
            <w:pPr>
              <w:jc w:val="center"/>
              <w:rPr>
                <w:sz w:val="22"/>
                <w:szCs w:val="22"/>
              </w:rPr>
            </w:pPr>
            <w:r w:rsidRPr="003D3144">
              <w:rPr>
                <w:sz w:val="22"/>
                <w:szCs w:val="22"/>
              </w:rPr>
              <w:t>NS</w:t>
            </w:r>
          </w:p>
        </w:tc>
        <w:tc>
          <w:tcPr>
            <w:tcW w:w="1427" w:type="dxa"/>
            <w:tcBorders>
              <w:left w:val="nil"/>
              <w:right w:val="nil"/>
            </w:tcBorders>
            <w:vAlign w:val="center"/>
          </w:tcPr>
          <w:p w14:paraId="7483A7A3" w14:textId="253F2EF6" w:rsidR="003D3144" w:rsidRPr="003D3144" w:rsidRDefault="003D3144" w:rsidP="003D3144">
            <w:pPr>
              <w:jc w:val="center"/>
              <w:rPr>
                <w:sz w:val="22"/>
                <w:szCs w:val="22"/>
              </w:rPr>
            </w:pPr>
          </w:p>
        </w:tc>
        <w:tc>
          <w:tcPr>
            <w:tcW w:w="1141" w:type="dxa"/>
            <w:tcBorders>
              <w:left w:val="nil"/>
              <w:right w:val="nil"/>
            </w:tcBorders>
            <w:vAlign w:val="center"/>
          </w:tcPr>
          <w:p w14:paraId="79C30708" w14:textId="21408016" w:rsidR="003D3144" w:rsidRPr="003D3144" w:rsidRDefault="003D3144" w:rsidP="003D3144">
            <w:pPr>
              <w:jc w:val="center"/>
              <w:rPr>
                <w:sz w:val="22"/>
                <w:szCs w:val="22"/>
              </w:rPr>
            </w:pPr>
            <w:r w:rsidRPr="003D3144">
              <w:rPr>
                <w:sz w:val="22"/>
                <w:szCs w:val="22"/>
              </w:rPr>
              <w:t>NS</w:t>
            </w:r>
          </w:p>
        </w:tc>
        <w:tc>
          <w:tcPr>
            <w:tcW w:w="1244" w:type="dxa"/>
            <w:tcBorders>
              <w:left w:val="nil"/>
              <w:right w:val="nil"/>
            </w:tcBorders>
            <w:vAlign w:val="center"/>
          </w:tcPr>
          <w:p w14:paraId="49F1B09F" w14:textId="03F95CA7" w:rsidR="003D3144" w:rsidRPr="003D3144" w:rsidRDefault="003D3144" w:rsidP="003D3144">
            <w:pPr>
              <w:jc w:val="center"/>
              <w:rPr>
                <w:sz w:val="22"/>
                <w:szCs w:val="22"/>
              </w:rPr>
            </w:pPr>
          </w:p>
        </w:tc>
      </w:tr>
    </w:tbl>
    <w:p w14:paraId="25FF1815" w14:textId="6D2B88D2" w:rsidR="001B78C5" w:rsidRDefault="003D3144" w:rsidP="00D416DE">
      <w:pPr>
        <w:spacing w:before="120" w:after="120"/>
        <w:rPr>
          <w:lang w:val="id-ID"/>
        </w:rPr>
      </w:pPr>
      <w:proofErr w:type="gramStart"/>
      <w:r w:rsidRPr="00DB0D7A">
        <w:t>Sumber :</w:t>
      </w:r>
      <w:proofErr w:type="gramEnd"/>
      <w:r w:rsidRPr="00DB0D7A">
        <w:t xml:space="preserve"> Output SPSS 25</w:t>
      </w:r>
    </w:p>
    <w:p w14:paraId="3A2CDD7F" w14:textId="37DB9239" w:rsidR="003D3144" w:rsidRPr="00BC3C6E" w:rsidRDefault="00BC3C6E" w:rsidP="00BC3C6E">
      <w:pPr>
        <w:rPr>
          <w:color w:val="000000"/>
          <w:szCs w:val="22"/>
          <w:lang w:val="id-ID"/>
        </w:rPr>
      </w:pPr>
      <w:r w:rsidRPr="00BC3C6E">
        <w:rPr>
          <w:color w:val="000000"/>
          <w:szCs w:val="22"/>
        </w:rPr>
        <w:lastRenderedPageBreak/>
        <w:t xml:space="preserve">Penelitian yang dilakukan oleh </w:t>
      </w:r>
      <w:r w:rsidRPr="00BC3C6E">
        <w:rPr>
          <w:color w:val="000000"/>
          <w:szCs w:val="22"/>
        </w:rPr>
        <w:fldChar w:fldCharType="begin" w:fldLock="1"/>
      </w:r>
      <w:r w:rsidRPr="00BC3C6E">
        <w:rPr>
          <w:color w:val="000000"/>
          <w:szCs w:val="22"/>
        </w:rPr>
        <w:instrText>ADDIN CSL_CITATION {"citationItems":[{"id":"ITEM-1","itemData":{"DOI":"10.5539/ijef.v9n8p103","ISSN":"1916-9728","abstract":"This study aims to examine the effect of size, growth, and profitability on corporate value with capital structure as a mediator.This study was conducted on agricultural companies listed on the Indonesia Stock Exchange from 2011 to 2014. The population of this study is an agricultural company listed on the Indonesia Stock Exchange period 2011-2014 with a sample of 14 companies, using purposive sampling method. Data were analyzed using smartpal, because this research adds capital structure as mediator variable.The results of this study indicate that firm size and firm growth have no effect on capital structure. Profitability negatively affects the capital structure.","author":[{"dropping-particle":"","family":"Purwohandoko","given":"","non-dropping-particle":"","parse-names":false,"suffix":""}],"container-title":"International Journal of Economics and Finance","id":"ITEM-1","issue":"8","issued":{"date-parts":[["2017"]]},"page":"103","title":"The Influence of Firm’s Size, Growth, and Profitability on Firm Value with Capital Structure as the Mediator: A Study on the Agricultural Firms Listed in the Indonesian Stock Exchange","type":"article-journal","volume":"9"},"uris":["http://www.mendeley.com/documents/?uuid=cc0684e7-3f5d-4d0a-a659-903d926bfa13"]}],"mendeley":{"formattedCitation":"(Purwohandoko, 2017)","plainTextFormattedCitation":"(Purwohandoko, 2017)","previouslyFormattedCitation":"(Purwohandoko, 2017)"},"properties":{"noteIndex":0},"schema":"https://github.com/citation-style-language/schema/raw/master/csl-citation.json"}</w:instrText>
      </w:r>
      <w:r w:rsidRPr="00BC3C6E">
        <w:rPr>
          <w:color w:val="000000"/>
          <w:szCs w:val="22"/>
        </w:rPr>
        <w:fldChar w:fldCharType="separate"/>
      </w:r>
      <w:r w:rsidRPr="00BC3C6E">
        <w:rPr>
          <w:noProof/>
          <w:color w:val="000000"/>
          <w:szCs w:val="22"/>
        </w:rPr>
        <w:t>Purwohandoko (2017)</w:t>
      </w:r>
      <w:r w:rsidRPr="00BC3C6E">
        <w:rPr>
          <w:color w:val="000000"/>
          <w:szCs w:val="22"/>
        </w:rPr>
        <w:fldChar w:fldCharType="end"/>
      </w:r>
      <w:r w:rsidRPr="00BC3C6E">
        <w:rPr>
          <w:color w:val="000000"/>
          <w:szCs w:val="22"/>
        </w:rPr>
        <w:t xml:space="preserve"> mengatakan bahwa pertumbuhan tidak berpengaruh dengan nilai perusahaan dikarenakan perusahaan tidak membutuhkan banyak dana untuk memenuhi pertumbuhan investasi. </w:t>
      </w:r>
      <w:proofErr w:type="gramStart"/>
      <w:r w:rsidRPr="00BC3C6E">
        <w:rPr>
          <w:color w:val="000000"/>
          <w:szCs w:val="22"/>
        </w:rPr>
        <w:t>Selain itu, karena perusahaan di Indonesia cenderung memilih menggunakan utang daripada investasi.</w:t>
      </w:r>
      <w:proofErr w:type="gramEnd"/>
      <w:r w:rsidRPr="00BC3C6E">
        <w:rPr>
          <w:color w:val="000000"/>
          <w:szCs w:val="22"/>
        </w:rPr>
        <w:t xml:space="preserve"> </w:t>
      </w:r>
      <w:proofErr w:type="gramStart"/>
      <w:r w:rsidRPr="00BC3C6E">
        <w:rPr>
          <w:color w:val="000000"/>
          <w:szCs w:val="22"/>
        </w:rPr>
        <w:t>Jadi disimpulkan bahwa pertumbuhan perusahaan tidak berpengaruh terhadap nilai perusahaan.</w:t>
      </w:r>
      <w:proofErr w:type="gramEnd"/>
      <w:r w:rsidRPr="00BC3C6E">
        <w:rPr>
          <w:color w:val="000000"/>
          <w:szCs w:val="22"/>
        </w:rPr>
        <w:t xml:space="preserve"> Berbeda dengan hasil penelitian Hermuningsih (2013) dan  </w:t>
      </w:r>
      <w:r w:rsidRPr="00BC3C6E">
        <w:rPr>
          <w:color w:val="000000"/>
          <w:szCs w:val="22"/>
        </w:rPr>
        <w:fldChar w:fldCharType="begin" w:fldLock="1"/>
      </w:r>
      <w:r w:rsidRPr="00BC3C6E">
        <w:rPr>
          <w:color w:val="000000"/>
          <w:szCs w:val="22"/>
        </w:rPr>
        <w:instrText>ADDIN CSL_CITATION {"citationItems":[{"id":"ITEM-1","itemData":{"author":[{"dropping-particle":"","family":"Ananda","given":"Nova Adhitya","non-dropping-particle":"","parse-names":false,"suffix":""},{"dropping-particle":"","family":"Nugraha","given":"I Nyoman","non-dropping-particle":"","parse-names":false,"suffix":""}],"container-title":"Jurnal Ilmu Manajemen","id":"ITEM-1","issue":"2","issued":{"date-parts":[["2016"]]},"page":"14-26","title":"PENGARUH GROWTH OPPORTUNITY TERHADAP NILAI PERUSAHAAN MELALUI STRUKTUR MODAL (pada Perusahaan Sektor Property, Real Estate &amp; Building Construction yang Terdaftar di Bursa Efek Indonesia Tahun 2011-2014)","type":"article-journal","volume":"1"},"uris":["http://www.mendeley.com/documents/?uuid=095eda7c-b86a-4771-a849-a79190bc7cfb"]}],"mendeley":{"formattedCitation":"(Ananda &amp; Nugraha, 2016)","plainTextFormattedCitation":"(Ananda &amp; Nugraha, 2016)","previouslyFormattedCitation":"(Ananda &amp; Nugraha, 2016)"},"properties":{"noteIndex":0},"schema":"https://github.com/citation-style-language/schema/raw/master/csl-citation.json"}</w:instrText>
      </w:r>
      <w:r w:rsidRPr="00BC3C6E">
        <w:rPr>
          <w:color w:val="000000"/>
          <w:szCs w:val="22"/>
        </w:rPr>
        <w:fldChar w:fldCharType="separate"/>
      </w:r>
      <w:r w:rsidRPr="00BC3C6E">
        <w:rPr>
          <w:noProof/>
          <w:color w:val="000000"/>
          <w:szCs w:val="22"/>
        </w:rPr>
        <w:t>(Ananda &amp; Nugraha, 2016)</w:t>
      </w:r>
      <w:r w:rsidRPr="00BC3C6E">
        <w:rPr>
          <w:color w:val="000000"/>
          <w:szCs w:val="22"/>
        </w:rPr>
        <w:fldChar w:fldCharType="end"/>
      </w:r>
      <w:r w:rsidRPr="00BC3C6E">
        <w:rPr>
          <w:color w:val="000000"/>
          <w:szCs w:val="22"/>
        </w:rPr>
        <w:t xml:space="preserve"> menyatakan bahwa pertumbuhan berpengaruh positif terhadap nilai perusahaan perusahaan  karena dengan tingkat pertumbuhan yang tinggi sebaiknya menggunakan ekuitas sebagai sumber pembiayaan untuk menghindari biaya keagenan (</w:t>
      </w:r>
      <w:r w:rsidRPr="00BC3C6E">
        <w:rPr>
          <w:i/>
          <w:color w:val="000000"/>
          <w:szCs w:val="22"/>
        </w:rPr>
        <w:t>agency cost</w:t>
      </w:r>
      <w:r w:rsidRPr="00BC3C6E">
        <w:rPr>
          <w:color w:val="000000"/>
          <w:szCs w:val="22"/>
        </w:rPr>
        <w:t>) antara pemegang saham dengan manajemen perusahaan</w:t>
      </w:r>
      <w:r w:rsidRPr="00BC3C6E">
        <w:rPr>
          <w:color w:val="000000"/>
          <w:szCs w:val="22"/>
          <w:lang w:val="id-ID"/>
        </w:rPr>
        <w:t>.</w:t>
      </w:r>
    </w:p>
    <w:p w14:paraId="5E2347D4" w14:textId="77777777" w:rsidR="00BC3C6E" w:rsidRDefault="00BC3C6E" w:rsidP="00BC3C6E">
      <w:pPr>
        <w:rPr>
          <w:color w:val="000000"/>
          <w:szCs w:val="22"/>
          <w:lang w:val="id-ID"/>
        </w:rPr>
      </w:pPr>
      <w:r w:rsidRPr="00BC3C6E">
        <w:rPr>
          <w:i/>
          <w:color w:val="000000"/>
          <w:szCs w:val="22"/>
        </w:rPr>
        <w:t>Corporate Social Responsibility</w:t>
      </w:r>
      <w:r w:rsidRPr="00BC3C6E">
        <w:rPr>
          <w:color w:val="000000"/>
          <w:szCs w:val="22"/>
        </w:rPr>
        <w:t xml:space="preserve"> (CSR) adalah mekanisme bagi organisasi untuk secara sukarela mengintegrasikan kepedulian sosial dan lingkungan ke dalam operasi dan interaksi mereka dengan para pemangku kepentingan, yang melebihi tanggung jawab hukum organisasi </w:t>
      </w:r>
      <w:r w:rsidRPr="00BC3C6E">
        <w:rPr>
          <w:color w:val="000000"/>
          <w:szCs w:val="22"/>
        </w:rPr>
        <w:fldChar w:fldCharType="begin" w:fldLock="1"/>
      </w:r>
      <w:r w:rsidRPr="00BC3C6E">
        <w:rPr>
          <w:color w:val="000000"/>
          <w:szCs w:val="22"/>
        </w:rPr>
        <w:instrText>ADDIN CSL_CITATION {"citationItems":[{"id":"ITEM-1","itemData":{"ISBN":"0904622010","ISSN":"0307-0336","author":[{"dropping-particle":"","family":"Anggraini","given":"Dina","non-dropping-particle":"","parse-names":false,"suffix":""}],"container-title":"Accountants Digest","id":"ITEM-1","issue":"40","issued":{"date-parts":[["2013"]]},"page":"The ICA in England Wales","title":"Pengaruh Good Corporate Governance Terhadap Nilai Perusahaan Indonesia(BEI)Periode 2009-2012","type":"article-journal"},"uris":["http://www.mendeley.com/documents/?uuid=372c5141-950a-474d-ba0f-4b20658db580"]}],"mendeley":{"formattedCitation":"(Anggraini, 2013)","plainTextFormattedCitation":"(Anggraini, 2013)","previouslyFormattedCitation":"(Anggraini, 2013)"},"properties":{"noteIndex":0},"schema":"https://github.com/citation-style-language/schema/raw/master/csl-citation.json"}</w:instrText>
      </w:r>
      <w:r w:rsidRPr="00BC3C6E">
        <w:rPr>
          <w:color w:val="000000"/>
          <w:szCs w:val="22"/>
        </w:rPr>
        <w:fldChar w:fldCharType="separate"/>
      </w:r>
      <w:r w:rsidRPr="00BC3C6E">
        <w:rPr>
          <w:noProof/>
          <w:color w:val="000000"/>
          <w:szCs w:val="22"/>
        </w:rPr>
        <w:t>(Anggraini, 2013)</w:t>
      </w:r>
      <w:r w:rsidRPr="00BC3C6E">
        <w:rPr>
          <w:color w:val="000000"/>
          <w:szCs w:val="22"/>
        </w:rPr>
        <w:fldChar w:fldCharType="end"/>
      </w:r>
      <w:r w:rsidRPr="00BC3C6E">
        <w:rPr>
          <w:color w:val="000000"/>
          <w:szCs w:val="22"/>
        </w:rPr>
        <w:t xml:space="preserve">. Menurut </w:t>
      </w:r>
      <w:r w:rsidRPr="00BC3C6E">
        <w:rPr>
          <w:color w:val="000000"/>
          <w:szCs w:val="22"/>
        </w:rPr>
        <w:fldChar w:fldCharType="begin" w:fldLock="1"/>
      </w:r>
      <w:r w:rsidRPr="00BC3C6E">
        <w:rPr>
          <w:color w:val="000000"/>
          <w:szCs w:val="22"/>
        </w:rPr>
        <w:instrText>ADDIN CSL_CITATION {"citationItems":[{"id":"ITEM-1","itemData":{"ISSN":"2289-1560","abstract":"This study aims to examine theoretical relationship between of social responsibility, Corporate Governance, Company Size, Corporate Profitability and Firms Value in context of Manufacturing Company listed at Indonesia Stock Exchange. This study classifies the variables into three variables type, namely: exogenous, endogenous and intervening variables. Exogenous variable were Social Responsibility, Corporate Governance and Company Size. Endogenous Variable was Firms Value, while intervening variable was Profitability. This study result was to make model about the relationship among exogenous, endogenous and intervening variables. Keywords","author":[{"dropping-particle":"","family":"Putu","given":"Ni Nyoman G Martini","non-dropping-particle":"","parse-names":false,"suffix":""},{"dropping-particle":"","family":"Moeljadi","given":"","non-dropping-particle":"","parse-names":false,"suffix":""},{"dropping-particle":"","family":"Djumahir","given":"","non-dropping-particle":"","parse-names":false,"suffix":""},{"dropping-particle":"","family":"Djazuli","given":"Atim","non-dropping-particle":"","parse-names":false,"suffix":""}],"container-title":"South East Asia Journal of Contemporary Business, Economics and Law","id":"ITEM-1","issue":"2","issued":{"date-parts":[["2014"]]},"page":"6-15","title":"Factors Affecting Firm Value: Theoretical Study on Public Manufacturing Firms in Indonesia","type":"article-journal","volume":"5"},"uris":["http://www.mendeley.com/documents/?uuid=d397709b-044d-45be-93ae-232b2acfcbd9"]}],"mendeley":{"formattedCitation":"(Putu, Moeljadi, Djumahir, &amp; Djazuli, 2014)","manualFormatting":"(Putu et al, 2014)","plainTextFormattedCitation":"(Putu, Moeljadi, Djumahir, &amp; Djazuli, 2014)","previouslyFormattedCitation":"(Putu, Moeljadi, Djumahir, &amp; Djazuli, 2014)"},"properties":{"noteIndex":0},"schema":"https://github.com/citation-style-language/schema/raw/master/csl-citation.json"}</w:instrText>
      </w:r>
      <w:r w:rsidRPr="00BC3C6E">
        <w:rPr>
          <w:color w:val="000000"/>
          <w:szCs w:val="22"/>
        </w:rPr>
        <w:fldChar w:fldCharType="separate"/>
      </w:r>
      <w:r w:rsidRPr="00BC3C6E">
        <w:rPr>
          <w:noProof/>
          <w:color w:val="000000"/>
          <w:szCs w:val="22"/>
        </w:rPr>
        <w:t xml:space="preserve">Putu </w:t>
      </w:r>
      <w:r w:rsidRPr="00BC3C6E">
        <w:rPr>
          <w:i/>
          <w:noProof/>
          <w:color w:val="000000"/>
          <w:szCs w:val="22"/>
        </w:rPr>
        <w:t>et al (</w:t>
      </w:r>
      <w:r w:rsidRPr="00BC3C6E">
        <w:rPr>
          <w:noProof/>
          <w:color w:val="000000"/>
          <w:szCs w:val="22"/>
        </w:rPr>
        <w:t>2014)</w:t>
      </w:r>
      <w:r w:rsidRPr="00BC3C6E">
        <w:rPr>
          <w:color w:val="000000"/>
          <w:szCs w:val="22"/>
        </w:rPr>
        <w:fldChar w:fldCharType="end"/>
      </w:r>
      <w:r w:rsidRPr="00BC3C6E">
        <w:rPr>
          <w:color w:val="000000"/>
          <w:szCs w:val="22"/>
        </w:rPr>
        <w:t xml:space="preserve"> CSR berpengaruh positif terhadap nilai perusahaan hal ini menunjukkan perusahaan manufaktur menyadari manfaat yang diterima dari penerapan praktik tanggung jawab sosial dan pengungkapan Integrasi secara luas. Salah satu contoh adalah untuk meningkatkan citra perusahaan, yang dalam waktu lama </w:t>
      </w:r>
      <w:proofErr w:type="gramStart"/>
      <w:r w:rsidRPr="00BC3C6E">
        <w:rPr>
          <w:color w:val="000000"/>
          <w:szCs w:val="22"/>
        </w:rPr>
        <w:t>akan</w:t>
      </w:r>
      <w:proofErr w:type="gramEnd"/>
      <w:r w:rsidRPr="00BC3C6E">
        <w:rPr>
          <w:color w:val="000000"/>
          <w:szCs w:val="22"/>
        </w:rPr>
        <w:t xml:space="preserve"> meningkatkan reputasi perusahaan yang berdampak pada peningkatan nilai Perusahaan. Sedangkan hasil tersebut bertolak belakang dengan penelitian </w:t>
      </w:r>
      <w:r w:rsidRPr="00BC3C6E">
        <w:rPr>
          <w:color w:val="000000"/>
          <w:szCs w:val="22"/>
        </w:rPr>
        <w:fldChar w:fldCharType="begin" w:fldLock="1"/>
      </w:r>
      <w:r w:rsidRPr="00BC3C6E">
        <w:rPr>
          <w:color w:val="000000"/>
          <w:szCs w:val="22"/>
        </w:rPr>
        <w:instrText>ADDIN CSL_CITATION {"citationItems":[{"id":"ITEM-1","itemData":{"abstract":"This study aims to analyze the influence of Corporate Social Responsibility and Good Corporate Governance (independent commissioner, number of directors and number of audit committees) on the value of the company in the mining issuer in Indonesia Stock Exchange. Research samples of 20 companies and years of research that is 2011 - 2015. The data collected is processed by simple and multiple regression. The result of research shows that there is no influence of Corporate Social Responsibility to Corporate Value. The effect of independent commissioners on corporate value is insignificant. The effect of the number of directors on firm value is significant. The influence of audit committees on corporate value is not significant. Simultaneously CSR, independent commissioner, number of directors and number of audit committee have an effect on signifikan to Company Value. The magnitude of Corporate Social Responsibility and Good Corporate Governance (Independent Commissioner, Number of Directors and Audit Committee) to the dependent variable of Corporate Value has a coefficient of determination of 0.049 indicating that the contribution of Corporate Social Responsibility and Good Corporate Governance of Independent Commissioners, Number of Directors, and Audit Committee) together against Corporate Value is 4.9%, the rest is caused by other factors. Keywords","author":[{"dropping-particle":"","family":"Setyawan","given":"Budi","non-dropping-particle":"","parse-names":false,"suffix":""}],"id":"ITEM-1","issued":{"date-parts":[["2016"]]},"page":"498-527","title":"PENGARUH CORPORATE SOCIAL RESPONSIBILITY DAN GOOD CORPORATE GOVERNANCE TERHADAP NILAI PERUSAHAAN","type":"article-journal"},"uris":["http://www.mendeley.com/documents/?uuid=76e9d1b2-206a-4ba7-b484-3542100d2bc4"]}],"mendeley":{"formattedCitation":"(Setyawan, 2016)","plainTextFormattedCitation":"(Setyawan, 2016)","previouslyFormattedCitation":"(Setyawan, 2016)"},"properties":{"noteIndex":0},"schema":"https://github.com/citation-style-language/schema/raw/master/csl-citation.json"}</w:instrText>
      </w:r>
      <w:r w:rsidRPr="00BC3C6E">
        <w:rPr>
          <w:color w:val="000000"/>
          <w:szCs w:val="22"/>
        </w:rPr>
        <w:fldChar w:fldCharType="separate"/>
      </w:r>
      <w:r w:rsidRPr="00BC3C6E">
        <w:rPr>
          <w:noProof/>
          <w:color w:val="000000"/>
          <w:szCs w:val="22"/>
        </w:rPr>
        <w:t>(Setyawan, 2016)</w:t>
      </w:r>
      <w:r w:rsidRPr="00BC3C6E">
        <w:rPr>
          <w:color w:val="000000"/>
          <w:szCs w:val="22"/>
        </w:rPr>
        <w:fldChar w:fldCharType="end"/>
      </w:r>
      <w:r w:rsidRPr="00BC3C6E">
        <w:rPr>
          <w:color w:val="000000"/>
          <w:szCs w:val="22"/>
        </w:rPr>
        <w:t xml:space="preserve"> dan </w:t>
      </w:r>
      <w:r w:rsidRPr="00BC3C6E">
        <w:rPr>
          <w:color w:val="000000"/>
          <w:szCs w:val="22"/>
        </w:rPr>
        <w:fldChar w:fldCharType="begin" w:fldLock="1"/>
      </w:r>
      <w:r w:rsidRPr="00BC3C6E">
        <w:rPr>
          <w:color w:val="000000"/>
          <w:szCs w:val="22"/>
        </w:rPr>
        <w:instrText>ADDIN CSL_CITATION {"citationItems":[{"id":"ITEM-1","itemData":{"ISBN":"1973080320001","author":[{"dropping-particle":"","family":"Agustine","given":"Ira","non-dropping-particle":"","parse-names":false,"suffix":""}],"container-title":"Finesta","id":"ITEM-1","issue":"1","issued":{"date-parts":[["2014"]]},"page":"42-47","title":"Pengaruh Corporate Social Responsibility Terhadap Nilai Perusahaan","type":"article-journal","volume":"2"},"uris":["http://www.mendeley.com/documents/?uuid=6f7e87d9-b0aa-4774-a6f4-fcc3f4c952cb"]}],"mendeley":{"formattedCitation":"(Agustine, 2014)","plainTextFormattedCitation":"(Agustine, 2014)","previouslyFormattedCitation":"(Agustine, 2014)"},"properties":{"noteIndex":0},"schema":"https://github.com/citation-style-language/schema/raw/master/csl-citation.json"}</w:instrText>
      </w:r>
      <w:r w:rsidRPr="00BC3C6E">
        <w:rPr>
          <w:color w:val="000000"/>
          <w:szCs w:val="22"/>
        </w:rPr>
        <w:fldChar w:fldCharType="separate"/>
      </w:r>
      <w:r w:rsidRPr="00BC3C6E">
        <w:rPr>
          <w:noProof/>
          <w:color w:val="000000"/>
          <w:szCs w:val="22"/>
        </w:rPr>
        <w:t>(Agustine, 2014)</w:t>
      </w:r>
      <w:r w:rsidRPr="00BC3C6E">
        <w:rPr>
          <w:color w:val="000000"/>
          <w:szCs w:val="22"/>
        </w:rPr>
        <w:fldChar w:fldCharType="end"/>
      </w:r>
      <w:r w:rsidRPr="00BC3C6E">
        <w:rPr>
          <w:color w:val="000000"/>
          <w:szCs w:val="22"/>
        </w:rPr>
        <w:t xml:space="preserve"> yang menyatakan CSR tidak berpengaruh terhadap nilai perusahaan hal ini diakibatkan karena investor di Indonesia cenderung membeli dan menjual saham tanpa memperhatikan keberlangsungan hidup perusahaan dalam jangka panjang.</w:t>
      </w:r>
    </w:p>
    <w:p w14:paraId="78A46036" w14:textId="45C1F563" w:rsidR="00BC3C6E" w:rsidRPr="00BC3C6E" w:rsidRDefault="00BC3C6E" w:rsidP="00BC3C6E">
      <w:pPr>
        <w:rPr>
          <w:color w:val="000000"/>
          <w:szCs w:val="22"/>
          <w:lang w:val="id-ID"/>
        </w:rPr>
      </w:pPr>
      <w:r w:rsidRPr="00BC3C6E">
        <w:rPr>
          <w:color w:val="000000"/>
          <w:szCs w:val="22"/>
        </w:rPr>
        <w:t xml:space="preserve">Praktek </w:t>
      </w:r>
      <w:r w:rsidRPr="00BC3C6E">
        <w:rPr>
          <w:i/>
          <w:color w:val="000000"/>
          <w:szCs w:val="22"/>
        </w:rPr>
        <w:t>Good Corporate Govermance</w:t>
      </w:r>
      <w:r w:rsidRPr="00BC3C6E">
        <w:rPr>
          <w:color w:val="000000"/>
          <w:szCs w:val="22"/>
        </w:rPr>
        <w:t xml:space="preserve"> (GCG) dalam suatu perusahaan yang memberikan tekanan terhadap kepemilikan manajerial dan komite audit </w:t>
      </w:r>
      <w:proofErr w:type="gramStart"/>
      <w:r w:rsidRPr="00BC3C6E">
        <w:rPr>
          <w:color w:val="000000"/>
          <w:szCs w:val="22"/>
        </w:rPr>
        <w:t>akan</w:t>
      </w:r>
      <w:proofErr w:type="gramEnd"/>
      <w:r w:rsidRPr="00BC3C6E">
        <w:rPr>
          <w:color w:val="000000"/>
          <w:szCs w:val="22"/>
        </w:rPr>
        <w:t xml:space="preserve"> meningkatkan kinerja yang diharapkan oleh para investor. Proporsi pemegang saham dari pihak manajemen dalam menjalankan perusahaan serta pengambilan keputusan perusahaan oleh direktur dan komisaris disebut sebagai kepemilikan manajerial </w:t>
      </w:r>
      <w:r w:rsidRPr="00BC3C6E">
        <w:rPr>
          <w:color w:val="000000"/>
          <w:szCs w:val="22"/>
        </w:rPr>
        <w:fldChar w:fldCharType="begin" w:fldLock="1"/>
      </w:r>
      <w:r w:rsidRPr="00BC3C6E">
        <w:rPr>
          <w:color w:val="000000"/>
          <w:szCs w:val="22"/>
        </w:rPr>
        <w:instrText>ADDIN CSL_CITATION {"citationItems":[{"id":"ITEM-1","itemData":{"DOI":"ISSN : 2460-0585","abstract":"Penelitian ini bertujuan untuk menguji pengaruh Good Corporate Governance dalam hal ini kepemilikan manajerial, kepemilikan institusional, komisaris independen, komite audit dan kinerja keuangan terhadap nilai perusahaan LQ 45. Populasi dalam penelitian ini adalah seluruh perusahaan yang terdaftar di Bursa Efek Indonesia (BEI). Sampel yang diambil adalah perusahaan LQ 45 yang terdaftar di Bursa Efek Indonesia selama periode 2011 sampai 2014. Total sampel penelitian adalah 18 perusahaan LQ 45 yang ditentukan melalui purposive sampling. Metode analisis dari penelitian ini menggunakan teknik analisis regresi berganda. Hasil dari penelitian ini menunjukkan bahwa kepemilikan manajerial tidak berpengaruh terhadap nilai perusahaan, kepemilikan institusional berpengaruh terhadap nilai perusahaan, komisaris independen berpengaruh terhadap nilai perusahaan, komite audit berpengaruh terhadap nilai perusahaan, return on asset tidak berpengaruh terhadap nilai perusahaan, dan return on equity berpengaruh terhadap nilai perusahaan.","author":[{"dropping-particle":"","family":"Thaharah","given":"Nina","non-dropping-particle":"","parse-names":false,"suffix":""},{"dropping-particle":"","family":"Asyik","given":"Nur Fadjrih","non-dropping-particle":"","parse-names":false,"suffix":""}],"container-title":"Jurnal Ilmu dan Riset Akuntansi","id":"ITEM-1","issue":"2","issued":{"date-parts":[["2016"]]},"page":"1-18","title":"Pengaruh Mekanisme Corporate Governance Dan Kinerja Keuangan Terhadap Nilai Perusahaan LQ 45","type":"article-journal","volume":"5"},"uris":["http://www.mendeley.com/documents/?uuid=262331c8-216f-4d05-9e69-44687848a120"]}],"mendeley":{"formattedCitation":"(Thaharah &amp; Asyik, 2016)","plainTextFormattedCitation":"(Thaharah &amp; Asyik, 2016)","previouslyFormattedCitation":"(Thaharah &amp; Asyik, 2016)"},"properties":{"noteIndex":0},"schema":"https://github.com/citation-style-language/schema/raw/master/csl-citation.json"}</w:instrText>
      </w:r>
      <w:r w:rsidRPr="00BC3C6E">
        <w:rPr>
          <w:color w:val="000000"/>
          <w:szCs w:val="22"/>
        </w:rPr>
        <w:fldChar w:fldCharType="separate"/>
      </w:r>
      <w:r w:rsidRPr="00BC3C6E">
        <w:rPr>
          <w:noProof/>
          <w:color w:val="000000"/>
          <w:szCs w:val="22"/>
        </w:rPr>
        <w:t>(Thaharah &amp; Asyik, 2016)</w:t>
      </w:r>
      <w:r w:rsidRPr="00BC3C6E">
        <w:rPr>
          <w:color w:val="000000"/>
          <w:szCs w:val="22"/>
        </w:rPr>
        <w:fldChar w:fldCharType="end"/>
      </w:r>
      <w:r w:rsidRPr="00BC3C6E">
        <w:rPr>
          <w:color w:val="000000"/>
          <w:szCs w:val="22"/>
        </w:rPr>
        <w:t xml:space="preserve">. Menurut </w:t>
      </w:r>
      <w:r w:rsidRPr="00BC3C6E">
        <w:rPr>
          <w:color w:val="000000"/>
          <w:szCs w:val="22"/>
        </w:rPr>
        <w:fldChar w:fldCharType="begin" w:fldLock="1"/>
      </w:r>
      <w:r w:rsidRPr="00BC3C6E">
        <w:rPr>
          <w:color w:val="000000"/>
          <w:szCs w:val="22"/>
        </w:rPr>
        <w:instrText>ADDIN CSL_CITATION {"citationItems":[{"id":"ITEM-1","itemData":{"author":[{"dropping-particle":"","family":"Apriada","given":"Kadek","non-dropping-particle":"","parse-names":false,"suffix":""},{"dropping-particle":"","family":"Suardikha","given":"Made Sadha","non-dropping-particle":"","parse-names":false,"suffix":""}],"id":"ITEM-1","issue":"1","issued":{"date-parts":[["2016"]]},"page":"1-11","title":"PENGARUH STRUKTUR KEPEMILIKAN SAHAM, STRUKTUR MODAL DAN PROFITABILITAS PADA NILAI PERUSAHAAN","type":"article-journal","volume":"1"},"uris":["http://www.mendeley.com/documents/?uuid=553dcbe0-dd31-4be6-9c49-9d36ce80557d"]}],"mendeley":{"formattedCitation":"(Apriada &amp; Suardikha, 2016)","plainTextFormattedCitation":"(Apriada &amp; Suardikha, 2016)","previouslyFormattedCitation":"(Apriada &amp; Suardikha, 2016)"},"properties":{"noteIndex":0},"schema":"https://github.com/citation-style-language/schema/raw/master/csl-citation.json"}</w:instrText>
      </w:r>
      <w:r w:rsidRPr="00BC3C6E">
        <w:rPr>
          <w:color w:val="000000"/>
          <w:szCs w:val="22"/>
        </w:rPr>
        <w:fldChar w:fldCharType="separate"/>
      </w:r>
      <w:r w:rsidRPr="00BC3C6E">
        <w:rPr>
          <w:noProof/>
          <w:color w:val="000000"/>
          <w:szCs w:val="22"/>
        </w:rPr>
        <w:t>Apriada &amp; Suardikha (2016)</w:t>
      </w:r>
      <w:r w:rsidRPr="00BC3C6E">
        <w:rPr>
          <w:color w:val="000000"/>
          <w:szCs w:val="22"/>
        </w:rPr>
        <w:fldChar w:fldCharType="end"/>
      </w:r>
      <w:r w:rsidRPr="00BC3C6E">
        <w:rPr>
          <w:color w:val="000000"/>
          <w:szCs w:val="22"/>
        </w:rPr>
        <w:t xml:space="preserve"> menyatakan bahwa kepemilikan manajerial berpengaruh positif terhadap nilai perusahaan besarnya kepemilikan manajerial mengakibatkan semakin kuatnya kontrol eksternal perusahaan. Adanya kepemilikan manajerial </w:t>
      </w:r>
      <w:proofErr w:type="gramStart"/>
      <w:r w:rsidRPr="00BC3C6E">
        <w:rPr>
          <w:color w:val="000000"/>
          <w:szCs w:val="22"/>
        </w:rPr>
        <w:t>akan</w:t>
      </w:r>
      <w:proofErr w:type="gramEnd"/>
      <w:r w:rsidRPr="00BC3C6E">
        <w:rPr>
          <w:color w:val="000000"/>
          <w:szCs w:val="22"/>
        </w:rPr>
        <w:t xml:space="preserve"> mendorong tingkat pengawasan yang lebih optimal terhadap kualitas perusahaan. </w:t>
      </w:r>
      <w:proofErr w:type="gramStart"/>
      <w:r w:rsidRPr="00BC3C6E">
        <w:rPr>
          <w:color w:val="000000"/>
          <w:szCs w:val="22"/>
        </w:rPr>
        <w:t>Tujuan perusahaan tercapai apabila kinerja perusahaan mampu mengoptimalkan nilai perusahaan.</w:t>
      </w:r>
      <w:proofErr w:type="gramEnd"/>
      <w:r w:rsidRPr="00BC3C6E">
        <w:rPr>
          <w:color w:val="000000"/>
          <w:szCs w:val="22"/>
        </w:rPr>
        <w:t xml:space="preserve"> Hasil ini berbeda dengan penlitian </w:t>
      </w:r>
      <w:r w:rsidRPr="00BC3C6E">
        <w:rPr>
          <w:color w:val="000000"/>
          <w:szCs w:val="22"/>
        </w:rPr>
        <w:fldChar w:fldCharType="begin" w:fldLock="1"/>
      </w:r>
      <w:r w:rsidRPr="00BC3C6E">
        <w:rPr>
          <w:color w:val="000000"/>
          <w:szCs w:val="22"/>
        </w:rPr>
        <w:instrText>ADDIN CSL_CITATION {"citationItems":[{"id":"ITEM-1","itemData":{"ISBN":"1973080320001","author":[{"dropping-particle":"","family":"Agustine","given":"Ira","non-dropping-particle":"","parse-names":false,"suffix":""}],"container-title":"Finesta","id":"ITEM-1","issue":"1","issued":{"date-parts":[["2014"]]},"page":"42-47","title":"Pengaruh Corporate Social Responsibility Terhadap Nilai Perusahaan","type":"article-journal","volume":"2"},"uris":["http://www.mendeley.com/documents/?uuid=6f7e87d9-b0aa-4774-a6f4-fcc3f4c952cb"]}],"mendeley":{"formattedCitation":"(Agustine, 2014)","plainTextFormattedCitation":"(Agustine, 2014)","previouslyFormattedCitation":"(Agustine, 2014)"},"properties":{"noteIndex":0},"schema":"https://github.com/citation-style-language/schema/raw/master/csl-citation.json"}</w:instrText>
      </w:r>
      <w:r w:rsidRPr="00BC3C6E">
        <w:rPr>
          <w:color w:val="000000"/>
          <w:szCs w:val="22"/>
        </w:rPr>
        <w:fldChar w:fldCharType="separate"/>
      </w:r>
      <w:r w:rsidRPr="00BC3C6E">
        <w:rPr>
          <w:noProof/>
          <w:color w:val="000000"/>
          <w:szCs w:val="22"/>
        </w:rPr>
        <w:t>Agustine (2014)</w:t>
      </w:r>
      <w:r w:rsidRPr="00BC3C6E">
        <w:rPr>
          <w:color w:val="000000"/>
          <w:szCs w:val="22"/>
        </w:rPr>
        <w:fldChar w:fldCharType="end"/>
      </w:r>
      <w:r w:rsidRPr="00BC3C6E">
        <w:rPr>
          <w:color w:val="000000"/>
          <w:szCs w:val="22"/>
        </w:rPr>
        <w:t xml:space="preserve"> dan </w:t>
      </w:r>
      <w:r w:rsidRPr="00BC3C6E">
        <w:rPr>
          <w:color w:val="000000"/>
          <w:szCs w:val="22"/>
        </w:rPr>
        <w:fldChar w:fldCharType="begin" w:fldLock="1"/>
      </w:r>
      <w:r w:rsidRPr="00BC3C6E">
        <w:rPr>
          <w:color w:val="000000"/>
          <w:szCs w:val="22"/>
        </w:rPr>
        <w:instrText>ADDIN CSL_CITATION {"citationItems":[{"id":"ITEM-1","itemData":{"abstract":"ABSTRAK Penelitian ini bertujuan untuk mengetahui pengaruh struktur modal, kepemilikan manajerial dan kinerja keuangan terhadap nilai perusahaan pada perusahaan manufaktur yang terdaftar di Bursa Efek Indonesia periode 20052010, baik secara simultan maupun parsial. Penentuan sampel menggunakan metode purposive sampling dan menggunakan model analisis regresi linear berganda untuk memecahkan masalah penelitian dengan tingkat signifikansi alfa (α) = 5%. Hasil uji statistik menunjukkan struktur modal berpengaruh negatif dan tidak signifikan terhadap nilai perusahaan, kepemilikan manajerial berpengaruh negatif dan signifikan terhadap nilai perusahaan, dan kinerja keuangan berpengaruh positif dan signifikan terhadap nilai perusahaan. Kata Kunci: struktur modal, kepemilikan manajerial, kinerja keuangan dan nilai perusahaan ABSTRACT To determine capital structure effect, insider ownership and finance performance to the firm value on manufacture companies which is listed in Indonesian Stock Exchange period 20052010, either simultan or parsial, is aimed for this research. Purposive sampling was choosen as the methode in determining samples and in solving problems that appears in this research regression analysis with alfa (α) signification level = 5% was used. The result of this statistic research showed that capital structure has negative effect but not significant to the firm value, insider ownership has negative and significant effect to the firm value, while finance performance has positive and significant effect to the firm value. Keyword: capital structure, insider ownership, finance performance and firm value","author":[{"dropping-particle":"","family":"Antari","given":"Dewa Ayu Priati Praidy","non-dropping-particle":"","parse-names":false,"suffix":""},{"dropping-particle":"","family":"Dana","given":"I Made","non-dropping-particle":"","parse-names":false,"suffix":""}],"container-title":"E-Jurnal Manajemen Universitas Udayana","id":"ITEM-1","issue":"3","issued":{"date-parts":[["2012"]]},"page":"274-288","title":"Pengaruh struktur modal, kepemilikan manajerial, dan kinerja keuangan terhadap nilai perusahaan","type":"article-journal","volume":"2"},"uris":["http://www.mendeley.com/documents/?uuid=c2ec761f-db01-4448-9715-545182b1d478"]}],"mendeley":{"formattedCitation":"(Antari &amp; Dana, 2012)","plainTextFormattedCitation":"(Antari &amp; Dana, 2012)","previouslyFormattedCitation":"(Antari &amp; Dana, 2012)"},"properties":{"noteIndex":0},"schema":"https://github.com/citation-style-language/schema/raw/master/csl-citation.json"}</w:instrText>
      </w:r>
      <w:r w:rsidRPr="00BC3C6E">
        <w:rPr>
          <w:color w:val="000000"/>
          <w:szCs w:val="22"/>
        </w:rPr>
        <w:fldChar w:fldCharType="separate"/>
      </w:r>
      <w:r w:rsidRPr="00BC3C6E">
        <w:rPr>
          <w:noProof/>
          <w:color w:val="000000"/>
          <w:szCs w:val="22"/>
        </w:rPr>
        <w:t>(Antari &amp; Dana, 2012)</w:t>
      </w:r>
      <w:r w:rsidRPr="00BC3C6E">
        <w:rPr>
          <w:color w:val="000000"/>
          <w:szCs w:val="22"/>
        </w:rPr>
        <w:fldChar w:fldCharType="end"/>
      </w:r>
      <w:r w:rsidRPr="00BC3C6E">
        <w:rPr>
          <w:color w:val="000000"/>
          <w:szCs w:val="22"/>
        </w:rPr>
        <w:t xml:space="preserve"> yang menyatakan kepemilikan manajerial berpengaruh negatif terhadap nilai perusahaan, sedangkan </w:t>
      </w:r>
      <w:r w:rsidRPr="00BC3C6E">
        <w:rPr>
          <w:color w:val="000000"/>
          <w:szCs w:val="22"/>
        </w:rPr>
        <w:fldChar w:fldCharType="begin" w:fldLock="1"/>
      </w:r>
      <w:r w:rsidRPr="00BC3C6E">
        <w:rPr>
          <w:color w:val="000000"/>
          <w:szCs w:val="22"/>
        </w:rPr>
        <w:instrText>ADDIN CSL_CITATION {"citationItems":[{"id":"ITEM-1","itemData":{"abstract":"The ultimate goal of a company is to maximize its firm value, as an indicator of the shareholder’s wealth. Therefore, it is important for the company to understand the factors affecting the firm value. The aim of this research is to examine the influence of corporate governance on firm value (Tobin’s Q). This research also uses firm size, firm age, leverage, and ROA as the control variables. Using purposive sampling method, the object of this research is firms in financial sectors listed in the Indonesia Stock Exchange, between 2009 and 2013. The result of this research shows that board size, board independence, audit committee, number of audit committee meetings, leverage, and ROA are positively significant on the firm value. Firm size and firm age have negative and significant effect on the firm value, while foreign ownership and managerial ownership are insignificant toward firm value. Keywords:","author":[{"dropping-particle":"","family":"Onasis","given":"Kristie","non-dropping-particle":"","parse-names":false,"suffix":""},{"dropping-particle":"","family":"Robin","given":"","non-dropping-particle":"","parse-names":false,"suffix":""}],"container-title":"Bina Ekonomi","id":"ITEM-1","issue":"1","issued":{"date-parts":[["2016"]]},"page":"1-22","title":"Pengaruh Tata Kelola Perusahaan terhadap Nilai Perusahaan pada Perusahaan Sektor Keuangan yang Terdaftar di BEI","type":"article-journal","volume":"20"},"uris":["http://www.mendeley.com/documents/?uuid=6f56a8dc-5527-4e5a-9156-c9bcb984c0e7"]}],"mendeley":{"formattedCitation":"(Onasis &amp; Robin, 2016)","plainTextFormattedCitation":"(Onasis &amp; Robin, 2016)","previouslyFormattedCitation":"(Onasis &amp; Robin, 2016)"},"properties":{"noteIndex":0},"schema":"https://github.com/citation-style-language/schema/raw/master/csl-citation.json"}</w:instrText>
      </w:r>
      <w:r w:rsidRPr="00BC3C6E">
        <w:rPr>
          <w:color w:val="000000"/>
          <w:szCs w:val="22"/>
        </w:rPr>
        <w:fldChar w:fldCharType="separate"/>
      </w:r>
      <w:r w:rsidRPr="00BC3C6E">
        <w:rPr>
          <w:noProof/>
          <w:color w:val="000000"/>
          <w:szCs w:val="22"/>
        </w:rPr>
        <w:t>(Onasis &amp; Robin, 2016)</w:t>
      </w:r>
      <w:r w:rsidRPr="00BC3C6E">
        <w:rPr>
          <w:color w:val="000000"/>
          <w:szCs w:val="22"/>
        </w:rPr>
        <w:fldChar w:fldCharType="end"/>
      </w:r>
      <w:r w:rsidRPr="00BC3C6E">
        <w:rPr>
          <w:color w:val="000000"/>
          <w:szCs w:val="22"/>
        </w:rPr>
        <w:t xml:space="preserve"> menyatakan bahwa kepemilikan manajerial tidak berpengaruh terhadap nilai perusahaan</w:t>
      </w:r>
      <w:r>
        <w:rPr>
          <w:color w:val="000000"/>
          <w:szCs w:val="22"/>
          <w:lang w:val="id-ID"/>
        </w:rPr>
        <w:t>.</w:t>
      </w:r>
    </w:p>
    <w:p w14:paraId="3B6F694D" w14:textId="77777777" w:rsidR="00BC3C6E" w:rsidRDefault="00BC3C6E" w:rsidP="00BC3C6E">
      <w:pPr>
        <w:rPr>
          <w:color w:val="000000"/>
          <w:szCs w:val="22"/>
          <w:lang w:val="id-ID"/>
        </w:rPr>
      </w:pPr>
      <w:r w:rsidRPr="00BC3C6E">
        <w:rPr>
          <w:color w:val="000000"/>
          <w:szCs w:val="22"/>
        </w:rPr>
        <w:fldChar w:fldCharType="begin" w:fldLock="1"/>
      </w:r>
      <w:r w:rsidRPr="00BC3C6E">
        <w:rPr>
          <w:color w:val="000000"/>
          <w:szCs w:val="22"/>
        </w:rPr>
        <w:instrText>ADDIN CSL_CITATION {"citationItems":[{"id":"ITEM-1","itemData":{"ISBN":"7148160367","ISSN":"14502887","abstract":"This study examines the impact of corporate governance and financial leverage on the value of American firms. This study also seeks to extend the findings of Gill and Mathur (2011a). A sample of 333 firms listed on New York Stock Exchange (NYSE) for a period of 3 years from 2009-2011 was selected. The co-relational and non-experimental research design was used to conduct this study. Overall, findings show that larger board size negatively impacts the value of American firms, and CEO duality, audit committee, financial leverage, firm size, return on assets, and insider holdings positively impact the value of American firms. The impact of corporate governance and financial leverage differs between manufacturing and service industries. Results show that board size negatively impacts the value of American manufacturing firms, and CEO duality, audit committee, financial leverage, firm size, and insider holdings positively impact the value of American manufacturing firms. Findings also show that board size negatively impacts the value of American service firms, and financial leverage and return on assets positively impact the value of American service firms. This study contributes to the literature on the factors that affect firm value. The findings may be useful for financial managers, investors, and financial management consultants.","author":[{"dropping-particle":"","family":"Gill","given":"Amarjit","non-dropping-particle":"","parse-names":false,"suffix":""},{"dropping-particle":"","family":"Obradovich","given":"John D","non-dropping-particle":"","parse-names":false,"suffix":""}],"container-title":"International Research Journal of Finance and Economics","id":"ITEM-1","issued":{"date-parts":[["2013"]]},"page":"1-14","title":"The Impact of Corporate Governance and Financial Leverage on the Value of American Firms","type":"article-journal","volume":"9"},"uris":["http://www.mendeley.com/documents/?uuid=a067117e-4c04-43f0-9161-9a3ed303da35"]}],"mendeley":{"formattedCitation":"(Gill &amp; Obradovich, 2013)","manualFormatting":"Gill &amp; Obradovich, (2012)","plainTextFormattedCitation":"(Gill &amp; Obradovich, 2013)","previouslyFormattedCitation":"(Gill &amp; Obradovich, 2013)"},"properties":{"noteIndex":0},"schema":"https://github.com/citation-style-language/schema/raw/master/csl-citation.json"}</w:instrText>
      </w:r>
      <w:r w:rsidRPr="00BC3C6E">
        <w:rPr>
          <w:color w:val="000000"/>
          <w:szCs w:val="22"/>
        </w:rPr>
        <w:fldChar w:fldCharType="separate"/>
      </w:r>
      <w:r w:rsidRPr="00BC3C6E">
        <w:rPr>
          <w:noProof/>
          <w:color w:val="000000"/>
          <w:szCs w:val="22"/>
        </w:rPr>
        <w:t>Gill &amp; Obradovich (2012)</w:t>
      </w:r>
      <w:r w:rsidRPr="00BC3C6E">
        <w:rPr>
          <w:color w:val="000000"/>
          <w:szCs w:val="22"/>
        </w:rPr>
        <w:fldChar w:fldCharType="end"/>
      </w:r>
      <w:r w:rsidRPr="00BC3C6E">
        <w:rPr>
          <w:color w:val="000000"/>
          <w:szCs w:val="22"/>
        </w:rPr>
        <w:t xml:space="preserve"> jumlah rapat komite audit menunjukkan keaktifan komite audit dalam melaksanakan dan mengendalikan jalannya tata kelola perusahaan yang baik. </w:t>
      </w:r>
      <w:proofErr w:type="gramStart"/>
      <w:r w:rsidRPr="00BC3C6E">
        <w:rPr>
          <w:color w:val="000000"/>
          <w:szCs w:val="22"/>
        </w:rPr>
        <w:t>Oleh sebab itu, semakin banyak frekuensi rapat mencerminkan semakin aktifnya komite audit dalam melakukan pengendalian tata kelola perusahaan dalam meningkatkan nilai perusahaan.</w:t>
      </w:r>
      <w:proofErr w:type="gramEnd"/>
      <w:r w:rsidRPr="00BC3C6E">
        <w:rPr>
          <w:color w:val="000000"/>
          <w:szCs w:val="22"/>
        </w:rPr>
        <w:t xml:space="preserve"> </w:t>
      </w:r>
      <w:r w:rsidRPr="00BC3C6E">
        <w:rPr>
          <w:color w:val="000000"/>
          <w:szCs w:val="22"/>
        </w:rPr>
        <w:fldChar w:fldCharType="begin" w:fldLock="1"/>
      </w:r>
      <w:r w:rsidRPr="00BC3C6E">
        <w:rPr>
          <w:color w:val="000000"/>
          <w:szCs w:val="22"/>
        </w:rPr>
        <w:instrText>ADDIN CSL_CITATION {"citationItems":[{"id":"ITEM-1","itemData":{"abstract":"The ultimate goal of a company is to maximize its firm value, as an indicator of the shareholder’s wealth. Therefore, it is important for the company to understand the factors affecting the firm value. The aim of this research is to examine the influence of corporate governance on firm value (Tobin’s Q). This research also uses firm size, firm age, leverage, and ROA as the control variables. Using purposive sampling method, the object of this research is firms in financial sectors listed in the Indonesia Stock Exchange, between 2009 and 2013. The result of this research shows that board size, board independence, audit committee, number of audit committee meetings, leverage, and ROA are positively significant on the firm value. Firm size and firm age have negative and significant effect on the firm value, while foreign ownership and managerial ownership are insignificant toward firm value. Keywords:","author":[{"dropping-particle":"","family":"Onasis","given":"Kristie","non-dropping-particle":"","parse-names":false,"suffix":""},{"dropping-particle":"","family":"Robin","given":"","non-dropping-particle":"","parse-names":false,"suffix":""}],"container-title":"Bina Ekonomi","id":"ITEM-1","issue":"1","issued":{"date-parts":[["2016"]]},"page":"1-22","title":"Pengaruh Tata Kelola Perusahaan terhadap Nilai Perusahaan pada Perusahaan Sektor Keuangan yang Terdaftar di BEI","type":"article-journal","volume":"20"},"uris":["http://www.mendeley.com/documents/?uuid=6f56a8dc-5527-4e5a-9156-c9bcb984c0e7"]}],"mendeley":{"formattedCitation":"(Onasis &amp; Robin, 2016)","plainTextFormattedCitation":"(Onasis &amp; Robin, 2016)","previouslyFormattedCitation":"(Onasis &amp; Robin, 2016)"},"properties":{"noteIndex":0},"schema":"https://github.com/citation-style-language/schema/raw/master/csl-citation.json"}</w:instrText>
      </w:r>
      <w:r w:rsidRPr="00BC3C6E">
        <w:rPr>
          <w:color w:val="000000"/>
          <w:szCs w:val="22"/>
        </w:rPr>
        <w:fldChar w:fldCharType="separate"/>
      </w:r>
      <w:r w:rsidRPr="00BC3C6E">
        <w:rPr>
          <w:noProof/>
          <w:color w:val="000000"/>
          <w:szCs w:val="22"/>
        </w:rPr>
        <w:t>Onasis &amp; Robin (2016)</w:t>
      </w:r>
      <w:r w:rsidRPr="00BC3C6E">
        <w:rPr>
          <w:color w:val="000000"/>
          <w:szCs w:val="22"/>
        </w:rPr>
        <w:fldChar w:fldCharType="end"/>
      </w:r>
      <w:r w:rsidRPr="00BC3C6E">
        <w:rPr>
          <w:color w:val="000000"/>
          <w:szCs w:val="22"/>
        </w:rPr>
        <w:t xml:space="preserve"> berpendapat bahwa komite audit berpengaruh positif terhadap nilai perusahaan berdeda dengan </w:t>
      </w:r>
      <w:r w:rsidRPr="00BC3C6E">
        <w:rPr>
          <w:color w:val="000000"/>
          <w:szCs w:val="22"/>
        </w:rPr>
        <w:fldChar w:fldCharType="begin" w:fldLock="1"/>
      </w:r>
      <w:r w:rsidRPr="00BC3C6E">
        <w:rPr>
          <w:color w:val="000000"/>
          <w:szCs w:val="22"/>
        </w:rPr>
        <w:instrText>ADDIN CSL_CITATION {"citationItems":[{"id":"ITEM-1","itemData":{"abstract":"This study aims to analyze the influence of Corporate Social Responsibility and Good Corporate Governance (independent commissioner, number of directors and number of audit committees) on the value of the company in the mining issuer in Indonesia Stock Exchange. Research samples of 20 companies and years of research that is 2011 - 2015. The data collected is processed by simple and multiple regression. The result of research shows that there is no influence of Corporate Social Responsibility to Corporate Value. The effect of independent commissioners on corporate value is insignificant. The effect of the number of directors on firm value is significant. The influence of audit committees on corporate value is not significant. Simultaneously CSR, independent commissioner, number of directors and number of audit committee have an effect on signifikan to Company Value. The magnitude of Corporate Social Responsibility and Good Corporate Governance (Independent Commissioner, Number of Directors and Audit Committee) to the dependent variable of Corporate Value has a coefficient of determination of 0.049 indicating that the contribution of Corporate Social Responsibility and Good Corporate Governance of Independent Commissioners, Number of Directors, and Audit Committee) together against Corporate Value is 4.9%, the rest is caused by other factors. Keywords","author":[{"dropping-particle":"","family":"Setyawan","given":"Budi","non-dropping-particle":"","parse-names":false,"suffix":""}],"id":"ITEM-1","issued":{"date-parts":[["2016"]]},"page":"498-527","title":"PENGARUH CORPORATE SOCIAL RESPONSIBILITY DAN GOOD CORPORATE GOVERNANCE TERHADAP NILAI PERUSAHAAN","type":"article-journal"},"uris":["http://www.mendeley.com/documents/?uuid=76e9d1b2-206a-4ba7-b484-3542100d2bc4"]}],"mendeley":{"formattedCitation":"(Setyawan, 2016)","plainTextFormattedCitation":"(Setyawan, 2016)","previouslyFormattedCitation":"(Setyawan, 2016)"},"properties":{"noteIndex":0},"schema":"https://github.com/citation-style-language/schema/raw/master/csl-citation.json"}</w:instrText>
      </w:r>
      <w:r w:rsidRPr="00BC3C6E">
        <w:rPr>
          <w:color w:val="000000"/>
          <w:szCs w:val="22"/>
        </w:rPr>
        <w:fldChar w:fldCharType="separate"/>
      </w:r>
      <w:r w:rsidRPr="00BC3C6E">
        <w:rPr>
          <w:noProof/>
          <w:color w:val="000000"/>
          <w:szCs w:val="22"/>
        </w:rPr>
        <w:t>(Setyawan, 2016)</w:t>
      </w:r>
      <w:r w:rsidRPr="00BC3C6E">
        <w:rPr>
          <w:color w:val="000000"/>
          <w:szCs w:val="22"/>
        </w:rPr>
        <w:fldChar w:fldCharType="end"/>
      </w:r>
      <w:r w:rsidRPr="00BC3C6E">
        <w:rPr>
          <w:color w:val="000000"/>
          <w:szCs w:val="22"/>
        </w:rPr>
        <w:t xml:space="preserve"> berpendapat bahwa komite audit tidak berpengaruh terhadap nilai perusahaan. </w:t>
      </w:r>
      <w:proofErr w:type="gramStart"/>
      <w:r w:rsidRPr="00BC3C6E">
        <w:rPr>
          <w:color w:val="000000"/>
          <w:szCs w:val="22"/>
        </w:rPr>
        <w:t>Hal ini dimungkinkan karena perusahaan hanya berlaku untuk memenuhi GCG formal.</w:t>
      </w:r>
      <w:proofErr w:type="gramEnd"/>
      <w:r w:rsidRPr="00BC3C6E">
        <w:rPr>
          <w:color w:val="000000"/>
          <w:szCs w:val="22"/>
        </w:rPr>
        <w:t xml:space="preserve"> Sehingga keberadaan komite audit tidak menunjukkan perbaikan kinerja perusahaan yang berpengaruh pada nilai perusahaan</w:t>
      </w:r>
      <w:r>
        <w:rPr>
          <w:color w:val="000000"/>
          <w:szCs w:val="22"/>
          <w:lang w:val="id-ID"/>
        </w:rPr>
        <w:t>.</w:t>
      </w:r>
    </w:p>
    <w:p w14:paraId="0396CF2D" w14:textId="77777777" w:rsidR="00BC3C6E" w:rsidRDefault="00BC3C6E" w:rsidP="00BC3C6E">
      <w:pPr>
        <w:rPr>
          <w:color w:val="000000"/>
          <w:szCs w:val="22"/>
          <w:lang w:val="id-ID"/>
        </w:rPr>
      </w:pPr>
      <w:r w:rsidRPr="00BC3C6E">
        <w:rPr>
          <w:color w:val="000000"/>
          <w:szCs w:val="22"/>
        </w:rPr>
        <w:t xml:space="preserve">Keputusan investasi merupakan keputusan yang dikeluarkan perusahaan terkait dengan kegiatan perusahaan untuk melepaskan </w:t>
      </w:r>
      <w:proofErr w:type="gramStart"/>
      <w:r w:rsidRPr="00BC3C6E">
        <w:rPr>
          <w:color w:val="000000"/>
          <w:szCs w:val="22"/>
        </w:rPr>
        <w:t>dana</w:t>
      </w:r>
      <w:proofErr w:type="gramEnd"/>
      <w:r w:rsidRPr="00BC3C6E">
        <w:rPr>
          <w:color w:val="000000"/>
          <w:szCs w:val="22"/>
        </w:rPr>
        <w:t xml:space="preserve"> pada saat sekarang dengan harapan untuk menghasilkan arus dana masa mendatang dengan jumlah yang lebih besar dari yang dilepaskan pada saat investasi awal, sehingga harapan perusahaan untuk selalu tumbuh dan berkembang akan semakin jelas dan terencana (Nisa, 2015). </w:t>
      </w:r>
      <w:r w:rsidRPr="00BC3C6E">
        <w:rPr>
          <w:color w:val="000000"/>
          <w:szCs w:val="22"/>
        </w:rPr>
        <w:fldChar w:fldCharType="begin" w:fldLock="1"/>
      </w:r>
      <w:r w:rsidRPr="00BC3C6E">
        <w:rPr>
          <w:color w:val="000000"/>
          <w:szCs w:val="22"/>
        </w:rPr>
        <w:instrText>ADDIN CSL_CITATION {"citationItems":[{"id":"ITEM-1","itemData":{"ISSN":"1460-0585","abstract":"This study aims to examine the effect of investment decisions, financing decisions, dividend policy and interest rates to corporate value. Samples are 25 companies listed in Indonesia Stock Exchange as a sample study based on purposive sampling. Criteria for the sample are a manufacturing company that went public and listed consecutively at the Indonesian Stock Exchange (BEI) in the period 2005-2009 and manufacturing companies that distribute cash dividends during the study period. Data used in this research is secondary data in the form of financial reports, the BI Rate, Fact Book, ICMD (Indonesian Capital Market Directory) and other references that support this research. Data analysis technique uses the classical assumption test: normality test, multicollinearity, autocorrelation test and the test heterocedastity. Test hypothesis using multiple regression analysis using SPSS 17. The results of this study indicate that 1) Investment decision has positive influence to corporate value. 2) Financing decision does not affect to corporate value. 3) Dividend policy has a negative and significant effect to corporate value. 4) Interest rates do not affect to corporate value.","author":[{"dropping-particle":"","family":"Rakhimsyah","given":"Leli Amnah","non-dropping-particle":"","parse-names":false,"suffix":""},{"dropping-particle":"","family":"Gunawan","given":"Barbara","non-dropping-particle":"","parse-names":false,"suffix":""}],"container-title":"Jurnal Investasi Juni","id":"ITEM-1","issue":"1","issued":{"date-parts":[["2011"]]},"page":"31-45","title":"Pengaruh Keputusan Investasi, Keputusan Pendanaan, Kebijakan Dividen Dan Tingkat Suku Bunga Terhadap Nilai Perusahaan","type":"article-journal","volume":"7"},"uris":["http://www.mendeley.com/documents/?uuid=8af90c08-8e25-4c4f-a59a-35c37e07ae8c"]}],"mendeley":{"formattedCitation":"(Rakhimsyah &amp; Gunawan, 2011)","plainTextFormattedCitation":"(Rakhimsyah &amp; Gunawan, 2011)","previouslyFormattedCitation":"(Rakhimsyah &amp; Gunawan, 2011)"},"properties":{"noteIndex":0},"schema":"https://github.com/citation-style-language/schema/raw/master/csl-citation.json"}</w:instrText>
      </w:r>
      <w:r w:rsidRPr="00BC3C6E">
        <w:rPr>
          <w:color w:val="000000"/>
          <w:szCs w:val="22"/>
        </w:rPr>
        <w:fldChar w:fldCharType="separate"/>
      </w:r>
      <w:proofErr w:type="gramStart"/>
      <w:r w:rsidRPr="00BC3C6E">
        <w:rPr>
          <w:noProof/>
          <w:color w:val="000000"/>
          <w:szCs w:val="22"/>
        </w:rPr>
        <w:t>Rakhimsyah &amp; Gunawan (2011)</w:t>
      </w:r>
      <w:r w:rsidRPr="00BC3C6E">
        <w:rPr>
          <w:color w:val="000000"/>
          <w:szCs w:val="22"/>
        </w:rPr>
        <w:fldChar w:fldCharType="end"/>
      </w:r>
      <w:r w:rsidRPr="00BC3C6E">
        <w:rPr>
          <w:color w:val="000000"/>
          <w:szCs w:val="22"/>
        </w:rPr>
        <w:t xml:space="preserve"> menemukan bahwa keputusan investasi berpengatuh positif terhadap nilai perusahaan.</w:t>
      </w:r>
      <w:proofErr w:type="gramEnd"/>
      <w:r w:rsidRPr="00BC3C6E">
        <w:rPr>
          <w:color w:val="000000"/>
          <w:szCs w:val="22"/>
        </w:rPr>
        <w:t xml:space="preserve"> Penelitian ini sejalan dengan </w:t>
      </w:r>
      <w:r w:rsidRPr="00BC3C6E">
        <w:rPr>
          <w:color w:val="000000"/>
          <w:szCs w:val="22"/>
        </w:rPr>
        <w:fldChar w:fldCharType="begin" w:fldLock="1"/>
      </w:r>
      <w:r w:rsidRPr="00BC3C6E">
        <w:rPr>
          <w:color w:val="000000"/>
          <w:szCs w:val="22"/>
        </w:rPr>
        <w:instrText>ADDIN CSL_CITATION {"citationItems":[{"id":"ITEM-1","itemData":{"author":[{"dropping-particle":"","family":"Nisa","given":"Reineka Chairun","non-dropping-particle":"","parse-names":false,"suffix":""}],"container-title":"Reineka Chairun Nisa","id":"ITEM-1","issued":{"date-parts":[["2015"]]},"title":"PENGARUH KEPUTUSAN INVESTASI, KEPUTUSAN PENDANAAN, DAN KEBIJAKAN DIVIDEN TERHADAP NILAI PERUSAHAAN","type":"article-journal"},"uris":["http://www.mendeley.com/documents/?uuid=f8ac5bd5-d9f6-47d0-bb15-b7c24652a377"]}],"mendeley":{"formattedCitation":"(Nisa, 2015)","plainTextFormattedCitation":"(Nisa, 2015)","previouslyFormattedCitation":"(Nisa, 2015)"},"properties":{"noteIndex":0},"schema":"https://github.com/citation-style-language/schema/raw/master/csl-citation.json"}</w:instrText>
      </w:r>
      <w:r w:rsidRPr="00BC3C6E">
        <w:rPr>
          <w:color w:val="000000"/>
          <w:szCs w:val="22"/>
        </w:rPr>
        <w:fldChar w:fldCharType="separate"/>
      </w:r>
      <w:r w:rsidRPr="00BC3C6E">
        <w:rPr>
          <w:noProof/>
          <w:color w:val="000000"/>
          <w:szCs w:val="22"/>
        </w:rPr>
        <w:t>(Nisa, 2015)</w:t>
      </w:r>
      <w:r w:rsidRPr="00BC3C6E">
        <w:rPr>
          <w:color w:val="000000"/>
          <w:szCs w:val="22"/>
        </w:rPr>
        <w:fldChar w:fldCharType="end"/>
      </w:r>
      <w:r w:rsidRPr="00BC3C6E">
        <w:rPr>
          <w:color w:val="000000"/>
          <w:szCs w:val="22"/>
        </w:rPr>
        <w:t xml:space="preserve"> dan </w:t>
      </w:r>
      <w:r w:rsidRPr="00BC3C6E">
        <w:rPr>
          <w:color w:val="000000"/>
          <w:szCs w:val="22"/>
        </w:rPr>
        <w:fldChar w:fldCharType="begin" w:fldLock="1"/>
      </w:r>
      <w:r w:rsidRPr="00BC3C6E">
        <w:rPr>
          <w:color w:val="000000"/>
          <w:szCs w:val="22"/>
        </w:rPr>
        <w:instrText>ADDIN CSL_CITATION {"citationItems":[{"id":"ITEM-1","itemData":{"ISSN":"2339-2436","abstract":"(Studi Pada Perusahaan Real Estate and Property Yang Terdaftar di Bursa Efek Indonesia (BEI) Periode 2009 – 2011) Faizatur Rosyadah Suhadak Darminto Fakultas Ilmu Administrasi Universitas Brawijaya Malang ABSTRAK Penelitian ini bertujuan untuk menjelaskan variabel bebas Debt Ratio (DR), Debt to Equity Ratio (DER) secara simultan dan parsial berpengaruh signifikan atau tidak terhadap variabel terikat Return On Assets (ROA) dan untuk menjelaskan variabel bebas Debt Ratio (DR), Debt to Equity Ratio (DER) secara simultan dan parsial berpengaruh signifikan atau tidak terhadap variabel terikat Return On Equity (ROE). Hasil pengujian hipotesis pertama menunjukkan bahwa Debt Ratio (DR), Debt to Equity Ratio (DER) secara simultan signifikan pengaruhnya terhadap ROA yang diuji dengan menggunakan uji F yang menghasilkan nilai F hitung sebesar 3,974 dengan F tabel sebesar 3,2199. Hasil pengujian hipotesis kedua secara parsial juga menunjukkan bahwa DR, DER secara parsial signifikan pengaruhnya terhadap ROA yang diuji dengan menggunakan t-test yang menghasilkan nilai t-hitung untuk variabel DR sebesar 2,791 dan t-hitung variabel DER sebesar -2,691 serta t-tabel sebesar 2,018, sedangkan DR adalah variabel yang paling dominan berpengaruh signifikan terhadap ROA karena memiliki t-hitung dan koefisien beta yang lebih tinggi yaitu sebesar 2,791 dan 0,920. Hasil pengujian hipotesis ketiga menunjukkan bahwa Debt Ratio (DR), Debt to Equity Ratio (DER) secara simultan signifikan pengaruhnya terhadap ROE yang diuji dengan menggunakan uji F yang menghasilkan nilai F hitung sebesar 9,169 dengan F tabel sebesar 3,2199. Hasil pengujian hipotesis keempat secara parsial juga menunjukkan bahwa DR, DER secara parsial signifikan pengaruhnya terhadap ROE yang diuji dengan menggunakan t-test yang menghasilkan nilai t-hitung untuk variabel DR sebesar 3,469 dan t-hitung variabel DER sebesar -2,056 serta t-tabel sebesar 2,018, sedangkan DR adalah variabel yang paling dominan signifikan pengaruhnya terhadap ROE. 1. PENDAHULUAN Perekonomian selalu mengalami perubahan dan persaingan bisnis semakin kuat yang membuat para manajer terus meningkatkan profitabilitas perusahaannya dengan mengembangkan dan menjalankan usahanya. Oleh karena itu, perusahaan membutuhkan dana sangat besar untuk meningkatkan profit perusahaannya. Kebutuhan dana akan semakin bertambah seiring dengan besarnya kegiatan ekspansi yang dilakukan perusahaan. Kebutuhan dana dapat berasal dari sumber internal dan sumber eksternal…","author":[{"dropping-particle":"","family":"Safitri","given":"Norma","non-dropping-particle":"","parse-names":false,"suffix":""},{"dropping-particle":"","family":"Wahyuati","given":"Aniek","non-dropping-particle":"","parse-names":false,"suffix":""}],"container-title":"Journal Akuntansi Trisakti","id":"ITEM-1","issue":"1","issued":{"date-parts":[["2015"]]},"page":"13-28","title":"Pengaruh Struktur Modal dan Likuiditas Terhadap Profitabilitas","type":"article-journal","volume":"2"},"uris":["http://www.mendeley.com/documents/?uuid=11d4bd7a-919e-4603-b189-4ec60f5bc3e7"]}],"mendeley":{"formattedCitation":"(Safitri &amp; Wahyuati, 2015)","plainTextFormattedCitation":"(Safitri &amp; Wahyuati, 2015)","previouslyFormattedCitation":"(Safitri &amp; Wahyuati, 2015)"},"properties":{"noteIndex":0},"schema":"https://github.com/citation-style-language/schema/raw/master/csl-citation.json"}</w:instrText>
      </w:r>
      <w:r w:rsidRPr="00BC3C6E">
        <w:rPr>
          <w:color w:val="000000"/>
          <w:szCs w:val="22"/>
        </w:rPr>
        <w:fldChar w:fldCharType="separate"/>
      </w:r>
      <w:r w:rsidRPr="00BC3C6E">
        <w:rPr>
          <w:noProof/>
          <w:color w:val="000000"/>
          <w:szCs w:val="22"/>
        </w:rPr>
        <w:t>(Safitri &amp; Wahyuati, 2015)</w:t>
      </w:r>
      <w:r w:rsidRPr="00BC3C6E">
        <w:rPr>
          <w:color w:val="000000"/>
          <w:szCs w:val="22"/>
        </w:rPr>
        <w:fldChar w:fldCharType="end"/>
      </w:r>
      <w:r w:rsidRPr="00BC3C6E">
        <w:rPr>
          <w:color w:val="000000"/>
          <w:szCs w:val="22"/>
        </w:rPr>
        <w:t xml:space="preserve">, sedangkan </w:t>
      </w:r>
      <w:r w:rsidRPr="00BC3C6E">
        <w:rPr>
          <w:color w:val="000000"/>
          <w:szCs w:val="22"/>
        </w:rPr>
        <w:fldChar w:fldCharType="begin" w:fldLock="1"/>
      </w:r>
      <w:r w:rsidRPr="00BC3C6E">
        <w:rPr>
          <w:color w:val="000000"/>
          <w:szCs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approach.","author":[{"dropping-particle":"","family":"Setiani","given":"Rury","non-dropping-particle":"","parse-names":false,"suffix":""}],"container-title":"Journal of Chemical Information and Modeling","id":"ITEM-1","issue":"9","issued":{"date-parts":[["2013"]]},"page":"1689-1699","title":"Pengaruh Keputusan Investasi, Keputusan Pendanaan, Dan Tingkat Suku Bungaterhadap Nilai Perusahaan Pada Perusahaan Otomotif Yang Terdaftar Di Bursa Efek Indonesia","type":"article-journal","volume":"53"},"uris":["http://www.mendeley.com/documents/?uuid=7ec7fad0-440a-4325-9f51-072fdaf278f6"]}],"mendeley":{"formattedCitation":"(Setiani, 2013)","plainTextFormattedCitation":"(Setiani, 2013)","previouslyFormattedCitation":"(Setiani, 2013)"},"properties":{"noteIndex":0},"schema":"https://github.com/citation-style-language/schema/raw/master/csl-citation.json"}</w:instrText>
      </w:r>
      <w:r w:rsidRPr="00BC3C6E">
        <w:rPr>
          <w:color w:val="000000"/>
          <w:szCs w:val="22"/>
        </w:rPr>
        <w:fldChar w:fldCharType="separate"/>
      </w:r>
      <w:r w:rsidRPr="00BC3C6E">
        <w:rPr>
          <w:noProof/>
          <w:color w:val="000000"/>
          <w:szCs w:val="22"/>
        </w:rPr>
        <w:t>(Setiani, 2013)</w:t>
      </w:r>
      <w:r w:rsidRPr="00BC3C6E">
        <w:rPr>
          <w:color w:val="000000"/>
          <w:szCs w:val="22"/>
        </w:rPr>
        <w:fldChar w:fldCharType="end"/>
      </w:r>
      <w:r w:rsidRPr="00BC3C6E">
        <w:rPr>
          <w:color w:val="000000"/>
          <w:szCs w:val="22"/>
        </w:rPr>
        <w:t xml:space="preserve"> berpendapat bahwa keputusan investasi tidak berpengaruh terhadap keputusan investasi</w:t>
      </w:r>
      <w:r w:rsidRPr="00BC3C6E">
        <w:rPr>
          <w:color w:val="000000"/>
          <w:szCs w:val="22"/>
          <w:lang w:val="id-ID"/>
        </w:rPr>
        <w:t>.</w:t>
      </w:r>
    </w:p>
    <w:p w14:paraId="10DC6209" w14:textId="33934F51" w:rsidR="00BC3C6E" w:rsidRPr="00BC3C6E" w:rsidRDefault="00BC3C6E" w:rsidP="00BC3C6E">
      <w:pPr>
        <w:rPr>
          <w:color w:val="000000"/>
          <w:szCs w:val="22"/>
          <w:lang w:val="id-ID"/>
        </w:rPr>
      </w:pPr>
      <w:r w:rsidRPr="00BC3C6E">
        <w:rPr>
          <w:color w:val="000000"/>
          <w:szCs w:val="22"/>
          <w:lang w:val="id-ID"/>
        </w:rPr>
        <w:t xml:space="preserve">Terkait demikian, tujuan penelitian ini adalah untuk </w:t>
      </w:r>
      <w:r w:rsidRPr="00BC3C6E">
        <w:rPr>
          <w:szCs w:val="22"/>
        </w:rPr>
        <w:t xml:space="preserve">menganalisis pengaruh </w:t>
      </w:r>
      <w:r w:rsidRPr="00BC3C6E">
        <w:rPr>
          <w:i/>
          <w:szCs w:val="22"/>
        </w:rPr>
        <w:t xml:space="preserve">Growth Opportunity </w:t>
      </w:r>
      <w:r w:rsidRPr="00BC3C6E">
        <w:rPr>
          <w:szCs w:val="22"/>
        </w:rPr>
        <w:t xml:space="preserve">terhadap Nilai Perusahaan pada perusahaan sektor </w:t>
      </w:r>
      <w:r w:rsidRPr="00BC3C6E">
        <w:rPr>
          <w:i/>
          <w:szCs w:val="22"/>
        </w:rPr>
        <w:t xml:space="preserve">Property, Real Estate &amp; Building Construction </w:t>
      </w:r>
      <w:r w:rsidRPr="00BC3C6E">
        <w:rPr>
          <w:szCs w:val="22"/>
        </w:rPr>
        <w:t xml:space="preserve">  periode 2013 – 2017</w:t>
      </w:r>
      <w:r w:rsidRPr="00BC3C6E">
        <w:rPr>
          <w:szCs w:val="22"/>
          <w:lang w:val="id-ID"/>
        </w:rPr>
        <w:t xml:space="preserve">; </w:t>
      </w:r>
      <w:r w:rsidRPr="00BC3C6E">
        <w:rPr>
          <w:szCs w:val="22"/>
        </w:rPr>
        <w:t xml:space="preserve">menganalisis pengaruh </w:t>
      </w:r>
      <w:r w:rsidRPr="00BC3C6E">
        <w:rPr>
          <w:i/>
          <w:color w:val="000000"/>
          <w:szCs w:val="22"/>
        </w:rPr>
        <w:t>Corporate Social Responsibility</w:t>
      </w:r>
      <w:r w:rsidRPr="00BC3C6E">
        <w:rPr>
          <w:szCs w:val="22"/>
        </w:rPr>
        <w:t xml:space="preserve"> terhadap Nilai Perusahaan pada perusahaan sektor </w:t>
      </w:r>
      <w:r w:rsidRPr="00BC3C6E">
        <w:rPr>
          <w:i/>
          <w:szCs w:val="22"/>
        </w:rPr>
        <w:t xml:space="preserve">Property, Real Estate &amp; Building Construction </w:t>
      </w:r>
      <w:r w:rsidRPr="00BC3C6E">
        <w:rPr>
          <w:szCs w:val="22"/>
        </w:rPr>
        <w:t xml:space="preserve">  periode 2013 – 2017</w:t>
      </w:r>
      <w:r w:rsidRPr="00BC3C6E">
        <w:rPr>
          <w:szCs w:val="22"/>
          <w:lang w:val="id-ID"/>
        </w:rPr>
        <w:t xml:space="preserve">; </w:t>
      </w:r>
      <w:r w:rsidRPr="00BC3C6E">
        <w:rPr>
          <w:szCs w:val="22"/>
        </w:rPr>
        <w:t xml:space="preserve">menganalisis pengaruh Kepemilikan Manajerial terhadap Nilai Perusahaan pada perusahaan sektor </w:t>
      </w:r>
      <w:r w:rsidRPr="00BC3C6E">
        <w:rPr>
          <w:i/>
          <w:szCs w:val="22"/>
        </w:rPr>
        <w:t xml:space="preserve">Property, Real Estate &amp; Building Construction </w:t>
      </w:r>
      <w:r w:rsidRPr="00BC3C6E">
        <w:rPr>
          <w:szCs w:val="22"/>
        </w:rPr>
        <w:t xml:space="preserve">  periode 2013 – 2017</w:t>
      </w:r>
      <w:r w:rsidRPr="00BC3C6E">
        <w:rPr>
          <w:szCs w:val="22"/>
          <w:lang w:val="id-ID"/>
        </w:rPr>
        <w:t xml:space="preserve">; </w:t>
      </w:r>
      <w:r w:rsidRPr="00BC3C6E">
        <w:rPr>
          <w:szCs w:val="22"/>
        </w:rPr>
        <w:t xml:space="preserve">menganalisis pengaruh Komite Audit  terhadap Nilai Perusahaan pada perusahaan sektor </w:t>
      </w:r>
      <w:r w:rsidRPr="00BC3C6E">
        <w:rPr>
          <w:i/>
          <w:szCs w:val="22"/>
        </w:rPr>
        <w:t xml:space="preserve">Property, Real Estate &amp; Building </w:t>
      </w:r>
      <w:r w:rsidRPr="00BC3C6E">
        <w:rPr>
          <w:i/>
          <w:szCs w:val="22"/>
        </w:rPr>
        <w:lastRenderedPageBreak/>
        <w:t xml:space="preserve">Construction </w:t>
      </w:r>
      <w:r w:rsidRPr="00BC3C6E">
        <w:rPr>
          <w:szCs w:val="22"/>
        </w:rPr>
        <w:t xml:space="preserve">  periode 2013 – 2017</w:t>
      </w:r>
      <w:r w:rsidRPr="00BC3C6E">
        <w:rPr>
          <w:szCs w:val="22"/>
          <w:lang w:val="id-ID"/>
        </w:rPr>
        <w:t xml:space="preserve">; dan </w:t>
      </w:r>
      <w:r w:rsidRPr="00BC3C6E">
        <w:rPr>
          <w:szCs w:val="22"/>
        </w:rPr>
        <w:t xml:space="preserve">menganalisis pengaruh Keputusan Investasi terhadap Nilai Perusahaan pada perusahaan sektor </w:t>
      </w:r>
      <w:r w:rsidRPr="00BC3C6E">
        <w:rPr>
          <w:i/>
          <w:szCs w:val="22"/>
        </w:rPr>
        <w:t xml:space="preserve">Property, Real Estate &amp; Building Construction </w:t>
      </w:r>
      <w:r w:rsidRPr="00BC3C6E">
        <w:rPr>
          <w:szCs w:val="22"/>
        </w:rPr>
        <w:t xml:space="preserve">  periode 2013 – 2017</w:t>
      </w:r>
      <w:r w:rsidRPr="00BC3C6E">
        <w:rPr>
          <w:szCs w:val="22"/>
          <w:lang w:val="id-ID"/>
        </w:rPr>
        <w:t xml:space="preserve">. </w:t>
      </w:r>
    </w:p>
    <w:p w14:paraId="06502C6A" w14:textId="77777777" w:rsidR="003A61FD" w:rsidRPr="00DB0D7A" w:rsidRDefault="00371315" w:rsidP="00D416DE">
      <w:pPr>
        <w:pStyle w:val="Abstract"/>
        <w:spacing w:before="240" w:after="240"/>
        <w:rPr>
          <w:b/>
          <w:i w:val="0"/>
          <w:sz w:val="22"/>
          <w:szCs w:val="22"/>
          <w:lang w:val="id-ID"/>
        </w:rPr>
      </w:pPr>
      <w:r w:rsidRPr="00DB0D7A">
        <w:rPr>
          <w:b/>
          <w:i w:val="0"/>
          <w:sz w:val="22"/>
          <w:szCs w:val="22"/>
          <w:lang w:val="id-ID"/>
        </w:rPr>
        <w:t>KAJIAN PUSTAKA DAN PENGEMBANGAN HIPOTESIS</w:t>
      </w:r>
    </w:p>
    <w:p w14:paraId="3E8D3460" w14:textId="77777777" w:rsidR="00CC6769" w:rsidRPr="00CC6769" w:rsidRDefault="00416808" w:rsidP="00D416DE">
      <w:pPr>
        <w:spacing w:before="120" w:after="120"/>
        <w:rPr>
          <w:b/>
          <w:bCs/>
          <w:i/>
          <w:iCs/>
          <w:szCs w:val="22"/>
          <w:lang w:val="id-ID"/>
        </w:rPr>
      </w:pPr>
      <w:r w:rsidRPr="00CC6769">
        <w:rPr>
          <w:b/>
          <w:bCs/>
          <w:i/>
          <w:iCs/>
          <w:szCs w:val="22"/>
          <w:lang w:val="id-ID"/>
        </w:rPr>
        <w:t>Signaling Theory</w:t>
      </w:r>
    </w:p>
    <w:p w14:paraId="1C402516" w14:textId="63DB6E4B" w:rsidR="00CC6769" w:rsidRPr="00CC6769" w:rsidRDefault="00CC6769" w:rsidP="00D416DE">
      <w:pPr>
        <w:spacing w:before="120" w:after="120"/>
        <w:rPr>
          <w:b/>
          <w:bCs/>
          <w:iCs/>
          <w:szCs w:val="22"/>
          <w:lang w:val="id-ID"/>
        </w:rPr>
      </w:pPr>
      <w:r w:rsidRPr="00CC6769">
        <w:rPr>
          <w:szCs w:val="22"/>
        </w:rPr>
        <w:t xml:space="preserve">Menurut </w:t>
      </w:r>
      <w:r w:rsidRPr="00CC6769">
        <w:rPr>
          <w:szCs w:val="22"/>
        </w:rPr>
        <w:fldChar w:fldCharType="begin" w:fldLock="1"/>
      </w:r>
      <w:r w:rsidRPr="00CC6769">
        <w:rPr>
          <w:szCs w:val="22"/>
        </w:rPr>
        <w:instrText>ADDIN CSL_CITATION {"citationItems":[{"id":"ITEM-1","itemData":{"author":[{"dropping-particle":"","family":"Hartono","given":"Jogiyanto","non-dropping-particle":"","parse-names":false,"suffix":""}],"id":"ITEM-1","issued":{"date-parts":[["2008"]]},"publisher":"BPFE","publisher-place":"Yogyakarta","title":"“Teori Portofolio Dan Analisis Investasi”.","type":"book"},"uris":["http://www.mendeley.com/documents/?uuid=1fbf7045-ceaf-46d4-9df2-489b79a8d430"]}],"mendeley":{"formattedCitation":"(Hartono, 2008)","manualFormatting":"(Hartono, 2008:529)","plainTextFormattedCitation":"(Hartono, 2008)","previouslyFormattedCitation":"(Hartono, 2008)"},"properties":{"noteIndex":0},"schema":"https://github.com/citation-style-language/schema/raw/master/csl-citation.json"}</w:instrText>
      </w:r>
      <w:r w:rsidRPr="00CC6769">
        <w:rPr>
          <w:szCs w:val="22"/>
        </w:rPr>
        <w:fldChar w:fldCharType="separate"/>
      </w:r>
      <w:r w:rsidRPr="00CC6769">
        <w:rPr>
          <w:noProof/>
          <w:szCs w:val="22"/>
        </w:rPr>
        <w:t>Hartono (2008:529)</w:t>
      </w:r>
      <w:r w:rsidRPr="00CC6769">
        <w:rPr>
          <w:szCs w:val="22"/>
        </w:rPr>
        <w:fldChar w:fldCharType="end"/>
      </w:r>
      <w:r w:rsidRPr="00CC6769">
        <w:rPr>
          <w:szCs w:val="22"/>
        </w:rPr>
        <w:t>, informasi perusahaan yang dipublikasikan akan memberikan signal bagi investor dalam pengambilan keputusan investasi, jika bernilai positif maka diharapkan pasar akan bereaksi pada waktu pengumuman tersebut</w:t>
      </w:r>
      <w:r w:rsidRPr="00CC6769">
        <w:rPr>
          <w:szCs w:val="22"/>
          <w:lang w:val="id-ID"/>
        </w:rPr>
        <w:t xml:space="preserve">. </w:t>
      </w:r>
      <w:proofErr w:type="gramStart"/>
      <w:r w:rsidRPr="00CC6769">
        <w:rPr>
          <w:i/>
          <w:szCs w:val="22"/>
        </w:rPr>
        <w:t>Signaling Theory</w:t>
      </w:r>
      <w:r w:rsidRPr="00CC6769">
        <w:rPr>
          <w:szCs w:val="22"/>
        </w:rPr>
        <w:t xml:space="preserve"> dalam penelitian ini menjelaskan hubugan variabel </w:t>
      </w:r>
      <w:r w:rsidRPr="00CC6769">
        <w:rPr>
          <w:i/>
          <w:szCs w:val="22"/>
        </w:rPr>
        <w:t>growth opportunities</w:t>
      </w:r>
      <w:r w:rsidRPr="00CC6769">
        <w:rPr>
          <w:szCs w:val="22"/>
        </w:rPr>
        <w:t xml:space="preserve"> dengan keputusan investasi</w:t>
      </w:r>
      <w:r w:rsidRPr="00CC6769">
        <w:rPr>
          <w:szCs w:val="22"/>
          <w:lang w:val="id-ID"/>
        </w:rPr>
        <w:t>.</w:t>
      </w:r>
      <w:proofErr w:type="gramEnd"/>
      <w:r w:rsidR="00416808" w:rsidRPr="00CC6769">
        <w:rPr>
          <w:b/>
          <w:bCs/>
          <w:iCs/>
          <w:szCs w:val="22"/>
          <w:lang w:val="id-ID"/>
        </w:rPr>
        <w:t xml:space="preserve"> </w:t>
      </w:r>
    </w:p>
    <w:p w14:paraId="3A27F8C5" w14:textId="6A0435B4" w:rsidR="00416808" w:rsidRPr="00CC6769" w:rsidRDefault="00CC6769" w:rsidP="00D416DE">
      <w:pPr>
        <w:spacing w:before="120" w:after="120"/>
        <w:rPr>
          <w:b/>
          <w:bCs/>
          <w:i/>
          <w:iCs/>
          <w:szCs w:val="22"/>
          <w:lang w:val="id-ID"/>
        </w:rPr>
      </w:pPr>
      <w:r w:rsidRPr="00CC6769">
        <w:rPr>
          <w:b/>
          <w:bCs/>
          <w:i/>
          <w:iCs/>
          <w:szCs w:val="22"/>
          <w:lang w:val="id-ID"/>
        </w:rPr>
        <w:t xml:space="preserve">Agency Theory </w:t>
      </w:r>
    </w:p>
    <w:p w14:paraId="7784BD68" w14:textId="3896D3E7" w:rsidR="00416808" w:rsidRPr="00CC6769" w:rsidRDefault="00CC6769" w:rsidP="00D416DE">
      <w:pPr>
        <w:spacing w:before="120" w:after="120"/>
        <w:rPr>
          <w:b/>
          <w:bCs/>
          <w:iCs/>
          <w:szCs w:val="22"/>
          <w:lang w:val="id-ID"/>
        </w:rPr>
      </w:pPr>
      <w:r w:rsidRPr="00CC6769">
        <w:rPr>
          <w:szCs w:val="22"/>
        </w:rPr>
        <w:t xml:space="preserve">Hubungan keagenan dikatakan telah terjadi ketika suatu kontrak antara seseorang atau lebih, seorang prinsipal, seorang agen, dan orang lainnya untuk memberikan jasa demi kepentingan prinsipal termasuk melibatkan adanya pemberian delegasi kekuasaan pengambilan keputusan kepada agen </w:t>
      </w:r>
      <w:r w:rsidRPr="00CC6769">
        <w:rPr>
          <w:szCs w:val="22"/>
        </w:rPr>
        <w:fldChar w:fldCharType="begin" w:fldLock="1"/>
      </w:r>
      <w:r w:rsidRPr="00CC6769">
        <w:rPr>
          <w:szCs w:val="22"/>
        </w:rPr>
        <w:instrText>ADDIN CSL_CITATION {"citationItems":[{"id":"ITEM-1","itemData":{"ISBN":"0904622010","ISSN":"0307-0336","author":[{"dropping-particle":"","family":"Anggraini","given":"Dina","non-dropping-particle":"","parse-names":false,"suffix":""}],"container-title":"Accountants Digest","id":"ITEM-1","issue":"40","issued":{"date-parts":[["2013"]]},"page":"The ICA in England Wales","title":"Pengaruh Good Corporate Governance Terhadap Nilai Perusahaan Indonesia(BEI)Periode 2009-2012","type":"article-journal"},"uris":["http://www.mendeley.com/documents/?uuid=372c5141-950a-474d-ba0f-4b20658db580"]}],"mendeley":{"formattedCitation":"(Anggraini, 2013)","plainTextFormattedCitation":"(Anggraini, 2013)","previouslyFormattedCitation":"(Anggraini, 2013)"},"properties":{"noteIndex":0},"schema":"https://github.com/citation-style-language/schema/raw/master/csl-citation.json"}</w:instrText>
      </w:r>
      <w:r w:rsidRPr="00CC6769">
        <w:rPr>
          <w:szCs w:val="22"/>
        </w:rPr>
        <w:fldChar w:fldCharType="separate"/>
      </w:r>
      <w:r w:rsidRPr="00CC6769">
        <w:rPr>
          <w:noProof/>
          <w:szCs w:val="22"/>
        </w:rPr>
        <w:t>(Anggraini, 2013)</w:t>
      </w:r>
      <w:r w:rsidRPr="00CC6769">
        <w:rPr>
          <w:szCs w:val="22"/>
        </w:rPr>
        <w:fldChar w:fldCharType="end"/>
      </w:r>
      <w:r w:rsidRPr="00CC6769">
        <w:rPr>
          <w:szCs w:val="22"/>
        </w:rPr>
        <w:t>.</w:t>
      </w:r>
      <w:r w:rsidRPr="00CC6769">
        <w:rPr>
          <w:szCs w:val="22"/>
          <w:lang w:val="id-ID"/>
        </w:rPr>
        <w:t xml:space="preserve"> </w:t>
      </w:r>
      <w:r w:rsidRPr="00CC6769">
        <w:rPr>
          <w:szCs w:val="22"/>
        </w:rPr>
        <w:t>Teori keagenan dalam penelitian ini digunakan untuk menjelaskan pengaruh kepemilikan manajerial dan komite audit terhadap nilai perusahaan</w:t>
      </w:r>
      <w:r w:rsidRPr="00CC6769">
        <w:rPr>
          <w:szCs w:val="22"/>
          <w:lang w:val="id-ID"/>
        </w:rPr>
        <w:t>.</w:t>
      </w:r>
    </w:p>
    <w:p w14:paraId="3A633744" w14:textId="6EB62395" w:rsidR="00416808" w:rsidRDefault="00CC6769" w:rsidP="00D416DE">
      <w:pPr>
        <w:spacing w:before="120" w:after="120"/>
        <w:rPr>
          <w:b/>
          <w:bCs/>
          <w:iCs/>
          <w:szCs w:val="22"/>
          <w:lang w:val="id-ID"/>
        </w:rPr>
      </w:pPr>
      <w:r w:rsidRPr="00CC6769">
        <w:rPr>
          <w:b/>
          <w:bCs/>
          <w:i/>
          <w:iCs/>
          <w:szCs w:val="22"/>
          <w:lang w:val="id-ID"/>
        </w:rPr>
        <w:t>Stakeholders Theory</w:t>
      </w:r>
    </w:p>
    <w:p w14:paraId="74232103" w14:textId="0702DFCE" w:rsidR="00CC6769" w:rsidRPr="00CC6769" w:rsidRDefault="00CC6769" w:rsidP="00D416DE">
      <w:pPr>
        <w:spacing w:before="120" w:after="120"/>
        <w:rPr>
          <w:b/>
          <w:bCs/>
          <w:iCs/>
          <w:szCs w:val="22"/>
          <w:lang w:val="id-ID"/>
        </w:rPr>
      </w:pPr>
      <w:proofErr w:type="gramStart"/>
      <w:r w:rsidRPr="00CC6769">
        <w:rPr>
          <w:szCs w:val="22"/>
        </w:rPr>
        <w:t>Teori stakeholder mengatakan bahwa perusahaan bukan satu-satunya entitas yang beroperasi untuk kepentingannya sendiri, tetapi harus memberikan manfaat bagi para pemangku kepentingannya.</w:t>
      </w:r>
      <w:proofErr w:type="gramEnd"/>
      <w:r w:rsidRPr="00CC6769">
        <w:rPr>
          <w:szCs w:val="22"/>
        </w:rPr>
        <w:t xml:space="preserve"> </w:t>
      </w:r>
      <w:proofErr w:type="gramStart"/>
      <w:r w:rsidRPr="00CC6769">
        <w:rPr>
          <w:szCs w:val="22"/>
        </w:rPr>
        <w:t>Adanya suatu perusahaan dipengaruhi oleh dukungan para pemangku kepentingan terhadap perusahaan</w:t>
      </w:r>
      <w:r w:rsidRPr="00CC6769">
        <w:rPr>
          <w:szCs w:val="22"/>
          <w:lang w:val="id-ID"/>
        </w:rPr>
        <w:t>.</w:t>
      </w:r>
      <w:proofErr w:type="gramEnd"/>
      <w:r w:rsidRPr="00CC6769">
        <w:rPr>
          <w:szCs w:val="22"/>
          <w:lang w:val="id-ID"/>
        </w:rPr>
        <w:t xml:space="preserve"> D</w:t>
      </w:r>
      <w:r w:rsidRPr="00CC6769">
        <w:rPr>
          <w:szCs w:val="22"/>
        </w:rPr>
        <w:t xml:space="preserve">alam penelitian ini </w:t>
      </w:r>
      <w:r w:rsidRPr="00CC6769">
        <w:rPr>
          <w:i/>
          <w:szCs w:val="22"/>
        </w:rPr>
        <w:t>Stakeholders Theory</w:t>
      </w:r>
      <w:r w:rsidRPr="00CC6769">
        <w:rPr>
          <w:szCs w:val="22"/>
        </w:rPr>
        <w:t xml:space="preserve"> digunakan sebagai landasan pengungkapan CSR terhadap nilai perusahaan</w:t>
      </w:r>
      <w:r w:rsidRPr="00CC6769">
        <w:rPr>
          <w:szCs w:val="22"/>
          <w:lang w:val="id-ID"/>
        </w:rPr>
        <w:t xml:space="preserve">. </w:t>
      </w:r>
    </w:p>
    <w:p w14:paraId="78123CDF" w14:textId="26A4D305" w:rsidR="00CC6769" w:rsidRPr="00CC6769" w:rsidRDefault="00CC6769" w:rsidP="00D416DE">
      <w:pPr>
        <w:spacing w:before="120" w:after="120"/>
        <w:rPr>
          <w:b/>
          <w:bCs/>
          <w:i/>
          <w:iCs/>
          <w:szCs w:val="22"/>
          <w:lang w:val="id-ID"/>
        </w:rPr>
      </w:pPr>
      <w:r w:rsidRPr="00CC6769">
        <w:rPr>
          <w:b/>
          <w:bCs/>
          <w:i/>
          <w:iCs/>
          <w:szCs w:val="22"/>
          <w:lang w:val="id-ID"/>
        </w:rPr>
        <w:t>Legitimacy Theory</w:t>
      </w:r>
    </w:p>
    <w:p w14:paraId="7EF071FE" w14:textId="456CA5A2" w:rsidR="00416808" w:rsidRPr="00581D11" w:rsidRDefault="00581D11" w:rsidP="00D416DE">
      <w:pPr>
        <w:spacing w:before="120" w:after="120"/>
        <w:rPr>
          <w:b/>
          <w:bCs/>
          <w:iCs/>
          <w:szCs w:val="22"/>
          <w:lang w:val="id-ID"/>
        </w:rPr>
      </w:pPr>
      <w:r w:rsidRPr="00581D11">
        <w:rPr>
          <w:szCs w:val="22"/>
        </w:rPr>
        <w:t xml:space="preserve">Menurut </w:t>
      </w:r>
      <w:r w:rsidRPr="00581D11">
        <w:rPr>
          <w:szCs w:val="22"/>
        </w:rPr>
        <w:fldChar w:fldCharType="begin" w:fldLock="1"/>
      </w:r>
      <w:r w:rsidRPr="00581D11">
        <w:rPr>
          <w:szCs w:val="22"/>
        </w:rPr>
        <w:instrText>ADDIN CSL_CITATION {"citationItems":[{"id":"ITEM-1","itemData":{"author":[{"dropping-particle":"","family":"Tjia","given":"Olivia","non-dropping-particle":"","parse-names":false,"suffix":""},{"dropping-particle":"","family":"Setiawati","given":"Lulu","non-dropping-particle":"","parse-names":false,"suffix":""}],"container-title":"World Journal of Social Sciences Issue. Pp","id":"ITEM-1","issue":"6","issued":{"date-parts":[["2012"]]},"page":"169-178","title":"Effect of CSR Disclosure to Value of the Firm: Study for Banking Industry in Indonesia","type":"article-journal","volume":"2"},"uris":["http://www.mendeley.com/documents/?uuid=a7bc1c5e-05c1-43d7-8c75-7bb4bebafba7"]}],"mendeley":{"formattedCitation":"(Tjia &amp; Setiawati, 2012)","plainTextFormattedCitation":"(Tjia &amp; Setiawati, 2012)","previouslyFormattedCitation":"(Tjia &amp; Setiawati, 2012)"},"properties":{"noteIndex":0},"schema":"https://github.com/citation-style-language/schema/raw/master/csl-citation.json"}</w:instrText>
      </w:r>
      <w:r w:rsidRPr="00581D11">
        <w:rPr>
          <w:szCs w:val="22"/>
        </w:rPr>
        <w:fldChar w:fldCharType="separate"/>
      </w:r>
      <w:r w:rsidRPr="00581D11">
        <w:rPr>
          <w:noProof/>
          <w:szCs w:val="22"/>
        </w:rPr>
        <w:t>Tjia &amp; Setiawati (2012)</w:t>
      </w:r>
      <w:r w:rsidRPr="00581D11">
        <w:rPr>
          <w:szCs w:val="22"/>
        </w:rPr>
        <w:fldChar w:fldCharType="end"/>
      </w:r>
      <w:r w:rsidRPr="00581D11">
        <w:rPr>
          <w:szCs w:val="22"/>
        </w:rPr>
        <w:t xml:space="preserve"> teori legitimasi perusahaan memiliki kontrak dengan masyarakat untuk melakukan kegiatannya berdasarkan keadilan, dan perusahaan berusaha menanggapi berbagai kelompok kepentingan untuk mendapat legitimasi dari kelompok tersebut</w:t>
      </w:r>
      <w:r w:rsidRPr="00581D11">
        <w:rPr>
          <w:szCs w:val="22"/>
          <w:lang w:val="id-ID"/>
        </w:rPr>
        <w:t xml:space="preserve">. </w:t>
      </w:r>
    </w:p>
    <w:p w14:paraId="4CC488C4" w14:textId="77777777" w:rsidR="00962F19" w:rsidRPr="00DB0D7A" w:rsidRDefault="004C2721" w:rsidP="00D416DE">
      <w:pPr>
        <w:spacing w:before="120" w:after="120"/>
        <w:rPr>
          <w:b/>
          <w:bCs/>
          <w:iCs/>
          <w:szCs w:val="22"/>
          <w:lang w:val="id-ID"/>
        </w:rPr>
      </w:pPr>
      <w:r w:rsidRPr="00DB0D7A">
        <w:rPr>
          <w:b/>
          <w:bCs/>
          <w:iCs/>
          <w:szCs w:val="22"/>
        </w:rPr>
        <w:t>Nilai Perusahaan</w:t>
      </w:r>
    </w:p>
    <w:p w14:paraId="2ABFB221" w14:textId="77777777" w:rsidR="002808B6" w:rsidRPr="00DB0D7A" w:rsidRDefault="00962F19" w:rsidP="00D416DE">
      <w:pPr>
        <w:spacing w:before="120" w:after="120"/>
        <w:rPr>
          <w:szCs w:val="22"/>
          <w:lang w:val="id-ID"/>
        </w:rPr>
      </w:pPr>
      <w:r w:rsidRPr="00DB0D7A">
        <w:rPr>
          <w:szCs w:val="22"/>
          <w:lang w:val="id-ID"/>
        </w:rPr>
        <w:t xml:space="preserve">Nilai perusahaan dianggap seperti pandangan atau penilaian publik dan juga investor terkait dengan maksimalisasi pencapaian perusahaan yang dilihat dari naik turunnya harga saham </w:t>
      </w:r>
      <w:r w:rsidR="004C2721" w:rsidRPr="00DB0D7A">
        <w:rPr>
          <w:szCs w:val="22"/>
        </w:rPr>
        <w:fldChar w:fldCharType="begin" w:fldLock="1"/>
      </w:r>
      <w:r w:rsidR="004C2721" w:rsidRPr="00DB0D7A">
        <w:rPr>
          <w:szCs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approach.","author":[{"dropping-particle":"","family":"Setiani","given":"Rury","non-dropping-particle":"","parse-names":false,"suffix":""}],"container-title":"Journal of Chemical Information and Modeling","id":"ITEM-1","issue":"9","issued":{"date-parts":[["2013"]]},"page":"1689-1699","title":"Pengaruh Keputusan Investasi, Keputusan Pendanaan, Dan Tingkat Suku Bungaterhadap Nilai Perusahaan Pada Perusahaan Otomotif Yang Terdaftar Di Bursa Efek Indonesia","type":"article-journal","volume":"53"},"uris":["http://www.mendeley.com/documents/?uuid=7ec7fad0-440a-4325-9f51-072fdaf278f6"]}],"mendeley":{"formattedCitation":"(Setiani, 2013)","plainTextFormattedCitation":"(Setiani, 2013)","previouslyFormattedCitation":"(Setiani, 2013)"},"properties":{"noteIndex":0},"schema":"https://github.com/citation-style-language/schema/raw/master/csl-citation.json"}</w:instrText>
      </w:r>
      <w:r w:rsidR="004C2721" w:rsidRPr="00DB0D7A">
        <w:rPr>
          <w:szCs w:val="22"/>
        </w:rPr>
        <w:fldChar w:fldCharType="separate"/>
      </w:r>
      <w:r w:rsidR="004C2721" w:rsidRPr="00DB0D7A">
        <w:rPr>
          <w:noProof/>
          <w:szCs w:val="22"/>
        </w:rPr>
        <w:t>(Setiani, 2013)</w:t>
      </w:r>
      <w:r w:rsidR="004C2721" w:rsidRPr="00DB0D7A">
        <w:rPr>
          <w:szCs w:val="22"/>
        </w:rPr>
        <w:fldChar w:fldCharType="end"/>
      </w:r>
      <w:r w:rsidR="004C2721" w:rsidRPr="00DB0D7A">
        <w:rPr>
          <w:szCs w:val="22"/>
        </w:rPr>
        <w:t>.</w:t>
      </w:r>
      <w:r w:rsidR="008B2533" w:rsidRPr="00DB0D7A">
        <w:rPr>
          <w:szCs w:val="22"/>
        </w:rPr>
        <w:t xml:space="preserve"> </w:t>
      </w:r>
      <w:r w:rsidRPr="00DB0D7A">
        <w:rPr>
          <w:szCs w:val="22"/>
          <w:lang w:val="id-ID"/>
        </w:rPr>
        <w:t xml:space="preserve">Harga saham menjadi gambaran bagi perusahaan, karena perusahaan akan dianggap memiliki nilai perusahaan yang baik atau tinggi jika mempunyai kestabilan harga saham serta terus </w:t>
      </w:r>
      <w:r w:rsidR="00C164F6" w:rsidRPr="00DB0D7A">
        <w:rPr>
          <w:szCs w:val="22"/>
          <w:lang w:val="id-ID"/>
        </w:rPr>
        <w:t xml:space="preserve">menunjukkan peningkatan. Nilai perusahaan diproksikan dengan </w:t>
      </w:r>
      <w:r w:rsidR="002808B6" w:rsidRPr="00DB0D7A">
        <w:rPr>
          <w:i/>
          <w:szCs w:val="22"/>
        </w:rPr>
        <w:t>Price Earning Ratio</w:t>
      </w:r>
      <w:r w:rsidR="002808B6" w:rsidRPr="00DB0D7A">
        <w:rPr>
          <w:szCs w:val="22"/>
        </w:rPr>
        <w:t xml:space="preserve"> (PER)</w:t>
      </w:r>
      <w:r w:rsidR="00875FB4" w:rsidRPr="00DB0D7A">
        <w:rPr>
          <w:szCs w:val="22"/>
        </w:rPr>
        <w:t xml:space="preserve">, dengan rumus </w:t>
      </w:r>
      <w:r w:rsidR="005B7706" w:rsidRPr="00DB0D7A">
        <w:rPr>
          <w:szCs w:val="22"/>
        </w:rPr>
        <w:fldChar w:fldCharType="begin" w:fldLock="1"/>
      </w:r>
      <w:r w:rsidR="005B7706" w:rsidRPr="00DB0D7A">
        <w:rPr>
          <w:szCs w:val="22"/>
        </w:rPr>
        <w:instrText>ADDIN CSL_CITATION {"citationItems":[{"id":"ITEM-1","itemData":{"abstract":"Penelitian ini bertujuan untuk mengetahui pengaruh kebijakan dividen, kebijakan hutang dan profitabilitas terhadap nilai perusahaan. Populasi dalam penelitian ini adalah seluruh perusahaan yang termasuk dalam Indeks Kompas 100 yang terdaftar di Bursa Efek Indonesia periode 2009-2011. Sampel dalam penelitian ini diambil dengan menggunakan teknik Purposive Sampling sehinga diperoleh sampel sebanyak 17 perusahaan. Analisis dilakukan dengan menggunakan model regresi panel. Hasil penelitian ini menunjukkan bahwa kebijakan dividen berpengaruh tidak signifikan dan positif terhadap nilai perusahaan. Kebijakan hutang berpengaruh tidak signifikan dan positif terhadap nilai perusahaan. Profitabilitas berpengaruh signifikan dan negatif terhadap nilai perusahaan","author":[{"dropping-particle":"","family":"Herawati","given":"Titin","non-dropping-particle":"","parse-names":false,"suffix":""}],"container-title":"Artikel Ilmiah Mahasiswa","id":"ITEM-1","issued":{"date-parts":[["2013"]]},"page":"1-18","title":"PENGARUH KEBIJAKAN DIVIDEN, KEBIJAKAN HUTANG DAN PROFITABILITAS TERHADAP NILAI PERUSAHAAN","type":"article-journal"},"uris":["http://www.mendeley.com/documents/?uuid=f7c1d51f-9c8e-4d96-8737-d34464b4f4ea"]}],"mendeley":{"formattedCitation":"(Herawati, 2013)","plainTextFormattedCitation":"(Herawati, 2013)","previouslyFormattedCitation":"(Herawati, 2013)"},"properties":{"noteIndex":0},"schema":"https://github.com/citation-style-language/schema/raw/master/csl-citation.json"}</w:instrText>
      </w:r>
      <w:r w:rsidR="005B7706" w:rsidRPr="00DB0D7A">
        <w:rPr>
          <w:szCs w:val="22"/>
        </w:rPr>
        <w:fldChar w:fldCharType="separate"/>
      </w:r>
      <w:r w:rsidR="005B7706" w:rsidRPr="00DB0D7A">
        <w:rPr>
          <w:noProof/>
          <w:szCs w:val="22"/>
        </w:rPr>
        <w:t>(Herawati, 2013)</w:t>
      </w:r>
      <w:r w:rsidR="005B7706" w:rsidRPr="00DB0D7A">
        <w:rPr>
          <w:szCs w:val="22"/>
        </w:rPr>
        <w:fldChar w:fldCharType="end"/>
      </w:r>
      <w:r w:rsidR="002808B6" w:rsidRPr="00DB0D7A">
        <w:rPr>
          <w:szCs w:val="22"/>
        </w:rPr>
        <w:t>:</w:t>
      </w:r>
    </w:p>
    <w:p w14:paraId="1721572F" w14:textId="77777777" w:rsidR="004C2721" w:rsidRPr="00DB0D7A" w:rsidRDefault="002808B6" w:rsidP="00D416DE">
      <w:pPr>
        <w:spacing w:before="120" w:after="120"/>
        <w:rPr>
          <w:szCs w:val="22"/>
        </w:rPr>
      </w:pPr>
      <m:oMath>
        <m:r>
          <m:rPr>
            <m:sty m:val="p"/>
          </m:rPr>
          <w:rPr>
            <w:rFonts w:ascii="Cambria Math" w:hAnsi="Cambria Math"/>
            <w:szCs w:val="22"/>
            <w:lang w:val="id-ID"/>
          </w:rPr>
          <m:t>PER</m:t>
        </m:r>
        <m:r>
          <w:rPr>
            <w:rFonts w:ascii="Cambria Math" w:hAnsi="Cambria Math"/>
            <w:szCs w:val="22"/>
            <w:lang w:val="id-ID"/>
          </w:rPr>
          <m:t>=</m:t>
        </m:r>
        <m:f>
          <m:fPr>
            <m:ctrlPr>
              <w:rPr>
                <w:rFonts w:ascii="Cambria Math" w:hAnsi="Cambria Math"/>
                <w:szCs w:val="22"/>
              </w:rPr>
            </m:ctrlPr>
          </m:fPr>
          <m:num>
            <m:r>
              <m:rPr>
                <m:sty m:val="p"/>
              </m:rPr>
              <w:rPr>
                <w:rFonts w:ascii="Cambria Math" w:hAnsi="Cambria Math"/>
                <w:szCs w:val="22"/>
                <w:lang w:val="id-ID"/>
              </w:rPr>
              <m:t>Harga Pasar Perlembar Saham</m:t>
            </m:r>
          </m:num>
          <m:den>
            <m:r>
              <m:rPr>
                <m:sty m:val="p"/>
              </m:rPr>
              <w:rPr>
                <w:rFonts w:ascii="Cambria Math" w:hAnsi="Cambria Math"/>
                <w:szCs w:val="22"/>
                <w:lang w:val="id-ID"/>
              </w:rPr>
              <m:t>Laba Perlembar Saham</m:t>
            </m:r>
          </m:den>
        </m:f>
      </m:oMath>
      <w:r w:rsidR="00154F57" w:rsidRPr="007046ED">
        <w:rPr>
          <w:szCs w:val="22"/>
          <w:lang w:val="id-ID"/>
        </w:rPr>
        <w:t>………………………………………………………………….</w:t>
      </w:r>
      <w:r w:rsidR="00154F57" w:rsidRPr="007046ED">
        <w:rPr>
          <w:szCs w:val="22"/>
          <w:lang w:val="id-ID"/>
        </w:rPr>
        <w:tab/>
      </w:r>
      <w:r w:rsidR="00154F57" w:rsidRPr="00DB0D7A">
        <w:rPr>
          <w:szCs w:val="22"/>
        </w:rPr>
        <w:t>1</w:t>
      </w:r>
    </w:p>
    <w:p w14:paraId="751A6C94" w14:textId="77777777" w:rsidR="008C4E93" w:rsidRPr="00DB0D7A" w:rsidRDefault="008C4E93" w:rsidP="00D416DE">
      <w:pPr>
        <w:spacing w:before="120" w:after="120"/>
        <w:rPr>
          <w:b/>
          <w:bCs/>
          <w:iCs/>
          <w:szCs w:val="22"/>
        </w:rPr>
      </w:pPr>
      <w:r w:rsidRPr="00DB0D7A">
        <w:rPr>
          <w:b/>
          <w:bCs/>
          <w:i/>
          <w:szCs w:val="22"/>
        </w:rPr>
        <w:t>Growth Opportunity</w:t>
      </w:r>
    </w:p>
    <w:p w14:paraId="11C4670D" w14:textId="77777777" w:rsidR="00C53EEF" w:rsidRPr="00DB0D7A" w:rsidRDefault="008D3F1A" w:rsidP="00D416DE">
      <w:pPr>
        <w:spacing w:before="120" w:after="120"/>
        <w:rPr>
          <w:iCs/>
          <w:szCs w:val="22"/>
          <w:lang w:val="id-ID"/>
        </w:rPr>
      </w:pPr>
      <w:r w:rsidRPr="00DB0D7A">
        <w:rPr>
          <w:i/>
          <w:szCs w:val="22"/>
        </w:rPr>
        <w:t>Growth opportunity</w:t>
      </w:r>
      <w:r w:rsidRPr="00DB0D7A">
        <w:rPr>
          <w:iCs/>
          <w:szCs w:val="22"/>
        </w:rPr>
        <w:t xml:space="preserve"> </w:t>
      </w:r>
      <w:r w:rsidR="003365AA" w:rsidRPr="00DB0D7A">
        <w:rPr>
          <w:iCs/>
          <w:szCs w:val="22"/>
          <w:lang w:val="id-ID"/>
        </w:rPr>
        <w:t xml:space="preserve">dianggap </w:t>
      </w:r>
      <w:r w:rsidR="00037091" w:rsidRPr="00DB0D7A">
        <w:rPr>
          <w:iCs/>
          <w:szCs w:val="22"/>
          <w:lang w:val="id-ID"/>
        </w:rPr>
        <w:t>tingkatan dari terjadinya pe</w:t>
      </w:r>
      <w:r w:rsidR="00C3087E" w:rsidRPr="00DB0D7A">
        <w:rPr>
          <w:iCs/>
          <w:szCs w:val="22"/>
          <w:lang w:val="id-ID"/>
        </w:rPr>
        <w:t>luang tumbuhnya perusahaan untuk masa akan datang. Untuk melihat peluang tersebut, perlu diketahui keuntungan dari lem</w:t>
      </w:r>
      <w:r w:rsidR="00037091" w:rsidRPr="00DB0D7A">
        <w:rPr>
          <w:iCs/>
          <w:szCs w:val="22"/>
          <w:lang w:val="id-ID"/>
        </w:rPr>
        <w:t>b</w:t>
      </w:r>
      <w:r w:rsidR="00C3087E" w:rsidRPr="00DB0D7A">
        <w:rPr>
          <w:iCs/>
          <w:szCs w:val="22"/>
          <w:lang w:val="id-ID"/>
        </w:rPr>
        <w:t xml:space="preserve">ar saham yang dapat dinaikkan melalui </w:t>
      </w:r>
      <w:r w:rsidR="00C3087E" w:rsidRPr="00DB0D7A">
        <w:rPr>
          <w:i/>
          <w:iCs/>
          <w:szCs w:val="22"/>
          <w:lang w:val="id-ID"/>
        </w:rPr>
        <w:t>leverage</w:t>
      </w:r>
      <w:r w:rsidR="00C3087E" w:rsidRPr="00DB0D7A">
        <w:rPr>
          <w:iCs/>
          <w:szCs w:val="22"/>
          <w:lang w:val="id-ID"/>
        </w:rPr>
        <w:t xml:space="preserve">. </w:t>
      </w:r>
      <w:r w:rsidR="005735FE" w:rsidRPr="00DB0D7A">
        <w:rPr>
          <w:szCs w:val="22"/>
        </w:rPr>
        <w:t xml:space="preserve">Variabel </w:t>
      </w:r>
      <w:r w:rsidR="005735FE" w:rsidRPr="00DB0D7A">
        <w:rPr>
          <w:i/>
          <w:iCs/>
          <w:szCs w:val="22"/>
        </w:rPr>
        <w:t>growth opportunity</w:t>
      </w:r>
      <w:r w:rsidR="005735FE" w:rsidRPr="00DB0D7A">
        <w:rPr>
          <w:szCs w:val="22"/>
        </w:rPr>
        <w:t xml:space="preserve"> dalam penelitian ini diproks</w:t>
      </w:r>
      <w:r w:rsidR="00A35AEC" w:rsidRPr="00DB0D7A">
        <w:rPr>
          <w:szCs w:val="22"/>
        </w:rPr>
        <w:t>i</w:t>
      </w:r>
      <w:r w:rsidR="005735FE" w:rsidRPr="00DB0D7A">
        <w:rPr>
          <w:szCs w:val="22"/>
        </w:rPr>
        <w:t>k</w:t>
      </w:r>
      <w:r w:rsidR="00A35AEC" w:rsidRPr="00DB0D7A">
        <w:rPr>
          <w:szCs w:val="22"/>
        </w:rPr>
        <w:t>a</w:t>
      </w:r>
      <w:r w:rsidR="005735FE" w:rsidRPr="00DB0D7A">
        <w:rPr>
          <w:szCs w:val="22"/>
        </w:rPr>
        <w:t xml:space="preserve">n dengan rasio sebagai berikut </w:t>
      </w:r>
      <w:r w:rsidR="00376C16" w:rsidRPr="00DB0D7A">
        <w:rPr>
          <w:szCs w:val="22"/>
        </w:rPr>
        <w:fldChar w:fldCharType="begin" w:fldLock="1"/>
      </w:r>
      <w:r w:rsidR="00376C16" w:rsidRPr="00DB0D7A">
        <w:rPr>
          <w:szCs w:val="22"/>
        </w:rPr>
        <w:instrText>ADDIN CSL_CITATION {"citationItems":[{"id":"ITEM-1","itemData":{"ISSN":"2460-9196","abstract":"This paper examines the influence of probability, growth opportunity, and capital structure onfirm value. We apply Structural Equation Model (SEM) on 150 listed companies on the Indonesia Stock Exchange during 2006 to 2010.The result show that profitability, growth opportunity and capital structure positively and significantly affect the company's value. Secondly, the capital structure intervene the effect of growth profitability on company's value, but not profitability.","author":[{"dropping-particle":"","family":"Hermuningsih","given":"Sri","non-dropping-particle":"","parse-names":false,"suffix":""}],"container-title":"Buletin Ekonomi Moneter dan Perbankan","id":"ITEM-1","issued":{"date-parts":[["2013"]]},"page":"127-148","title":"Pengaruh Profitabilitas , Growth Opportunity , Sruktur Modal Terhadap Nilai Perusahaan Pada Perusahaan Publik di Indonesia","type":"article-journal"},"uris":["http://www.mendeley.com/documents/?uuid=67dcb756-956b-4b9d-a80e-aaff31308246"]}],"mendeley":{"formattedCitation":"(Hermuningsih, 2013)","plainTextFormattedCitation":"(Hermuningsih, 2013)","previouslyFormattedCitation":"(Hermuningsih, 2013)"},"properties":{"noteIndex":0},"schema":"https://github.com/citation-style-language/schema/raw/master/csl-citation.json"}</w:instrText>
      </w:r>
      <w:r w:rsidR="00376C16" w:rsidRPr="00DB0D7A">
        <w:rPr>
          <w:szCs w:val="22"/>
        </w:rPr>
        <w:fldChar w:fldCharType="separate"/>
      </w:r>
      <w:r w:rsidR="00376C16" w:rsidRPr="00DB0D7A">
        <w:rPr>
          <w:noProof/>
          <w:szCs w:val="22"/>
        </w:rPr>
        <w:t>(Hermuningsih, 2013)</w:t>
      </w:r>
      <w:r w:rsidR="00376C16" w:rsidRPr="00DB0D7A">
        <w:rPr>
          <w:szCs w:val="22"/>
        </w:rPr>
        <w:fldChar w:fldCharType="end"/>
      </w:r>
      <w:r w:rsidR="00C53EEF" w:rsidRPr="00DB0D7A">
        <w:rPr>
          <w:szCs w:val="22"/>
        </w:rPr>
        <w:t>:</w:t>
      </w:r>
    </w:p>
    <w:p w14:paraId="36B205CF" w14:textId="77777777" w:rsidR="00C53EEF" w:rsidRPr="007046ED" w:rsidRDefault="00A45099" w:rsidP="00D416DE">
      <w:pPr>
        <w:spacing w:before="120" w:after="120"/>
        <w:rPr>
          <w:iCs/>
          <w:szCs w:val="22"/>
          <w:lang w:val="id-ID"/>
        </w:rPr>
      </w:pPr>
      <m:oMath>
        <m:r>
          <m:rPr>
            <m:sty m:val="p"/>
          </m:rPr>
          <w:rPr>
            <w:rFonts w:ascii="Cambria Math" w:hAnsi="Cambria Math"/>
            <w:szCs w:val="22"/>
            <w:lang w:val="id-ID"/>
          </w:rPr>
          <m:t xml:space="preserve">MTBE= </m:t>
        </m:r>
        <m:f>
          <m:fPr>
            <m:ctrlPr>
              <w:rPr>
                <w:rFonts w:ascii="Cambria Math" w:hAnsi="Cambria Math"/>
                <w:iCs/>
                <w:szCs w:val="22"/>
              </w:rPr>
            </m:ctrlPr>
          </m:fPr>
          <m:num>
            <m:r>
              <m:rPr>
                <m:sty m:val="p"/>
              </m:rPr>
              <w:rPr>
                <w:rFonts w:ascii="Cambria Math" w:hAnsi="Cambria Math"/>
                <w:szCs w:val="22"/>
                <w:lang w:val="id-ID"/>
              </w:rPr>
              <m:t xml:space="preserve">(Lembar saham beredar x Harga saham) </m:t>
            </m:r>
          </m:num>
          <m:den>
            <m:r>
              <m:rPr>
                <m:sty m:val="p"/>
              </m:rPr>
              <w:rPr>
                <w:rFonts w:ascii="Cambria Math" w:hAnsi="Cambria Math"/>
                <w:szCs w:val="22"/>
                <w:lang w:val="id-ID"/>
              </w:rPr>
              <m:t>Total ekuitas</m:t>
            </m:r>
          </m:den>
        </m:f>
      </m:oMath>
      <w:r w:rsidR="00154F57" w:rsidRPr="007046ED">
        <w:rPr>
          <w:iCs/>
          <w:szCs w:val="22"/>
          <w:lang w:val="id-ID"/>
        </w:rPr>
        <w:t xml:space="preserve"> …………………………………………………….</w:t>
      </w:r>
      <w:r w:rsidR="00154F57" w:rsidRPr="007046ED">
        <w:rPr>
          <w:iCs/>
          <w:szCs w:val="22"/>
          <w:lang w:val="id-ID"/>
        </w:rPr>
        <w:tab/>
        <w:t>2</w:t>
      </w:r>
    </w:p>
    <w:p w14:paraId="6695B6DB" w14:textId="77777777" w:rsidR="00EB7E5D" w:rsidRPr="007046ED" w:rsidRDefault="008B0575" w:rsidP="00D416DE">
      <w:pPr>
        <w:spacing w:before="120" w:after="120"/>
        <w:rPr>
          <w:b/>
          <w:bCs/>
          <w:iCs/>
          <w:szCs w:val="22"/>
          <w:lang w:val="id-ID"/>
        </w:rPr>
      </w:pPr>
      <w:r w:rsidRPr="007046ED">
        <w:rPr>
          <w:b/>
          <w:bCs/>
          <w:i/>
          <w:szCs w:val="22"/>
          <w:lang w:val="id-ID"/>
        </w:rPr>
        <w:t>Corporate Social Responbility</w:t>
      </w:r>
    </w:p>
    <w:p w14:paraId="1894D58A" w14:textId="77777777" w:rsidR="00590055" w:rsidRPr="00DB0D7A" w:rsidRDefault="00DA5BBC" w:rsidP="00D416DE">
      <w:pPr>
        <w:spacing w:before="120" w:after="120"/>
        <w:rPr>
          <w:szCs w:val="22"/>
        </w:rPr>
      </w:pPr>
      <w:r w:rsidRPr="007046ED">
        <w:rPr>
          <w:szCs w:val="22"/>
          <w:lang w:val="id-ID"/>
        </w:rPr>
        <w:t xml:space="preserve">Tanggungjawab sosial atau CSR didefinisikan sebagai bentuk aksi sosial yang nyata dilakukan perusahaan </w:t>
      </w:r>
      <w:r w:rsidR="009410F0" w:rsidRPr="007046ED">
        <w:rPr>
          <w:szCs w:val="22"/>
          <w:lang w:val="id-ID"/>
        </w:rPr>
        <w:t>di</w:t>
      </w:r>
      <w:r w:rsidR="00A35AEC" w:rsidRPr="007046ED">
        <w:rPr>
          <w:szCs w:val="22"/>
          <w:lang w:val="id-ID"/>
        </w:rPr>
        <w:t xml:space="preserve"> </w:t>
      </w:r>
      <w:r w:rsidR="009410F0" w:rsidRPr="007046ED">
        <w:rPr>
          <w:szCs w:val="22"/>
          <w:lang w:val="id-ID"/>
        </w:rPr>
        <w:t xml:space="preserve">luar tujuan perusahaan, dan menjadi suatu kewajiban yang diharus dilakukan oleh perusahaan dan ditetapkan dengan adanya hukum </w:t>
      </w:r>
      <w:r w:rsidR="008B0575" w:rsidRPr="00DB0D7A">
        <w:rPr>
          <w:szCs w:val="22"/>
        </w:rPr>
        <w:fldChar w:fldCharType="begin" w:fldLock="1"/>
      </w:r>
      <w:r w:rsidR="008B0575" w:rsidRPr="007046ED">
        <w:rPr>
          <w:szCs w:val="22"/>
          <w:lang w:val="id-ID"/>
        </w:rPr>
        <w:instrText>ADDIN CSL_CITATION {"citationItems":[{"id":"ITEM-1","itemData":{"ISSN":"2289-1560","abstract":"This study aims to examine theoretical relationship between of social responsibility, Corporate Governance, Company Size, Corporate Profitability and Firms Value in context of Manufacturing Company listed at Indonesia Stock Exchange. This study classifies the variables into three variables type, namely: exogenous, endogenous and intervening variables. Exogenous variable were Social Responsibility, Corporate Governance and Company Size. Endogenous Variable was Firms Value, while intervening variable was Profitability. This study result was to make model about the relationship among exogenous, endogenous and intervening variables. Keywords","author":[{"dropping-particle":"","family":"Putu","given":"Ni Nyoman G Martini","non-dropping-particle":"","parse-names":false,"suffix":""},{"dropping-particle":"","family":"Moeljadi","given":"","non-dropping-particle":"","parse-names":false,"suffix":""},{"dropping-particle":"","family":"Djumahir","given":"","non-dropping-particle":"","parse-names":false,"suffix":""},{"dropping-particle":"","family":"Djazuli","given":"Atim","non-dropping-particle":"","parse-names":false,"suffix":""}],"container-title":"South East Asia Journal of Contemporary Business, Economics and Law","id":"ITEM-1","issue":"2","issued":{"date-parts":[["2014"]]},"page":"6-15","title":"Factors Affecting Firm Value: Theoretical Study on Public Manufacturing Firms in Indonesia","type":"article-journal","volume":"5"},"uris":["http://www.mendeley.com/documents/?uuid=d397709b-044d-45be-93ae-232b2acfcbd9"]}],"mendeley":{"formattedCitation":"(Putu et al., 2014)","plainTextFormattedCitation":"(Putu et al., 2014)","previouslyFormattedCitation":"(Putu et al., 2014)"},"properties":{"noteIndex":0},"schema":"https://github.com/citation-style-language/schema/raw/master/csl-citation.json"}</w:instrText>
      </w:r>
      <w:r w:rsidR="008B0575" w:rsidRPr="00DB0D7A">
        <w:rPr>
          <w:szCs w:val="22"/>
        </w:rPr>
        <w:fldChar w:fldCharType="separate"/>
      </w:r>
      <w:r w:rsidR="008B0575" w:rsidRPr="007046ED">
        <w:rPr>
          <w:noProof/>
          <w:szCs w:val="22"/>
          <w:lang w:val="id-ID"/>
        </w:rPr>
        <w:t>(Putu et al., 2014)</w:t>
      </w:r>
      <w:r w:rsidR="008B0575" w:rsidRPr="00DB0D7A">
        <w:rPr>
          <w:szCs w:val="22"/>
        </w:rPr>
        <w:fldChar w:fldCharType="end"/>
      </w:r>
      <w:r w:rsidR="008B0575" w:rsidRPr="007046ED">
        <w:rPr>
          <w:szCs w:val="22"/>
          <w:lang w:val="id-ID"/>
        </w:rPr>
        <w:t xml:space="preserve">. </w:t>
      </w:r>
      <w:r w:rsidR="00BA2BF1" w:rsidRPr="00DB0D7A">
        <w:rPr>
          <w:szCs w:val="22"/>
          <w:lang w:val="id-ID"/>
        </w:rPr>
        <w:t>I</w:t>
      </w:r>
      <w:r w:rsidR="00B77823" w:rsidRPr="00DB0D7A">
        <w:rPr>
          <w:szCs w:val="22"/>
        </w:rPr>
        <w:t>ndeks pengungkapan CSR</w:t>
      </w:r>
      <w:r w:rsidR="00BA2BF1" w:rsidRPr="00DB0D7A">
        <w:rPr>
          <w:szCs w:val="22"/>
        </w:rPr>
        <w:t>,</w:t>
      </w:r>
      <w:r w:rsidR="00BA2BF1" w:rsidRPr="00DB0D7A">
        <w:rPr>
          <w:szCs w:val="22"/>
          <w:lang w:val="id-ID"/>
        </w:rPr>
        <w:t xml:space="preserve"> </w:t>
      </w:r>
      <w:r w:rsidR="00DE654B" w:rsidRPr="00DB0D7A">
        <w:rPr>
          <w:szCs w:val="22"/>
        </w:rPr>
        <w:t>dituliskan pada rumus berikut</w:t>
      </w:r>
      <w:r w:rsidR="00B77823" w:rsidRPr="00DB0D7A">
        <w:rPr>
          <w:szCs w:val="22"/>
        </w:rPr>
        <w:t xml:space="preserve"> </w:t>
      </w:r>
      <w:r w:rsidR="00590055" w:rsidRPr="00DB0D7A">
        <w:rPr>
          <w:szCs w:val="22"/>
        </w:rPr>
        <w:t>(Wardoyo dan Veronica, 2013) :</w:t>
      </w:r>
    </w:p>
    <w:p w14:paraId="1429C22A" w14:textId="35569A16" w:rsidR="00BC3C6E" w:rsidRPr="000E4A5B" w:rsidRDefault="0097491D" w:rsidP="00D416DE">
      <w:pPr>
        <w:spacing w:before="120" w:after="120"/>
        <w:rPr>
          <w:szCs w:val="22"/>
          <w:lang w:val="id-ID"/>
        </w:rPr>
      </w:pPr>
      <m:oMath>
        <m:r>
          <m:rPr>
            <m:sty m:val="p"/>
          </m:rPr>
          <w:rPr>
            <w:rFonts w:ascii="Cambria Math" w:hAnsi="Cambria Math"/>
            <w:szCs w:val="22"/>
          </w:rPr>
          <w:lastRenderedPageBreak/>
          <m:t>PS</m:t>
        </m:r>
        <m:r>
          <w:rPr>
            <w:rFonts w:ascii="Cambria Math" w:hAnsi="Cambria Math"/>
            <w:szCs w:val="22"/>
          </w:rPr>
          <m:t>=</m:t>
        </m:r>
        <m:f>
          <m:fPr>
            <m:ctrlPr>
              <w:rPr>
                <w:rFonts w:ascii="Cambria Math" w:hAnsi="Cambria Math"/>
                <w:i/>
                <w:szCs w:val="22"/>
              </w:rPr>
            </m:ctrlPr>
          </m:fPr>
          <m:num>
            <m:r>
              <m:rPr>
                <m:sty m:val="p"/>
              </m:rPr>
              <w:rPr>
                <w:rFonts w:ascii="Cambria Math" w:hAnsi="Cambria Math"/>
                <w:szCs w:val="22"/>
              </w:rPr>
              <m:t>Item yang diungkapkan oleh perusahaan</m:t>
            </m:r>
          </m:num>
          <m:den>
            <m:r>
              <m:rPr>
                <m:sty m:val="p"/>
              </m:rPr>
              <w:rPr>
                <w:rFonts w:ascii="Cambria Math" w:hAnsi="Cambria Math"/>
                <w:szCs w:val="22"/>
              </w:rPr>
              <m:t>79 Item</m:t>
            </m:r>
          </m:den>
        </m:f>
      </m:oMath>
      <w:r w:rsidR="00590055" w:rsidRPr="00DB0D7A">
        <w:rPr>
          <w:szCs w:val="22"/>
        </w:rPr>
        <w:t xml:space="preserve">  X 100%</w:t>
      </w:r>
      <w:r w:rsidR="00154F57" w:rsidRPr="00DB0D7A">
        <w:rPr>
          <w:szCs w:val="22"/>
        </w:rPr>
        <w:t xml:space="preserve"> ………………………………………………</w:t>
      </w:r>
      <w:r w:rsidR="00154F57" w:rsidRPr="00DB0D7A">
        <w:rPr>
          <w:szCs w:val="22"/>
        </w:rPr>
        <w:tab/>
        <w:t>3</w:t>
      </w:r>
    </w:p>
    <w:p w14:paraId="04FFFE40" w14:textId="77777777" w:rsidR="008B0575" w:rsidRPr="00DB0D7A" w:rsidRDefault="00D37FB8" w:rsidP="00D416DE">
      <w:pPr>
        <w:spacing w:before="120" w:after="120"/>
        <w:rPr>
          <w:b/>
          <w:bCs/>
          <w:szCs w:val="22"/>
        </w:rPr>
      </w:pPr>
      <w:r w:rsidRPr="00DB0D7A">
        <w:rPr>
          <w:b/>
          <w:bCs/>
          <w:i/>
          <w:iCs/>
          <w:szCs w:val="22"/>
        </w:rPr>
        <w:t>Good Corporate Governance</w:t>
      </w:r>
      <w:r w:rsidR="00997F28" w:rsidRPr="00DB0D7A">
        <w:rPr>
          <w:b/>
          <w:bCs/>
          <w:i/>
          <w:iCs/>
          <w:szCs w:val="22"/>
        </w:rPr>
        <w:t xml:space="preserve"> </w:t>
      </w:r>
      <w:r w:rsidR="00997F28" w:rsidRPr="00DB0D7A">
        <w:rPr>
          <w:b/>
          <w:bCs/>
          <w:szCs w:val="22"/>
        </w:rPr>
        <w:t>(GCG)</w:t>
      </w:r>
    </w:p>
    <w:p w14:paraId="6BC99B70" w14:textId="77777777" w:rsidR="00DA5927" w:rsidRPr="00DB0D7A" w:rsidRDefault="00997F28" w:rsidP="00D416DE">
      <w:pPr>
        <w:spacing w:before="120" w:after="120"/>
        <w:rPr>
          <w:szCs w:val="22"/>
          <w:lang w:val="id-ID"/>
        </w:rPr>
      </w:pPr>
      <w:proofErr w:type="gramStart"/>
      <w:r w:rsidRPr="00DB0D7A">
        <w:rPr>
          <w:szCs w:val="22"/>
        </w:rPr>
        <w:t>GCG</w:t>
      </w:r>
      <w:r w:rsidR="00A73555" w:rsidRPr="00DB0D7A">
        <w:rPr>
          <w:i/>
          <w:iCs/>
          <w:szCs w:val="22"/>
        </w:rPr>
        <w:t xml:space="preserve"> </w:t>
      </w:r>
      <w:r w:rsidR="003B1B44" w:rsidRPr="00DB0D7A">
        <w:rPr>
          <w:szCs w:val="22"/>
        </w:rPr>
        <w:t xml:space="preserve">yaitu mekanisme </w:t>
      </w:r>
      <w:r w:rsidR="00486051" w:rsidRPr="00DB0D7A">
        <w:rPr>
          <w:szCs w:val="22"/>
          <w:lang w:val="id-ID"/>
        </w:rPr>
        <w:t>pengelolaan perusahaan yang dianggap maksimal</w:t>
      </w:r>
      <w:r w:rsidR="003B1B44" w:rsidRPr="00DB0D7A">
        <w:rPr>
          <w:szCs w:val="22"/>
        </w:rPr>
        <w:t>.</w:t>
      </w:r>
      <w:proofErr w:type="gramEnd"/>
      <w:r w:rsidR="003B1B44" w:rsidRPr="00DB0D7A">
        <w:rPr>
          <w:szCs w:val="22"/>
        </w:rPr>
        <w:t xml:space="preserve"> </w:t>
      </w:r>
      <w:r w:rsidR="00486051" w:rsidRPr="00DB0D7A">
        <w:rPr>
          <w:szCs w:val="22"/>
          <w:lang w:val="id-ID"/>
        </w:rPr>
        <w:t xml:space="preserve">Upaya menerapkan mekanisme ini yaitu dengan adanya kepemilikan manajerial dan komite audit. GCG berperan utama di perusahaan, yaitu dalam memberikan kesejahteraan bagi pemegang saham serta sebagai usaha memanfaatkan sumber daya dalam memperoleh laba </w:t>
      </w:r>
      <w:r w:rsidR="00DA5927" w:rsidRPr="00DB0D7A">
        <w:rPr>
          <w:szCs w:val="22"/>
        </w:rPr>
        <w:fldChar w:fldCharType="begin" w:fldLock="1"/>
      </w:r>
      <w:r w:rsidR="00DA5927" w:rsidRPr="00DB0D7A">
        <w:rPr>
          <w:szCs w:val="22"/>
        </w:rPr>
        <w:instrText>ADDIN CSL_CITATION {"citationItems":[{"id":"ITEM-1","itemData":{"author":[{"dropping-particle":"","family":"Brigham","given":"Eugene","non-dropping-particle":"","parse-names":false,"suffix":""},{"dropping-particle":"","family":"Houston","given":"","non-dropping-particle":"","parse-names":false,"suffix":""}],"id":"ITEM-1","issued":{"date-parts":[["2010"]]},"publisher":"Salemba Empat","publisher-place":"Jakarta","title":"Dasar-dasar Manajemen Keuangan Buku 1 (Edisi 11).","type":"book"},"uris":["http://www.mendeley.com/documents/?uuid=b2a710f8-9872-43f7-89f4-fb542392461e"]}],"mendeley":{"formattedCitation":"(Brigham &amp; Houston, 2010)","manualFormatting":"(Brigham &amp; Houston, 2010:47)","plainTextFormattedCitation":"(Brigham &amp; Houston, 2010)","previouslyFormattedCitation":"(Brigham &amp; Houston, 2010)"},"properties":{"noteIndex":0},"schema":"https://github.com/citation-style-language/schema/raw/master/csl-citation.json"}</w:instrText>
      </w:r>
      <w:r w:rsidR="00DA5927" w:rsidRPr="00DB0D7A">
        <w:rPr>
          <w:szCs w:val="22"/>
        </w:rPr>
        <w:fldChar w:fldCharType="separate"/>
      </w:r>
      <w:r w:rsidR="00DA5927" w:rsidRPr="00DB0D7A">
        <w:rPr>
          <w:noProof/>
          <w:szCs w:val="22"/>
        </w:rPr>
        <w:t>(Brigham &amp; Houston, 2010)</w:t>
      </w:r>
      <w:r w:rsidR="00DA5927" w:rsidRPr="00DB0D7A">
        <w:rPr>
          <w:szCs w:val="22"/>
        </w:rPr>
        <w:fldChar w:fldCharType="end"/>
      </w:r>
      <w:r w:rsidR="00DA5927" w:rsidRPr="00DB0D7A">
        <w:rPr>
          <w:szCs w:val="22"/>
        </w:rPr>
        <w:t>.</w:t>
      </w:r>
      <w:r w:rsidR="009E2166" w:rsidRPr="00DB0D7A">
        <w:rPr>
          <w:szCs w:val="22"/>
        </w:rPr>
        <w:t xml:space="preserve"> </w:t>
      </w:r>
      <w:r w:rsidR="00BF0AF7" w:rsidRPr="00DB0D7A">
        <w:rPr>
          <w:szCs w:val="22"/>
        </w:rPr>
        <w:t xml:space="preserve">Untuk mengukur GCG, </w:t>
      </w:r>
      <w:r w:rsidR="009F722A" w:rsidRPr="00DB0D7A">
        <w:rPr>
          <w:szCs w:val="22"/>
        </w:rPr>
        <w:t>dapat di</w:t>
      </w:r>
      <w:r w:rsidR="00BF0AF7" w:rsidRPr="00DB0D7A">
        <w:rPr>
          <w:szCs w:val="22"/>
        </w:rPr>
        <w:t>proksi dengan rumus sebagai berikut</w:t>
      </w:r>
      <w:r w:rsidR="00AC676E" w:rsidRPr="00DB0D7A">
        <w:rPr>
          <w:szCs w:val="22"/>
        </w:rPr>
        <w:t xml:space="preserve"> (Agustine, </w:t>
      </w:r>
      <w:proofErr w:type="gramStart"/>
      <w:r w:rsidR="00AC676E" w:rsidRPr="00DB0D7A">
        <w:rPr>
          <w:szCs w:val="22"/>
        </w:rPr>
        <w:t>2014 ;</w:t>
      </w:r>
      <w:proofErr w:type="gramEnd"/>
      <w:r w:rsidR="00AC676E" w:rsidRPr="00DB0D7A">
        <w:rPr>
          <w:szCs w:val="22"/>
        </w:rPr>
        <w:t xml:space="preserve"> Wardoyo dan Veronica, 2013):</w:t>
      </w:r>
    </w:p>
    <w:p w14:paraId="305D0EC0" w14:textId="77777777" w:rsidR="00AC676E" w:rsidRPr="00DB0D7A" w:rsidRDefault="009F722A" w:rsidP="00D416DE">
      <w:pPr>
        <w:spacing w:before="120" w:after="120"/>
        <w:rPr>
          <w:szCs w:val="22"/>
        </w:rPr>
      </w:pPr>
      <m:oMath>
        <m:r>
          <m:rPr>
            <m:sty m:val="p"/>
          </m:rPr>
          <w:rPr>
            <w:rFonts w:ascii="Cambria Math" w:hAnsi="Cambria Math"/>
            <w:szCs w:val="22"/>
            <w:lang w:val="id-ID"/>
          </w:rPr>
          <m:t xml:space="preserve">INSD= </m:t>
        </m:r>
        <m:f>
          <m:fPr>
            <m:ctrlPr>
              <w:rPr>
                <w:rFonts w:ascii="Cambria Math" w:hAnsi="Cambria Math"/>
                <w:i/>
                <w:szCs w:val="22"/>
              </w:rPr>
            </m:ctrlPr>
          </m:fPr>
          <m:num>
            <m:r>
              <m:rPr>
                <m:sty m:val="p"/>
              </m:rPr>
              <w:rPr>
                <w:rFonts w:ascii="Cambria Math" w:hAnsi="Cambria Math"/>
                <w:szCs w:val="22"/>
                <w:lang w:val="id-ID"/>
              </w:rPr>
              <m:t>Jumlah saham yang dimiliki oleh manajemen</m:t>
            </m:r>
          </m:num>
          <m:den>
            <m:r>
              <m:rPr>
                <m:sty m:val="p"/>
              </m:rPr>
              <w:rPr>
                <w:rFonts w:ascii="Cambria Math" w:hAnsi="Cambria Math"/>
                <w:szCs w:val="22"/>
                <w:lang w:val="id-ID"/>
              </w:rPr>
              <m:t>Jumlah saham yang beredar</m:t>
            </m:r>
          </m:den>
        </m:f>
      </m:oMath>
      <w:r w:rsidR="00154F57" w:rsidRPr="007046ED">
        <w:rPr>
          <w:szCs w:val="22"/>
          <w:lang w:val="id-ID"/>
        </w:rPr>
        <w:t xml:space="preserve"> ………………………………………………….</w:t>
      </w:r>
      <w:r w:rsidR="00154F57" w:rsidRPr="007046ED">
        <w:rPr>
          <w:szCs w:val="22"/>
          <w:lang w:val="id-ID"/>
        </w:rPr>
        <w:tab/>
      </w:r>
      <w:r w:rsidR="00154F57" w:rsidRPr="00DB0D7A">
        <w:rPr>
          <w:szCs w:val="22"/>
        </w:rPr>
        <w:t>4</w:t>
      </w:r>
    </w:p>
    <w:p w14:paraId="7D0BA759" w14:textId="77777777" w:rsidR="00412DD4" w:rsidRPr="00DB0D7A" w:rsidRDefault="00412DD4" w:rsidP="00D416DE">
      <w:pPr>
        <w:spacing w:before="120" w:after="120"/>
        <w:rPr>
          <w:szCs w:val="22"/>
        </w:rPr>
      </w:pPr>
      <m:oMath>
        <m:r>
          <m:rPr>
            <m:sty m:val="p"/>
          </m:rPr>
          <w:rPr>
            <w:rFonts w:ascii="Cambria Math" w:hAnsi="Cambria Math"/>
            <w:szCs w:val="22"/>
          </w:rPr>
          <m:t xml:space="preserve">Jumlah Komite Audit= </m:t>
        </m:r>
        <m:nary>
          <m:naryPr>
            <m:chr m:val="∑"/>
            <m:subHide m:val="1"/>
            <m:supHide m:val="1"/>
            <m:ctrlPr>
              <w:rPr>
                <w:rFonts w:ascii="Cambria Math" w:hAnsi="Cambria Math"/>
                <w:szCs w:val="22"/>
              </w:rPr>
            </m:ctrlPr>
          </m:naryPr>
          <m:sub/>
          <m:sup/>
          <m:e>
            <m:r>
              <m:rPr>
                <m:sty m:val="p"/>
              </m:rPr>
              <w:rPr>
                <w:rFonts w:ascii="Cambria Math" w:hAnsi="Cambria Math"/>
                <w:szCs w:val="22"/>
              </w:rPr>
              <m:t>Anggota komite audit</m:t>
            </m:r>
          </m:e>
        </m:nary>
      </m:oMath>
      <w:r w:rsidR="00154F57" w:rsidRPr="00DB0D7A">
        <w:rPr>
          <w:szCs w:val="22"/>
        </w:rPr>
        <w:t xml:space="preserve"> ………………………………………………</w:t>
      </w:r>
      <w:r w:rsidR="00154F57" w:rsidRPr="00DB0D7A">
        <w:rPr>
          <w:szCs w:val="22"/>
        </w:rPr>
        <w:tab/>
        <w:t>5</w:t>
      </w:r>
    </w:p>
    <w:p w14:paraId="43200C19" w14:textId="77777777" w:rsidR="003967A3" w:rsidRPr="00DB0D7A" w:rsidRDefault="00552308" w:rsidP="00D416DE">
      <w:pPr>
        <w:spacing w:before="120" w:after="120"/>
        <w:rPr>
          <w:b/>
          <w:bCs/>
          <w:szCs w:val="22"/>
        </w:rPr>
      </w:pPr>
      <w:r w:rsidRPr="00DB0D7A">
        <w:rPr>
          <w:b/>
          <w:bCs/>
          <w:szCs w:val="22"/>
        </w:rPr>
        <w:t>Keputusan Investasi</w:t>
      </w:r>
    </w:p>
    <w:p w14:paraId="3F7D0435" w14:textId="77777777" w:rsidR="00552308" w:rsidRPr="00DB0D7A" w:rsidRDefault="003967A3" w:rsidP="00D416DE">
      <w:pPr>
        <w:spacing w:before="120" w:after="120"/>
        <w:rPr>
          <w:szCs w:val="22"/>
        </w:rPr>
      </w:pPr>
      <w:r w:rsidRPr="00DB0D7A">
        <w:rPr>
          <w:szCs w:val="22"/>
        </w:rPr>
        <w:t xml:space="preserve">Menurut Achmad dan Amanah (2014), keputusan investasi adalah </w:t>
      </w:r>
      <w:r w:rsidR="008269EE" w:rsidRPr="00DB0D7A">
        <w:rPr>
          <w:szCs w:val="22"/>
        </w:rPr>
        <w:t xml:space="preserve">upaya manajemen keuangan perusahaan dalam mencapai tujuan perusahaan dengan aktivitas investasi. </w:t>
      </w:r>
      <w:r w:rsidR="00A33741" w:rsidRPr="00DB0D7A">
        <w:rPr>
          <w:szCs w:val="22"/>
        </w:rPr>
        <w:t>Keputusan investasi dapat dilihat dari pertumbuhan aset, yang dapat dirumuskan sebagai berikut (Setiani, 2013):</w:t>
      </w:r>
    </w:p>
    <w:p w14:paraId="5A672AEC" w14:textId="566218A8" w:rsidR="00241E84" w:rsidRPr="000E4A5B" w:rsidRDefault="00A33741" w:rsidP="00D416DE">
      <w:pPr>
        <w:spacing w:before="120" w:after="120"/>
        <w:rPr>
          <w:b/>
          <w:bCs/>
          <w:szCs w:val="22"/>
          <w:lang w:val="id-ID"/>
        </w:rPr>
      </w:pPr>
      <m:oMath>
        <m:r>
          <w:rPr>
            <w:rFonts w:ascii="Cambria Math" w:hAnsi="Cambria Math"/>
            <w:szCs w:val="22"/>
          </w:rPr>
          <m:t xml:space="preserve">TAG= </m:t>
        </m:r>
        <m:f>
          <m:fPr>
            <m:ctrlPr>
              <w:rPr>
                <w:rFonts w:ascii="Cambria Math" w:hAnsi="Cambria Math"/>
                <w:i/>
                <w:szCs w:val="22"/>
              </w:rPr>
            </m:ctrlPr>
          </m:fPr>
          <m:num>
            <m:sSub>
              <m:sSubPr>
                <m:ctrlPr>
                  <w:rPr>
                    <w:rFonts w:ascii="Cambria Math" w:hAnsi="Cambria Math"/>
                    <w:szCs w:val="22"/>
                  </w:rPr>
                </m:ctrlPr>
              </m:sSubPr>
              <m:e>
                <m:r>
                  <w:rPr>
                    <w:rFonts w:ascii="Cambria Math" w:hAnsi="Cambria Math"/>
                    <w:szCs w:val="22"/>
                  </w:rPr>
                  <m:t>Total Aset</m:t>
                </m:r>
              </m:e>
              <m:sub>
                <m:r>
                  <w:rPr>
                    <w:rFonts w:ascii="Cambria Math" w:hAnsi="Cambria Math"/>
                    <w:szCs w:val="22"/>
                  </w:rPr>
                  <m:t>t</m:t>
                </m:r>
              </m:sub>
            </m:sSub>
            <m:r>
              <m:rPr>
                <m:sty m:val="p"/>
              </m:rPr>
              <w:rPr>
                <w:rFonts w:ascii="Cambria Math" w:hAnsi="Cambria Math"/>
                <w:szCs w:val="22"/>
              </w:rPr>
              <m:t xml:space="preserve"> -</m:t>
            </m:r>
            <m:sSub>
              <m:sSubPr>
                <m:ctrlPr>
                  <w:rPr>
                    <w:rFonts w:ascii="Cambria Math" w:hAnsi="Cambria Math"/>
                    <w:szCs w:val="22"/>
                  </w:rPr>
                </m:ctrlPr>
              </m:sSubPr>
              <m:e>
                <m:r>
                  <w:rPr>
                    <w:rFonts w:ascii="Cambria Math" w:hAnsi="Cambria Math"/>
                    <w:szCs w:val="22"/>
                  </w:rPr>
                  <m:t>Total Aset</m:t>
                </m:r>
              </m:e>
              <m:sub>
                <m:r>
                  <w:rPr>
                    <w:rFonts w:ascii="Cambria Math" w:hAnsi="Cambria Math"/>
                    <w:szCs w:val="22"/>
                  </w:rPr>
                  <m:t>t-1</m:t>
                </m:r>
              </m:sub>
            </m:sSub>
          </m:num>
          <m:den>
            <m:sSub>
              <m:sSubPr>
                <m:ctrlPr>
                  <w:rPr>
                    <w:rFonts w:ascii="Cambria Math" w:hAnsi="Cambria Math"/>
                    <w:i/>
                    <w:szCs w:val="22"/>
                  </w:rPr>
                </m:ctrlPr>
              </m:sSubPr>
              <m:e>
                <m:r>
                  <w:rPr>
                    <w:rFonts w:ascii="Cambria Math" w:hAnsi="Cambria Math"/>
                    <w:szCs w:val="22"/>
                  </w:rPr>
                  <m:t>Total Aset</m:t>
                </m:r>
              </m:e>
              <m:sub>
                <m:r>
                  <w:rPr>
                    <w:rFonts w:ascii="Cambria Math" w:hAnsi="Cambria Math"/>
                    <w:szCs w:val="22"/>
                  </w:rPr>
                  <m:t>t-1</m:t>
                </m:r>
              </m:sub>
            </m:sSub>
          </m:den>
        </m:f>
      </m:oMath>
      <w:r w:rsidR="00154F57" w:rsidRPr="00DB0D7A">
        <w:rPr>
          <w:szCs w:val="22"/>
        </w:rPr>
        <w:t xml:space="preserve"> …………………………………………………………………..</w:t>
      </w:r>
      <w:r w:rsidR="00154F57" w:rsidRPr="00DB0D7A">
        <w:rPr>
          <w:szCs w:val="22"/>
        </w:rPr>
        <w:tab/>
        <w:t>6</w:t>
      </w:r>
    </w:p>
    <w:p w14:paraId="424A4D93" w14:textId="77777777" w:rsidR="00314A81" w:rsidRPr="00DB0D7A" w:rsidRDefault="00314A81" w:rsidP="00D416DE">
      <w:pPr>
        <w:spacing w:before="120" w:after="120"/>
        <w:rPr>
          <w:b/>
          <w:bCs/>
          <w:iCs/>
          <w:szCs w:val="22"/>
        </w:rPr>
      </w:pPr>
      <w:r w:rsidRPr="00DB0D7A">
        <w:rPr>
          <w:b/>
          <w:bCs/>
          <w:iCs/>
          <w:szCs w:val="22"/>
        </w:rPr>
        <w:t xml:space="preserve">Pengaruh </w:t>
      </w:r>
      <w:r w:rsidRPr="00DB0D7A">
        <w:rPr>
          <w:b/>
          <w:bCs/>
          <w:i/>
          <w:szCs w:val="22"/>
        </w:rPr>
        <w:t xml:space="preserve">growth opportunity </w:t>
      </w:r>
      <w:r w:rsidR="00DD3243" w:rsidRPr="00DB0D7A">
        <w:rPr>
          <w:b/>
          <w:bCs/>
          <w:iCs/>
          <w:szCs w:val="22"/>
        </w:rPr>
        <w:t>terhadap nilai perusahaan</w:t>
      </w:r>
    </w:p>
    <w:p w14:paraId="378ED6A5" w14:textId="77777777" w:rsidR="00F75E63" w:rsidRPr="00DB0D7A" w:rsidRDefault="00ED639E" w:rsidP="00D416DE">
      <w:pPr>
        <w:spacing w:before="120" w:after="120"/>
        <w:rPr>
          <w:szCs w:val="22"/>
          <w:lang w:val="id-ID"/>
        </w:rPr>
      </w:pPr>
      <w:r w:rsidRPr="00DB0D7A">
        <w:rPr>
          <w:i/>
          <w:szCs w:val="22"/>
        </w:rPr>
        <w:t xml:space="preserve">Growth opportunity </w:t>
      </w:r>
      <w:r w:rsidRPr="00DB0D7A">
        <w:rPr>
          <w:iCs/>
          <w:szCs w:val="22"/>
        </w:rPr>
        <w:t xml:space="preserve">sebagai </w:t>
      </w:r>
      <w:r w:rsidR="00874FBD" w:rsidRPr="00DB0D7A">
        <w:rPr>
          <w:iCs/>
          <w:szCs w:val="22"/>
        </w:rPr>
        <w:t xml:space="preserve">sebuah </w:t>
      </w:r>
      <w:r w:rsidR="00882EA4" w:rsidRPr="00DB0D7A">
        <w:rPr>
          <w:iCs/>
          <w:szCs w:val="22"/>
          <w:lang w:val="id-ID"/>
        </w:rPr>
        <w:t xml:space="preserve">harapan bagi perusahaan untuk mengalami kenaikan profit di masa yang akan datang </w:t>
      </w:r>
      <w:r w:rsidR="005C2DBB" w:rsidRPr="00DB0D7A">
        <w:rPr>
          <w:szCs w:val="22"/>
        </w:rPr>
        <w:fldChar w:fldCharType="begin" w:fldLock="1"/>
      </w:r>
      <w:r w:rsidR="005C2DBB" w:rsidRPr="00DB0D7A">
        <w:rPr>
          <w:szCs w:val="22"/>
        </w:rPr>
        <w:instrText>ADDIN CSL_CITATION {"citationItems":[{"id":"ITEM-1","itemData":{"DOI":"10.20885/jsb.vol16.iss2.art8","ISSN":"08537666","abstract":"Studi ini mengkaji dampak profitabilitas dan ukuran perusahaan terhadap nilai perusahaan dengan struktur modal sebagai variabel intervening pada perusahaan tercatat di Bursa Efek Indonesia selama periode 2006 sampai dengan 2010. Menggunakan panel data dan Analsis Structural Equation Model, penelitian ini menemukan bahwa profitabilitas berpengaruh negatif terhadap struktur modal, dengan nilai signifikansi 0,023. Kedua, ukuran perusahaan berpengaruh positif terhadap struktur modal dengan nilai signifikansi 0,012. Ketiga, struktur modal berpengaruh positif terhadap ukuran perusahaan dengan nilai signifikansi 0,000. Keempat, profitabilitas dan ukuran perusahaan memiliki pengaruh tidak langsung terhadap nilai perusahaan dengan struktur modal sebagai variabel intervening.","author":[{"dropping-particle":"","family":"Hermuningsih","given":"Sri","non-dropping-particle":"","parse-names":false,"suffix":""}],"container-title":"Jurnal Siasat Bisnis","id":"ITEM-1","issued":{"date-parts":[["2012"]]},"title":"PENGARUH PROFITABILITAS, SIZE TERHADAP NILAI PERUSAHAAN DENGAN SRUKTUR MODAL SEBAGAI VARIABEL INTERVENING","type":"article-journal"},"uris":["http://www.mendeley.com/documents/?uuid=e3e4e856-270c-4338-bb6b-3ad3e563d98e"]}],"mendeley":{"formattedCitation":"(Hermuningsih, 2012)","plainTextFormattedCitation":"(Hermuningsih, 2012)","previouslyFormattedCitation":"(Hermuningsih, 2012)"},"properties":{"noteIndex":0},"schema":"https://github.com/citation-style-language/schema/raw/master/csl-citation.json"}</w:instrText>
      </w:r>
      <w:r w:rsidR="005C2DBB" w:rsidRPr="00DB0D7A">
        <w:rPr>
          <w:szCs w:val="22"/>
        </w:rPr>
        <w:fldChar w:fldCharType="separate"/>
      </w:r>
      <w:r w:rsidR="005C2DBB" w:rsidRPr="00DB0D7A">
        <w:rPr>
          <w:noProof/>
          <w:szCs w:val="22"/>
        </w:rPr>
        <w:t>(Hermuningsih, 2012)</w:t>
      </w:r>
      <w:r w:rsidR="005C2DBB" w:rsidRPr="00DB0D7A">
        <w:rPr>
          <w:szCs w:val="22"/>
        </w:rPr>
        <w:fldChar w:fldCharType="end"/>
      </w:r>
      <w:r w:rsidR="000D2BD9" w:rsidRPr="00DB0D7A">
        <w:rPr>
          <w:iCs/>
          <w:szCs w:val="22"/>
        </w:rPr>
        <w:t xml:space="preserve">. </w:t>
      </w:r>
      <w:r w:rsidR="007C4653" w:rsidRPr="00DB0D7A">
        <w:rPr>
          <w:iCs/>
          <w:szCs w:val="22"/>
          <w:lang w:val="id-ID"/>
        </w:rPr>
        <w:t xml:space="preserve">Tumbuhnya perusahaan dengan stabil, </w:t>
      </w:r>
      <w:r w:rsidR="008275DA" w:rsidRPr="00DB0D7A">
        <w:rPr>
          <w:iCs/>
          <w:szCs w:val="22"/>
          <w:lang w:val="id-ID"/>
        </w:rPr>
        <w:t>akan berkontribusi pada pening</w:t>
      </w:r>
      <w:r w:rsidR="007C4653" w:rsidRPr="00DB0D7A">
        <w:rPr>
          <w:iCs/>
          <w:szCs w:val="22"/>
          <w:lang w:val="id-ID"/>
        </w:rPr>
        <w:t xml:space="preserve">katan arus kas untuk waktu mendatang, serta memiliki potensi pada terjadinya peningkatan profitabilitasnya. Peningkatan profitabilitas akan memberikan dampak pada nilai pasar saham sehingga akan membentuk nilai perusahaan dalam kategori baik. Setiap perusahaan memiliki kemampuan dan peluang untuk melakukan investasi, mempunyai </w:t>
      </w:r>
      <w:r w:rsidR="008275DA" w:rsidRPr="00DB0D7A">
        <w:rPr>
          <w:iCs/>
          <w:szCs w:val="22"/>
          <w:lang w:val="id-ID"/>
        </w:rPr>
        <w:t xml:space="preserve">harapan pada peningkatan profit perusahaan di masa mendatang. </w:t>
      </w:r>
      <w:r w:rsidR="001456D6" w:rsidRPr="00DB0D7A">
        <w:rPr>
          <w:iCs/>
          <w:szCs w:val="22"/>
        </w:rPr>
        <w:t xml:space="preserve">Sehingga akan dianggap lebih siap dan mampu dalam meningkatkan nilai pemegang saham </w:t>
      </w:r>
      <w:r w:rsidR="005C2DBB" w:rsidRPr="00DB0D7A">
        <w:rPr>
          <w:szCs w:val="22"/>
        </w:rPr>
        <w:fldChar w:fldCharType="begin" w:fldLock="1"/>
      </w:r>
      <w:r w:rsidR="005C2DBB" w:rsidRPr="00DB0D7A">
        <w:rPr>
          <w:szCs w:val="22"/>
        </w:rPr>
        <w:instrText>ADDIN CSL_CITATION {"citationItems":[{"id":"ITEM-1","itemData":{"DOI":"10.5539/ijef.v9n8p103","ISSN":"1916-971X","abstract":"This study aims to examine the effect of size, growth, and profitability on corporate value with capital structure as a mediator.This study was conducted on agricultural companies listed on the Indonesia Stock Exchange from 2011 to 2014. The population of this study is an agricultural company listed on the Indonesia Stock Exchange period 2011-2014 with a sample of 14 companies, using purposive sampling method. Data were analyzed using smartpal, because this research adds capital structure as mediator variable.The results of this study indicate that firm size and firm growth have no effect on capital structure. Profitability negatively affects the capital structure.","author":[{"dropping-particle":"","family":"Purwohandoko","given":"","non-dropping-particle":"","parse-names":false,"suffix":""}],"container-title":"International Journal of Economics and Finance","id":"ITEM-1","issued":{"date-parts":[["2017"]]},"title":"The Influence of Firm’s Size, Growth, and Profitability on Firm Value with Capital Structure as the Mediator: A Study on the Agricultural Firms Listed in the Indonesian Stock Exchange","type":"article-journal"},"uris":["http://www.mendeley.com/documents/?uuid=3df1800f-3982-4e9a-94fd-6fa366093a22"]}],"mendeley":{"formattedCitation":"(Purwohandoko, 2017)","plainTextFormattedCitation":"(Purwohandoko, 2017)","previouslyFormattedCitation":"(Purwohandoko, 2017)"},"properties":{"noteIndex":0},"schema":"https://github.com/citation-style-language/schema/raw/master/csl-citation.json"}</w:instrText>
      </w:r>
      <w:r w:rsidR="005C2DBB" w:rsidRPr="00DB0D7A">
        <w:rPr>
          <w:szCs w:val="22"/>
        </w:rPr>
        <w:fldChar w:fldCharType="separate"/>
      </w:r>
      <w:r w:rsidR="005C2DBB" w:rsidRPr="00DB0D7A">
        <w:rPr>
          <w:noProof/>
          <w:szCs w:val="22"/>
        </w:rPr>
        <w:t>(Purwohandoko, 2017)</w:t>
      </w:r>
      <w:r w:rsidR="005C2DBB" w:rsidRPr="00DB0D7A">
        <w:rPr>
          <w:szCs w:val="22"/>
        </w:rPr>
        <w:fldChar w:fldCharType="end"/>
      </w:r>
      <w:r w:rsidR="005C2DBB" w:rsidRPr="00DB0D7A">
        <w:rPr>
          <w:iCs/>
          <w:szCs w:val="22"/>
        </w:rPr>
        <w:t xml:space="preserve">. </w:t>
      </w:r>
      <w:r w:rsidR="008275DA" w:rsidRPr="00DB0D7A">
        <w:rPr>
          <w:iCs/>
          <w:szCs w:val="22"/>
          <w:lang w:val="id-ID"/>
        </w:rPr>
        <w:t xml:space="preserve">Penelitian </w:t>
      </w:r>
      <w:r w:rsidR="00BC77DE" w:rsidRPr="00DB0D7A">
        <w:rPr>
          <w:iCs/>
          <w:szCs w:val="22"/>
          <w:lang w:val="id-ID"/>
        </w:rPr>
        <w:t xml:space="preserve">mengenai </w:t>
      </w:r>
      <w:r w:rsidR="00BC77DE" w:rsidRPr="00DB0D7A">
        <w:rPr>
          <w:i/>
          <w:iCs/>
          <w:szCs w:val="22"/>
          <w:lang w:val="id-ID"/>
        </w:rPr>
        <w:t>growth opportunity</w:t>
      </w:r>
      <w:r w:rsidR="00BC77DE" w:rsidRPr="00DB0D7A">
        <w:rPr>
          <w:iCs/>
          <w:szCs w:val="22"/>
          <w:lang w:val="id-ID"/>
        </w:rPr>
        <w:t xml:space="preserve"> pada nilai perusahaan dilakukan </w:t>
      </w:r>
      <w:r w:rsidR="00B749F0" w:rsidRPr="00DB0D7A">
        <w:rPr>
          <w:szCs w:val="22"/>
        </w:rPr>
        <w:fldChar w:fldCharType="begin" w:fldLock="1"/>
      </w:r>
      <w:r w:rsidR="00EB0743" w:rsidRPr="00DB0D7A">
        <w:rPr>
          <w:szCs w:val="22"/>
        </w:rPr>
        <w:instrText>ADDIN CSL_CITATION {"citationItems":[{"id":"ITEM-1","itemData":{"ISSN":"2302-8912","abstract":"ABSTRAK Penelitian ini bertujuan untuk mengetahui pengaruh struktur modal, kepemilikan manajerial dan kinerja keuangan terhadap nilai perusahaan pada perusahaan manufaktur yang terdaftar di Bursa Efek Indonesia periode 20052010, baik secara simultan maupun parsial. Penentuan sampel menggunakan metode purposive sampling dan menggunakan model analisis regresi linear berganda untuk memecahkan masalah penelitian dengan tingkat signifikansi alfa (α) = 5%. Hasil uji statistik menunjukkan struktur modal berpengaruh negatif dan tidak signifikan terhadap nilai perusahaan, kepemilikan manajerial berpengaruh negatif dan signifikan terhadap nilai perusahaan, dan kinerja keuangan berpengaruh positif dan signifikan terhadap nilai perusahaan. Kata Kunci: struktur modal, kepemilikan manajerial, kinerja keuangan dan nilai perusahaan ABSTRACT To determine capital structure effect, insider ownership and finance performance to the firm value on manufacture companies which is listed in Indonesian Stock Exchange period 20052010, either simultan or parsial, is aimed for this research. Purposive sampling was choosen as the methode in determining samples and in solving problems that appears in this research regression analysis with alfa (α) signification level = 5% was used. The result of this statistic research showed that capital structure has negative effect but not significant to the firm value, insider ownership has negative and significant effect to the firm value, while finance performance has positive and significant effect to the firm value. Keyword: capital structure, insider ownership, finance performance and firm value","author":[{"dropping-particle":"","family":"Antari","given":"Dewa","non-dropping-particle":"","parse-names":false,"suffix":""},{"dropping-particle":"","family":"Dana","given":"I","non-dropping-particle":"","parse-names":false,"suffix":""}],"container-title":"E-Jurnal Manajemen Universitas Udayana","id":"ITEM-1","issue":"3","issued":{"date-parts":[["2013"]]},"page":"255096","title":"Pengaruh Struktur Modal, Kepemilikan Manajerial, Dan Kinerja Keuangan Terhadap Nilai Perusahaan","type":"article-journal","volume":"2"},"uris":["http://www.mendeley.com/documents/?uuid=5f0b093a-ac1c-408a-ac00-0cbde9b44ac2"]},{"id":"ITEM-2","itemData":{"ISSN":"2460-9196","abstract":"This paper examines the influence of probability, growth opportunity, and capital structure onfirm value. We apply Structural Equation Model (SEM) on 150 listed companies on the Indonesia Stock Exchange during 2006 to 2010.The result show that profitability, growth opportunity and capital structure positively and significantly affect the company's value. Secondly, the capital structure intervene the effect of growth profitability on company's value, but not profitability.","author":[{"dropping-particle":"","family":"Hermuningsih","given":"Sri","non-dropping-particle":"","parse-names":false,"suffix":""}],"container-title":"Buletin Ekonomi Moneter dan Perbankan","id":"ITEM-2","issued":{"date-parts":[["2013"]]},"page":"127-148","title":"Pengaruh Profitabilitas , Growth Opportunity , Sruktur Modal Terhadap Nilai Perusahaan Pada Perusahaan Publik di Indonesia","type":"article-journal"},"uris":["http://www.mendeley.com/documents/?uuid=8c8542ae-01b7-4158-a6d6-90b3b397fc0f"]}],"mendeley":{"formattedCitation":"(Antari &amp; Dana, 2013; Hermuningsih, 2013)","manualFormatting":"(Antari &amp; Dana (2013) dan Hermuningsih (2013)","plainTextFormattedCitation":"(Antari &amp; Dana, 2013; Hermuningsih, 2013)","previouslyFormattedCitation":"(Antari &amp; Dana, 2013; Hermuningsih, 2013)"},"properties":{"noteIndex":0},"schema":"https://github.com/citation-style-language/schema/raw/master/csl-citation.json"}</w:instrText>
      </w:r>
      <w:r w:rsidR="00B749F0" w:rsidRPr="00DB0D7A">
        <w:rPr>
          <w:szCs w:val="22"/>
        </w:rPr>
        <w:fldChar w:fldCharType="separate"/>
      </w:r>
      <w:r w:rsidR="00EB0743" w:rsidRPr="00DB0D7A">
        <w:rPr>
          <w:noProof/>
          <w:szCs w:val="22"/>
        </w:rPr>
        <w:t>(Antari &amp; Dana (2013)</w:t>
      </w:r>
      <w:r w:rsidR="00B749F0" w:rsidRPr="00DB0D7A">
        <w:rPr>
          <w:noProof/>
          <w:szCs w:val="22"/>
        </w:rPr>
        <w:t xml:space="preserve"> </w:t>
      </w:r>
      <w:r w:rsidR="00EB0743" w:rsidRPr="00DB0D7A">
        <w:rPr>
          <w:noProof/>
          <w:szCs w:val="22"/>
        </w:rPr>
        <w:t>dan Hermuningsih</w:t>
      </w:r>
      <w:r w:rsidR="00B749F0" w:rsidRPr="00DB0D7A">
        <w:rPr>
          <w:noProof/>
          <w:szCs w:val="22"/>
        </w:rPr>
        <w:t xml:space="preserve"> </w:t>
      </w:r>
      <w:r w:rsidR="00EB0743" w:rsidRPr="00DB0D7A">
        <w:rPr>
          <w:noProof/>
          <w:szCs w:val="22"/>
        </w:rPr>
        <w:t>(</w:t>
      </w:r>
      <w:r w:rsidR="00B749F0" w:rsidRPr="00DB0D7A">
        <w:rPr>
          <w:noProof/>
          <w:szCs w:val="22"/>
        </w:rPr>
        <w:t>2013)</w:t>
      </w:r>
      <w:r w:rsidR="00B749F0" w:rsidRPr="00DB0D7A">
        <w:rPr>
          <w:szCs w:val="22"/>
        </w:rPr>
        <w:fldChar w:fldCharType="end"/>
      </w:r>
      <w:r w:rsidR="00DB1237" w:rsidRPr="00DB0D7A">
        <w:rPr>
          <w:szCs w:val="22"/>
        </w:rPr>
        <w:t xml:space="preserve"> </w:t>
      </w:r>
      <w:r w:rsidR="00BC77DE" w:rsidRPr="00DB0D7A">
        <w:rPr>
          <w:szCs w:val="22"/>
          <w:lang w:val="id-ID"/>
        </w:rPr>
        <w:t xml:space="preserve">menunjukkan </w:t>
      </w:r>
      <w:r w:rsidR="00DB1237" w:rsidRPr="00DB0D7A">
        <w:rPr>
          <w:i/>
          <w:szCs w:val="22"/>
        </w:rPr>
        <w:t>growth opportunitiy</w:t>
      </w:r>
      <w:r w:rsidR="00DB1237" w:rsidRPr="00DB0D7A">
        <w:rPr>
          <w:szCs w:val="22"/>
        </w:rPr>
        <w:t xml:space="preserve"> mempunyai </w:t>
      </w:r>
      <w:r w:rsidR="00BC77DE" w:rsidRPr="00DB0D7A">
        <w:rPr>
          <w:szCs w:val="22"/>
          <w:lang w:val="id-ID"/>
        </w:rPr>
        <w:t xml:space="preserve">dampak </w:t>
      </w:r>
      <w:r w:rsidR="00F75E63" w:rsidRPr="00DB0D7A">
        <w:rPr>
          <w:szCs w:val="22"/>
          <w:lang w:val="id-ID"/>
        </w:rPr>
        <w:t xml:space="preserve">pada nilai perusahaan, jika perusahaan mempunyai peluang pertumbuhan tinggi maka nilai perusahaan juga akan semakin maksimal. Hasil yang berbeda dikemukakan </w:t>
      </w:r>
      <w:r w:rsidR="00EB0743" w:rsidRPr="00DB0D7A">
        <w:rPr>
          <w:szCs w:val="22"/>
        </w:rPr>
        <w:fldChar w:fldCharType="begin" w:fldLock="1"/>
      </w:r>
      <w:r w:rsidR="00EB0743" w:rsidRPr="007046ED">
        <w:rPr>
          <w:szCs w:val="22"/>
          <w:lang w:val="id-ID"/>
        </w:rPr>
        <w:instrText>ADDIN CSL_CITATION {"citationItems":[{"id":"ITEM-1","itemData":{"DOI":"10.5539/ijef.v9n8p103","ISSN":"1916-971X","abstract":"This study aims to examine the effect of size, growth, and profitability on corporate value with capital structure as a mediator.This study was conducted on agricultural companies listed on the Indonesia Stock Exchange from 2011 to 2014. The population of this study is an agricultural company listed on the Indonesia Stock Exchange period 2011-2014 with a sample of 14 companies, using purposive sampling method. Data were analyzed using smartpal, because this research adds capital structure as mediator variable.The results of this study indicate that firm size and firm growth have no effect on capital structure. Profitability negatively affects the capital structure.","author":[{"dropping-particle":"","family":"Purwohandoko","given":"","non-dropping-particle":"","parse-names":false,"suffix":""}],"container-title":"International Journal of Economics and Finance","id":"ITEM-1","issued":{"date-parts":[["2017"]]},"title":"The Influence of Firm’s Size, Growth, and Profitability on Firm Value with Capital Structure as the Mediator: A Study on the Agricultural Firms Listed in the Indonesian Stock Exchange","type":"article-journal"},"uris":["http://www.mendeley.com/documents/?uuid=3df1800f-3982-4e9a-94fd-6fa366093a22"]}],"mendeley":{"formattedCitation":"(Purwohandoko, 2017)","manualFormatting":"Purwohandoko (2017)","plainTextFormattedCitation":"(Purwohandoko, 2017)","previouslyFormattedCitation":"(Purwohandoko, 2017)"},"properties":{"noteIndex":0},"schema":"https://github.com/citation-style-language/schema/raw/master/csl-citation.json"}</w:instrText>
      </w:r>
      <w:r w:rsidR="00EB0743" w:rsidRPr="00DB0D7A">
        <w:rPr>
          <w:szCs w:val="22"/>
        </w:rPr>
        <w:fldChar w:fldCharType="separate"/>
      </w:r>
      <w:r w:rsidR="00EB0743" w:rsidRPr="007046ED">
        <w:rPr>
          <w:noProof/>
          <w:szCs w:val="22"/>
          <w:lang w:val="id-ID"/>
        </w:rPr>
        <w:t>Purwohandoko (2017)</w:t>
      </w:r>
      <w:r w:rsidR="00EB0743" w:rsidRPr="00DB0D7A">
        <w:rPr>
          <w:szCs w:val="22"/>
        </w:rPr>
        <w:fldChar w:fldCharType="end"/>
      </w:r>
      <w:r w:rsidR="00DB1237" w:rsidRPr="007046ED">
        <w:rPr>
          <w:szCs w:val="22"/>
          <w:lang w:val="id-ID"/>
        </w:rPr>
        <w:t xml:space="preserve"> </w:t>
      </w:r>
      <w:r w:rsidR="00AC0143" w:rsidRPr="00DB0D7A">
        <w:rPr>
          <w:szCs w:val="22"/>
          <w:lang w:val="id-ID"/>
        </w:rPr>
        <w:t xml:space="preserve">di mana mengatakan </w:t>
      </w:r>
      <w:r w:rsidR="00AC0143" w:rsidRPr="00DB0D7A">
        <w:rPr>
          <w:i/>
          <w:szCs w:val="22"/>
          <w:lang w:val="id-ID"/>
        </w:rPr>
        <w:t>growth oppotunity</w:t>
      </w:r>
      <w:r w:rsidR="00AC0143" w:rsidRPr="00DB0D7A">
        <w:rPr>
          <w:szCs w:val="22"/>
          <w:lang w:val="id-ID"/>
        </w:rPr>
        <w:t xml:space="preserve"> tidak memberikan dampak pada naik turunnya nilai perusahaan hal ini disebabkan karena </w:t>
      </w:r>
      <w:r w:rsidR="00BD7BCF" w:rsidRPr="00DB0D7A">
        <w:rPr>
          <w:szCs w:val="22"/>
          <w:lang w:val="id-ID"/>
        </w:rPr>
        <w:t xml:space="preserve">para investor kurang mendapatkan sinyal dari perusahaan yang akan ditanami saham sehingga pertumbuhan tidak berdampak di nilai perusahaan. </w:t>
      </w:r>
    </w:p>
    <w:p w14:paraId="7DCD5466" w14:textId="77777777" w:rsidR="000142BE" w:rsidRPr="00DB0D7A" w:rsidRDefault="00371315" w:rsidP="00D416DE">
      <w:pPr>
        <w:spacing w:before="120" w:after="120"/>
        <w:rPr>
          <w:color w:val="000000"/>
          <w:szCs w:val="22"/>
        </w:rPr>
      </w:pPr>
      <w:proofErr w:type="gramStart"/>
      <w:r w:rsidRPr="00DB0D7A">
        <w:rPr>
          <w:color w:val="000000"/>
          <w:szCs w:val="22"/>
        </w:rPr>
        <w:t>H1 :</w:t>
      </w:r>
      <w:proofErr w:type="gramEnd"/>
      <w:r w:rsidRPr="00DB0D7A">
        <w:rPr>
          <w:color w:val="000000"/>
          <w:szCs w:val="22"/>
        </w:rPr>
        <w:tab/>
      </w:r>
      <w:r w:rsidR="000A35EE" w:rsidRPr="00DB0D7A">
        <w:rPr>
          <w:i/>
          <w:iCs/>
          <w:color w:val="000000"/>
          <w:szCs w:val="22"/>
        </w:rPr>
        <w:t>Growth Opportu</w:t>
      </w:r>
      <w:r w:rsidR="000A35EE" w:rsidRPr="00DB0D7A">
        <w:rPr>
          <w:i/>
          <w:iCs/>
          <w:szCs w:val="22"/>
        </w:rPr>
        <w:t>nity</w:t>
      </w:r>
      <w:r w:rsidR="000A35EE" w:rsidRPr="00DB0D7A">
        <w:rPr>
          <w:szCs w:val="22"/>
        </w:rPr>
        <w:t xml:space="preserve"> berpengaruh terhadap Nilai Perusahaan</w:t>
      </w:r>
    </w:p>
    <w:p w14:paraId="492BD2CD" w14:textId="77777777" w:rsidR="00DD3243" w:rsidRPr="00DB0D7A" w:rsidRDefault="00DD3243" w:rsidP="00D416DE">
      <w:pPr>
        <w:spacing w:before="120" w:after="120"/>
        <w:rPr>
          <w:b/>
          <w:bCs/>
          <w:iCs/>
          <w:szCs w:val="22"/>
        </w:rPr>
      </w:pPr>
      <w:r w:rsidRPr="00DB0D7A">
        <w:rPr>
          <w:b/>
          <w:bCs/>
          <w:iCs/>
          <w:szCs w:val="22"/>
        </w:rPr>
        <w:t xml:space="preserve">Pengaruh </w:t>
      </w:r>
      <w:r w:rsidRPr="00DB0D7A">
        <w:rPr>
          <w:b/>
          <w:bCs/>
          <w:i/>
          <w:szCs w:val="22"/>
        </w:rPr>
        <w:t xml:space="preserve">corporate social responbility </w:t>
      </w:r>
      <w:r w:rsidRPr="00DB0D7A">
        <w:rPr>
          <w:b/>
          <w:bCs/>
          <w:iCs/>
          <w:szCs w:val="22"/>
        </w:rPr>
        <w:t>terhadap nilai perusahaan</w:t>
      </w:r>
    </w:p>
    <w:p w14:paraId="3142E528" w14:textId="77777777" w:rsidR="00DB1237" w:rsidRPr="00DB0D7A" w:rsidRDefault="00D06189" w:rsidP="00D416DE">
      <w:pPr>
        <w:pStyle w:val="ListParagraph"/>
        <w:spacing w:before="120" w:after="120" w:line="240" w:lineRule="auto"/>
        <w:ind w:left="0"/>
        <w:contextualSpacing w:val="0"/>
        <w:jc w:val="both"/>
        <w:rPr>
          <w:rFonts w:ascii="Times New Roman" w:hAnsi="Times New Roman"/>
        </w:rPr>
      </w:pPr>
      <w:r w:rsidRPr="00DB0D7A">
        <w:rPr>
          <w:rFonts w:ascii="Times New Roman" w:hAnsi="Times New Roman"/>
          <w:lang w:val="en-US"/>
        </w:rPr>
        <w:t>CSR didefinisikan sebagai aksi yang dilakukan perusahaan sebagai bentuk tanggung</w:t>
      </w:r>
      <w:r w:rsidR="00A35AEC" w:rsidRPr="00DB0D7A">
        <w:rPr>
          <w:rFonts w:ascii="Times New Roman" w:hAnsi="Times New Roman"/>
          <w:lang w:val="en-US"/>
        </w:rPr>
        <w:t xml:space="preserve"> </w:t>
      </w:r>
      <w:r w:rsidRPr="00DB0D7A">
        <w:rPr>
          <w:rFonts w:ascii="Times New Roman" w:hAnsi="Times New Roman"/>
          <w:lang w:val="en-US"/>
        </w:rPr>
        <w:t>jawab sosial di</w:t>
      </w:r>
      <w:r w:rsidR="00A35AEC" w:rsidRPr="00DB0D7A">
        <w:rPr>
          <w:rFonts w:ascii="Times New Roman" w:hAnsi="Times New Roman"/>
          <w:lang w:val="en-US"/>
        </w:rPr>
        <w:t xml:space="preserve"> </w:t>
      </w:r>
      <w:r w:rsidRPr="00DB0D7A">
        <w:rPr>
          <w:rFonts w:ascii="Times New Roman" w:hAnsi="Times New Roman"/>
          <w:lang w:val="en-US"/>
        </w:rPr>
        <w:t xml:space="preserve">luar tujuan utama perusahaan </w:t>
      </w:r>
      <w:r w:rsidR="00EB0743" w:rsidRPr="00DB0D7A">
        <w:rPr>
          <w:rFonts w:ascii="Times New Roman" w:hAnsi="Times New Roman"/>
        </w:rPr>
        <w:fldChar w:fldCharType="begin" w:fldLock="1"/>
      </w:r>
      <w:r w:rsidR="00EB0743" w:rsidRPr="00DB0D7A">
        <w:rPr>
          <w:rFonts w:ascii="Times New Roman" w:hAnsi="Times New Roman"/>
        </w:rPr>
        <w:instrText>ADDIN CSL_CITATION {"citationItems":[{"id":"ITEM-1","itemData":{"abstract":"This study purpose is to determine effect of social responsibility, Corporate Governance and Firm size on corporate Profitability and corporate value in Manufacturing Firm listed at Indonesia Stock Exchange. This study uses three variables type, namely: exogenous, endogenous and intervening variables. Exogenous variable are social responsibility, Corporate Governance and Firm size. Endogenous variable is Firm value, while intervening variable is Profitability. This studi population is manufacturing firm listed on Indonesia Stock Exchange, with amount of population is 133 firms. After selection process then 42 firms are used as research sample. This study analysis method is path analysis using Partial Least Square. Results showed that Corporate Social Responsibility, Corporate Governance, and Firm size have positive effect on Profitability. Corporate Social Responsibility, Corporate Governance, Firm size, and Profitability have positive effect on Firm value.","author":[{"dropping-particle":"","family":"Nyoman","given":"Ni","non-dropping-particle":"","parse-names":false,"suffix":""},{"dropping-particle":"","family":"Putu","given":"G Martini","non-dropping-particle":"","parse-names":false,"suffix":""},{"dropping-particle":"","family":"Djazuli","given":"Atim","non-dropping-particle":"","parse-names":false,"suffix":""}],"container-title":"International Journal of Business and Management Invention","id":"ITEM-1","issued":{"date-parts":[["2014"]]},"title":"Factors Affecting Firms Value of Indonesia Public Manufacturing Firms","type":"article-journal"},"uris":["http://www.mendeley.com/documents/?uuid=84a42ea3-9030-45dc-9205-e3b1ee48a3fd"]}],"mendeley":{"formattedCitation":"(Nyoman et al., 2014)","plainTextFormattedCitation":"(Nyoman et al., 2014)","previouslyFormattedCitation":"(Nyoman et al., 2014)"},"properties":{"noteIndex":0},"schema":"https://github.com/citation-style-language/schema/raw/master/csl-citation.json"}</w:instrText>
      </w:r>
      <w:r w:rsidR="00EB0743" w:rsidRPr="00DB0D7A">
        <w:rPr>
          <w:rFonts w:ascii="Times New Roman" w:hAnsi="Times New Roman"/>
        </w:rPr>
        <w:fldChar w:fldCharType="separate"/>
      </w:r>
      <w:r w:rsidR="00EB0743" w:rsidRPr="00DB0D7A">
        <w:rPr>
          <w:rFonts w:ascii="Times New Roman" w:hAnsi="Times New Roman"/>
          <w:noProof/>
        </w:rPr>
        <w:t>(Nyoman et al., 2014)</w:t>
      </w:r>
      <w:r w:rsidR="00EB0743" w:rsidRPr="00DB0D7A">
        <w:rPr>
          <w:rFonts w:ascii="Times New Roman" w:hAnsi="Times New Roman"/>
        </w:rPr>
        <w:fldChar w:fldCharType="end"/>
      </w:r>
      <w:r w:rsidR="0053471D" w:rsidRPr="00DB0D7A">
        <w:rPr>
          <w:rFonts w:ascii="Times New Roman" w:hAnsi="Times New Roman"/>
        </w:rPr>
        <w:t>.</w:t>
      </w:r>
      <w:r w:rsidR="005B76C7" w:rsidRPr="00DB0D7A">
        <w:rPr>
          <w:rFonts w:ascii="Times New Roman" w:hAnsi="Times New Roman"/>
          <w:lang w:val="en-US"/>
        </w:rPr>
        <w:t xml:space="preserve"> Pengunakan CSR diharapkan dapat memberikan legitimasi sosial yang memiliki manfaatkan pada ukuran keuangan jangka panjang. </w:t>
      </w:r>
      <w:r w:rsidR="003244C3" w:rsidRPr="00DB0D7A">
        <w:rPr>
          <w:rFonts w:ascii="Times New Roman" w:hAnsi="Times New Roman"/>
          <w:lang w:val="en-US"/>
        </w:rPr>
        <w:t>Adanya pengungkapan</w:t>
      </w:r>
      <w:r w:rsidR="00A35AEC" w:rsidRPr="00DB0D7A">
        <w:rPr>
          <w:rFonts w:ascii="Times New Roman" w:hAnsi="Times New Roman"/>
          <w:lang w:val="en-US"/>
        </w:rPr>
        <w:t xml:space="preserve"> </w:t>
      </w:r>
      <w:r w:rsidR="003244C3" w:rsidRPr="00DB0D7A">
        <w:rPr>
          <w:rFonts w:ascii="Times New Roman" w:hAnsi="Times New Roman"/>
          <w:lang w:val="en-US"/>
        </w:rPr>
        <w:t>CSR ju</w:t>
      </w:r>
      <w:r w:rsidR="00BA7381" w:rsidRPr="00DB0D7A">
        <w:rPr>
          <w:rFonts w:ascii="Times New Roman" w:hAnsi="Times New Roman"/>
          <w:lang w:val="en-US"/>
        </w:rPr>
        <w:t xml:space="preserve">ga diharapkan dapat memberikan </w:t>
      </w:r>
      <w:r w:rsidR="00BA7381" w:rsidRPr="00DB0D7A">
        <w:rPr>
          <w:rFonts w:ascii="Times New Roman" w:hAnsi="Times New Roman"/>
        </w:rPr>
        <w:t>p</w:t>
      </w:r>
      <w:r w:rsidR="003244C3" w:rsidRPr="00DB0D7A">
        <w:rPr>
          <w:rFonts w:ascii="Times New Roman" w:hAnsi="Times New Roman"/>
          <w:lang w:val="en-US"/>
        </w:rPr>
        <w:t xml:space="preserve">eningkatan pada citra perusahaan dalam meningkatkan penjualan. </w:t>
      </w:r>
      <w:r w:rsidR="00DB1237" w:rsidRPr="00DB0D7A">
        <w:rPr>
          <w:rFonts w:ascii="Times New Roman" w:hAnsi="Times New Roman"/>
        </w:rPr>
        <w:t xml:space="preserve">Banyak penelitian yang membahas mengenai pengaruh CSR terhadap nilai perusahaan. </w:t>
      </w:r>
      <w:r w:rsidR="00EB0743" w:rsidRPr="00DB0D7A">
        <w:rPr>
          <w:rFonts w:ascii="Times New Roman" w:hAnsi="Times New Roman"/>
        </w:rPr>
        <w:fldChar w:fldCharType="begin" w:fldLock="1"/>
      </w:r>
      <w:r w:rsidR="00CA15D2" w:rsidRPr="00DB0D7A">
        <w:rPr>
          <w:rFonts w:ascii="Times New Roman" w:hAnsi="Times New Roman"/>
        </w:rPr>
        <w:instrText>ADDIN CSL_CITATION {"citationItems":[{"id":"ITEM-1","itemData":{"ISBN":"6234156215","abstract":"This study aims to analyze and explaining effect of corporate social responsibility information disclosure on financial performance and firm value in banking industry listed at Indonesia Stock Exchange. This study uses quantitative methods with positivism approach. Research objects were 15 banking companies listed at Indonesia Stock Exchange based on population criteria with observation period 2008-2011. This study uses secondary data derived from annual reports and financial statements. Data analysis used was Path Analysis. Research results show corporate social responsibility information disclosure affects on all financial performance measurement namely Return on Assets (ROA), Return on Equity (ROE) and Return on Sales (ROS). Corporate social responsibility information disclosure affect on firm value that measured by Tobin's Q. Financial performance that measured by ROA and ROE affect on firm value that measured by Tobin's Q, but ROS did not affect on firm value that measured by Tobin's Q.","author":[{"dropping-particle":"","family":"Bidhari","given":"Sandhika Cipta","non-dropping-particle":"","parse-names":false,"suffix":""},{"dropping-particle":"","family":"Salim","given":"Ubud","non-dropping-particle":"","parse-names":false,"suffix":""},{"dropping-particle":"","family":"Aisjah","given":"Siti","non-dropping-particle":"","parse-names":false,"suffix":""},{"dropping-particle":"","family":"Java","given":"East","non-dropping-particle":"","parse-names":false,"suffix":""}],"id":"ITEM-1","issue":"18","issued":{"date-parts":[["2013"]]},"page":"39-47","title":"Effect of Corporate Social Responsibility Information Disclosure on Financial Performance and Firm Value in Banking Industry Listed at Indonesia Stock Exchange","type":"article-journal","volume":"5"},"uris":["http://www.mendeley.com/documents/?uuid=6954a93c-e602-4199-ba04-7c23241721ce"]}],"mendeley":{"formattedCitation":"(Bidhari et al., 2013)","manualFormatting":"Bidhari et al (2013)","plainTextFormattedCitation":"(Bidhari et al., 2013)","previouslyFormattedCitation":"(Bidhari et al., 2013)"},"properties":{"noteIndex":0},"schema":"https://github.com/citation-style-language/schema/raw/master/csl-citation.json"}</w:instrText>
      </w:r>
      <w:r w:rsidR="00EB0743" w:rsidRPr="00DB0D7A">
        <w:rPr>
          <w:rFonts w:ascii="Times New Roman" w:hAnsi="Times New Roman"/>
        </w:rPr>
        <w:fldChar w:fldCharType="separate"/>
      </w:r>
      <w:r w:rsidR="00EB0743" w:rsidRPr="00DB0D7A">
        <w:rPr>
          <w:rFonts w:ascii="Times New Roman" w:hAnsi="Times New Roman"/>
          <w:noProof/>
        </w:rPr>
        <w:t>Bidhari et al (2013)</w:t>
      </w:r>
      <w:r w:rsidR="00EB0743" w:rsidRPr="00DB0D7A">
        <w:rPr>
          <w:rFonts w:ascii="Times New Roman" w:hAnsi="Times New Roman"/>
        </w:rPr>
        <w:fldChar w:fldCharType="end"/>
      </w:r>
      <w:r w:rsidR="00DB1237" w:rsidRPr="00DB0D7A">
        <w:rPr>
          <w:rFonts w:ascii="Times New Roman" w:hAnsi="Times New Roman"/>
        </w:rPr>
        <w:t xml:space="preserve"> mengemukakan pengaruh positif </w:t>
      </w:r>
      <w:r w:rsidR="00A443A1" w:rsidRPr="00DB0D7A">
        <w:rPr>
          <w:rFonts w:ascii="Times New Roman" w:hAnsi="Times New Roman"/>
        </w:rPr>
        <w:t xml:space="preserve">dari CSR dan nilai perusahaan, hal ini didukung penelitian </w:t>
      </w:r>
      <w:r w:rsidR="00CA15D2" w:rsidRPr="00DB0D7A">
        <w:rPr>
          <w:rFonts w:ascii="Times New Roman" w:hAnsi="Times New Roman"/>
        </w:rPr>
        <w:fldChar w:fldCharType="begin" w:fldLock="1"/>
      </w:r>
      <w:r w:rsidR="00CA15D2" w:rsidRPr="00DB0D7A">
        <w:rPr>
          <w:rFonts w:ascii="Times New Roman" w:hAnsi="Times New Roman"/>
        </w:rPr>
        <w:instrText>ADDIN CSL_CITATION {"citationItems":[{"id":"ITEM-1","itemData":{"abstract":"This study purpose is to determine effect of social responsibility, Corporate Governance and Firm size on corporate Profitability and corporate value in Manufacturing Firm listed at Indonesia Stock Exchange. This study uses three variables type, namely: exogenous, endogenous and intervening variables. Exogenous variable are social responsibility, Corporate Governance and Firm size. Endogenous variable is Firm value, while intervening variable is Profitability. This studi population is manufacturing firm listed on Indonesia Stock Exchange, with amount of population is 133 firms. After selection process then 42 firms are used as research sample. This study analysis method is path analysis using Partial Least Square. Results showed that Corporate Social Responsibility, Corporate Governance, and Firm size have positive effect on Profitability. Corporate Social Responsibility, Corporate Governance, Firm size, and Profitability have positive effect on Firm value.","author":[{"dropping-particle":"","family":"Nyoman","given":"Ni","non-dropping-particle":"","parse-names":false,"suffix":""},{"dropping-particle":"","family":"Putu","given":"G Martini","non-dropping-particle":"","parse-names":false,"suffix":""},{"dropping-particle":"","family":"Djazuli","given":"Atim","non-dropping-particle":"","parse-names":false,"suffix":""}],"container-title":"International Journal of Business and Management Invention","id":"ITEM-1","issued":{"date-parts":[["2014"]]},"title":"Factors Affecting Firms Value of Indonesia Public Manufacturing Firms","type":"article-journal"},"uris":["http://www.mendeley.com/documents/?uuid=84a42ea3-9030-45dc-9205-e3b1ee48a3fd"]}],"mendeley":{"formattedCitation":"(Nyoman et al., 2014)","manualFormatting":"Nyoman et al (2014)","plainTextFormattedCitation":"(Nyoman et al., 2014)","previouslyFormattedCitation":"(Nyoman et al., 2014)"},"properties":{"noteIndex":0},"schema":"https://github.com/citation-style-language/schema/raw/master/csl-citation.json"}</w:instrText>
      </w:r>
      <w:r w:rsidR="00CA15D2" w:rsidRPr="00DB0D7A">
        <w:rPr>
          <w:rFonts w:ascii="Times New Roman" w:hAnsi="Times New Roman"/>
        </w:rPr>
        <w:fldChar w:fldCharType="separate"/>
      </w:r>
      <w:r w:rsidR="00CA15D2" w:rsidRPr="00DB0D7A">
        <w:rPr>
          <w:rFonts w:ascii="Times New Roman" w:hAnsi="Times New Roman"/>
          <w:noProof/>
        </w:rPr>
        <w:t>Nyoman et al (2014)</w:t>
      </w:r>
      <w:r w:rsidR="00CA15D2" w:rsidRPr="00DB0D7A">
        <w:rPr>
          <w:rFonts w:ascii="Times New Roman" w:hAnsi="Times New Roman"/>
        </w:rPr>
        <w:fldChar w:fldCharType="end"/>
      </w:r>
      <w:r w:rsidR="00DB1237" w:rsidRPr="00DB0D7A">
        <w:rPr>
          <w:rFonts w:ascii="Times New Roman" w:hAnsi="Times New Roman"/>
        </w:rPr>
        <w:t xml:space="preserve">. Sedangkan </w:t>
      </w:r>
      <w:r w:rsidR="00CA15D2" w:rsidRPr="00DB0D7A">
        <w:rPr>
          <w:rFonts w:ascii="Times New Roman" w:hAnsi="Times New Roman"/>
        </w:rPr>
        <w:fldChar w:fldCharType="begin" w:fldLock="1"/>
      </w:r>
      <w:r w:rsidR="00CA15D2" w:rsidRPr="00DB0D7A">
        <w:rPr>
          <w:rFonts w:ascii="Times New Roman" w:hAnsi="Times New Roman"/>
        </w:rPr>
        <w:instrText>ADDIN CSL_CITATION {"citationItems":[{"id":"ITEM-1","itemData":{"author":[{"dropping-particle":"","family":"Tjia","given":"Olivia","non-dropping-particle":"","parse-names":false,"suffix":""},{"dropping-particle":"","family":"Setiawati","given":"Lulu","non-dropping-particle":"","parse-names":false,"suffix":""}],"container-title":"World Journal of Social Sciences Issue. Pp","id":"ITEM-1","issue":"6","issued":{"date-parts":[["2012"]]},"page":"169-178","title":"Effect of CSR Disclosure to Value of the Firm: Study for Banking Industry in Indonesia","type":"article-journal","volume":"2"},"uris":["http://www.mendeley.com/documents/?uuid=278a0bb5-0b72-4a75-9586-d27e68db9427"]}],"mendeley":{"formattedCitation":"(Tjia &amp; Setiawati, 2012)","manualFormatting":"Tjia &amp; Setiawati (2012)","plainTextFormattedCitation":"(Tjia &amp; Setiawati, 2012)","previouslyFormattedCitation":"(Tjia &amp; Setiawati, 2012)"},"properties":{"noteIndex":0},"schema":"https://github.com/citation-style-language/schema/raw/master/csl-citation.json"}</w:instrText>
      </w:r>
      <w:r w:rsidR="00CA15D2" w:rsidRPr="00DB0D7A">
        <w:rPr>
          <w:rFonts w:ascii="Times New Roman" w:hAnsi="Times New Roman"/>
        </w:rPr>
        <w:fldChar w:fldCharType="separate"/>
      </w:r>
      <w:r w:rsidR="00CA15D2" w:rsidRPr="00DB0D7A">
        <w:rPr>
          <w:rFonts w:ascii="Times New Roman" w:hAnsi="Times New Roman"/>
          <w:noProof/>
        </w:rPr>
        <w:t>Tjia &amp; Setiawati (2012)</w:t>
      </w:r>
      <w:r w:rsidR="00CA15D2" w:rsidRPr="00DB0D7A">
        <w:rPr>
          <w:rFonts w:ascii="Times New Roman" w:hAnsi="Times New Roman"/>
        </w:rPr>
        <w:fldChar w:fldCharType="end"/>
      </w:r>
      <w:r w:rsidR="00DB1237" w:rsidRPr="00DB0D7A">
        <w:rPr>
          <w:rFonts w:ascii="Times New Roman" w:hAnsi="Times New Roman"/>
        </w:rPr>
        <w:t xml:space="preserve"> menyatakan bahwa CSR </w:t>
      </w:r>
      <w:r w:rsidR="00D83D56" w:rsidRPr="00DB0D7A">
        <w:rPr>
          <w:rFonts w:ascii="Times New Roman" w:hAnsi="Times New Roman"/>
        </w:rPr>
        <w:t>masih belum memiliki pengaruh pada peningkatan</w:t>
      </w:r>
      <w:r w:rsidR="00DB1237" w:rsidRPr="00DB0D7A">
        <w:rPr>
          <w:rFonts w:ascii="Times New Roman" w:hAnsi="Times New Roman"/>
        </w:rPr>
        <w:t xml:space="preserve"> nilai perusahaan. Sehingga dari hasil penelitian ini dapat disimpulkan banyak – sedikitnya CSR yang dilakukan perusahaan tidak akan bisa menaikkan ataupun menurunkan nilai perusahaan. Penelitian ini didukung oleh hasil penelitian dari </w:t>
      </w:r>
      <w:r w:rsidR="00CA15D2" w:rsidRPr="00DB0D7A">
        <w:rPr>
          <w:rFonts w:ascii="Times New Roman" w:hAnsi="Times New Roman"/>
        </w:rPr>
        <w:fldChar w:fldCharType="begin" w:fldLock="1"/>
      </w:r>
      <w:r w:rsidR="00CA15D2" w:rsidRPr="00DB0D7A">
        <w:rPr>
          <w:rFonts w:ascii="Times New Roman" w:hAnsi="Times New Roman"/>
        </w:rPr>
        <w:instrText>ADDIN CSL_CITATION {"citationItems":[{"id":"ITEM-1","itemData":{"DOI":"10.32493/keberlanjutan.v2i1.y2017.p498-527","ISSN":"2528-5599","abstract":"Abstract This study aims to analyze the influence of Corporate Social Responsibility and Good Corporate Governance (independent commissioner, number of directors and number of audit committees) on the value of the company in the mining issuer in Indonesia Stock Exchange. Research samples of 20 companies and years of research that is 2011 - 2015. The data collected is processed by simple and multiple regression. The result of research shows that there is no influence of Corporate Social Responsibility to Corporate Value. The effect of independent commissioners on corporate value is insignificant. The effect of the number of directors on firm value is significant. The influence of audit committees on corporate value is not significant. Simultaneously CSR, independent commissioner, number of directors and number of audit committee have an effect on signifikan to Company Value. The magnitude of Corporate Social Responsibility and Good Corporate Governance (Independent Commissioner, Number of Directors and Audit Committee) to the dependent variable of Corporate Value has a coefficient of determination of 0.049 indicating that the contribution of Corporate Social Responsibility and Good Corporate Governance of Independent Commissioners, Number of Directors, and Audit Committee) together against Corporate Value is 4.9%, the rest is caused by other factors. Keywords :  Corporate Social Responsibility, Good Corporate Governance, Corporate Value","author":[{"dropping-particle":"","family":"Setyawan","given":"Budi -","non-dropping-particle":"","parse-names":false,"suffix":""}],"container-title":"Keberlanjutan","id":"ITEM-1","issue":"1","issued":{"date-parts":[["2017"]]},"page":"498","title":"Pengaruh Corporate Social Responsibility Dan Good Corporate Governance Terhadap Nilai Perusahaan (Studi Pada Sektor Pertambangan Di Bursa Efek Indonesia)","type":"article-journal","volume":"2"},"uris":["http://www.mendeley.com/documents/?uuid=ab318335-3a9c-4987-a0a1-482c99289d51"]}],"mendeley":{"formattedCitation":"(Setyawan, 2017)","manualFormatting":"Setyawan (2017)","plainTextFormattedCitation":"(Setyawan, 2017)","previouslyFormattedCitation":"(Setyawan, 2017)"},"properties":{"noteIndex":0},"schema":"https://github.com/citation-style-language/schema/raw/master/csl-citation.json"}</w:instrText>
      </w:r>
      <w:r w:rsidR="00CA15D2" w:rsidRPr="00DB0D7A">
        <w:rPr>
          <w:rFonts w:ascii="Times New Roman" w:hAnsi="Times New Roman"/>
        </w:rPr>
        <w:fldChar w:fldCharType="separate"/>
      </w:r>
      <w:r w:rsidR="00CA15D2" w:rsidRPr="00DB0D7A">
        <w:rPr>
          <w:rFonts w:ascii="Times New Roman" w:hAnsi="Times New Roman"/>
          <w:noProof/>
        </w:rPr>
        <w:t>Setyawan (2017)</w:t>
      </w:r>
      <w:r w:rsidR="00CA15D2" w:rsidRPr="00DB0D7A">
        <w:rPr>
          <w:rFonts w:ascii="Times New Roman" w:hAnsi="Times New Roman"/>
        </w:rPr>
        <w:fldChar w:fldCharType="end"/>
      </w:r>
      <w:r w:rsidR="00DB1237" w:rsidRPr="00DB0D7A">
        <w:rPr>
          <w:rFonts w:ascii="Times New Roman" w:hAnsi="Times New Roman"/>
        </w:rPr>
        <w:t xml:space="preserve">, serta </w:t>
      </w:r>
      <w:r w:rsidR="00CA15D2" w:rsidRPr="00DB0D7A">
        <w:rPr>
          <w:rFonts w:ascii="Times New Roman" w:hAnsi="Times New Roman"/>
        </w:rPr>
        <w:fldChar w:fldCharType="begin" w:fldLock="1"/>
      </w:r>
      <w:r w:rsidR="00561B2B" w:rsidRPr="00DB0D7A">
        <w:rPr>
          <w:rFonts w:ascii="Times New Roman" w:hAnsi="Times New Roman"/>
        </w:rPr>
        <w:instrText>ADDIN CSL_CITATION {"citationItems":[{"id":"ITEM-1","itemData":{"ISBN":"1973080320001","author":[{"dropping-particle":"","family":"Agustine","given":"Ira","non-dropping-particle":"","parse-names":false,"suffix":""}],"container-title":"Finesta","id":"ITEM-1","issue":"1","issued":{"date-parts":[["2014"]]},"page":"42-47","title":"Pengaruh Corporate Social Responsibility Terhadap Nilai Perusahaan","type":"article-journal","volume":"2"},"uris":["http://www.mendeley.com/documents/?uuid=d0c42872-9e26-4693-a06f-4939c5fb8347"]}],"mendeley":{"formattedCitation":"(Agustine, 2014)","manualFormatting":"Agustine (2014)","plainTextFormattedCitation":"(Agustine, 2014)","previouslyFormattedCitation":"(Agustine, 2014)"},"properties":{"noteIndex":0},"schema":"https://github.com/citation-style-language/schema/raw/master/csl-citation.json"}</w:instrText>
      </w:r>
      <w:r w:rsidR="00CA15D2" w:rsidRPr="00DB0D7A">
        <w:rPr>
          <w:rFonts w:ascii="Times New Roman" w:hAnsi="Times New Roman"/>
        </w:rPr>
        <w:fldChar w:fldCharType="separate"/>
      </w:r>
      <w:r w:rsidR="00CA15D2" w:rsidRPr="00DB0D7A">
        <w:rPr>
          <w:rFonts w:ascii="Times New Roman" w:hAnsi="Times New Roman"/>
          <w:noProof/>
        </w:rPr>
        <w:t>Agustine (2014)</w:t>
      </w:r>
      <w:r w:rsidR="00CA15D2" w:rsidRPr="00DB0D7A">
        <w:rPr>
          <w:rFonts w:ascii="Times New Roman" w:hAnsi="Times New Roman"/>
        </w:rPr>
        <w:fldChar w:fldCharType="end"/>
      </w:r>
      <w:r w:rsidR="00DB1237" w:rsidRPr="00DB0D7A">
        <w:rPr>
          <w:rFonts w:ascii="Times New Roman" w:hAnsi="Times New Roman"/>
        </w:rPr>
        <w:t xml:space="preserve"> yang tidak juga menemukan pengaruh antara CSR dengan nilai perusahaan.</w:t>
      </w:r>
    </w:p>
    <w:p w14:paraId="6E5DEB79" w14:textId="77777777" w:rsidR="00DD3243" w:rsidRPr="00DB0D7A" w:rsidRDefault="000142BE" w:rsidP="00D416DE">
      <w:pPr>
        <w:spacing w:before="120" w:after="120"/>
        <w:rPr>
          <w:szCs w:val="22"/>
        </w:rPr>
      </w:pPr>
      <w:proofErr w:type="gramStart"/>
      <w:r w:rsidRPr="00DB0D7A">
        <w:rPr>
          <w:szCs w:val="22"/>
        </w:rPr>
        <w:t>H2 :</w:t>
      </w:r>
      <w:proofErr w:type="gramEnd"/>
      <w:r w:rsidRPr="00DB0D7A">
        <w:rPr>
          <w:szCs w:val="22"/>
        </w:rPr>
        <w:tab/>
      </w:r>
      <w:r w:rsidR="000A35EE" w:rsidRPr="00DB0D7A">
        <w:rPr>
          <w:i/>
          <w:szCs w:val="22"/>
        </w:rPr>
        <w:t>Corporate Social Responsbility</w:t>
      </w:r>
      <w:r w:rsidR="000A35EE" w:rsidRPr="00DB0D7A">
        <w:rPr>
          <w:szCs w:val="22"/>
        </w:rPr>
        <w:t xml:space="preserve"> berpengaruh terhadap Nilai Perusahaan</w:t>
      </w:r>
    </w:p>
    <w:p w14:paraId="210A8E77" w14:textId="77777777" w:rsidR="00BC3C6E" w:rsidRDefault="00BC3C6E" w:rsidP="00D416DE">
      <w:pPr>
        <w:spacing w:before="120" w:after="120"/>
        <w:rPr>
          <w:b/>
          <w:bCs/>
          <w:iCs/>
          <w:szCs w:val="22"/>
          <w:lang w:val="id-ID"/>
        </w:rPr>
      </w:pPr>
    </w:p>
    <w:p w14:paraId="241F66C9" w14:textId="77777777" w:rsidR="00DD3243" w:rsidRPr="00DB0D7A" w:rsidRDefault="00DD3243" w:rsidP="00D416DE">
      <w:pPr>
        <w:spacing w:before="120" w:after="120"/>
        <w:rPr>
          <w:b/>
          <w:bCs/>
          <w:iCs/>
          <w:szCs w:val="22"/>
        </w:rPr>
      </w:pPr>
      <w:r w:rsidRPr="00DB0D7A">
        <w:rPr>
          <w:b/>
          <w:bCs/>
          <w:iCs/>
          <w:szCs w:val="22"/>
        </w:rPr>
        <w:lastRenderedPageBreak/>
        <w:t xml:space="preserve">Pengaruh </w:t>
      </w:r>
      <w:r w:rsidR="00895200" w:rsidRPr="00DB0D7A">
        <w:rPr>
          <w:b/>
          <w:bCs/>
          <w:i/>
          <w:szCs w:val="22"/>
        </w:rPr>
        <w:t>corporate governance</w:t>
      </w:r>
      <w:r w:rsidRPr="00DB0D7A">
        <w:rPr>
          <w:b/>
          <w:bCs/>
          <w:i/>
          <w:szCs w:val="22"/>
        </w:rPr>
        <w:t xml:space="preserve"> </w:t>
      </w:r>
      <w:r w:rsidRPr="00DB0D7A">
        <w:rPr>
          <w:b/>
          <w:bCs/>
          <w:iCs/>
          <w:szCs w:val="22"/>
        </w:rPr>
        <w:t>terhadap nilai perusahaan</w:t>
      </w:r>
    </w:p>
    <w:p w14:paraId="63B7012A" w14:textId="1758AC73" w:rsidR="00AE1992" w:rsidRPr="00DB0D7A" w:rsidRDefault="00894D96" w:rsidP="00D416DE">
      <w:pPr>
        <w:pStyle w:val="ListParagraph"/>
        <w:spacing w:before="120" w:after="120" w:line="240" w:lineRule="auto"/>
        <w:ind w:left="0"/>
        <w:contextualSpacing w:val="0"/>
        <w:jc w:val="both"/>
        <w:rPr>
          <w:rFonts w:ascii="Times New Roman" w:hAnsi="Times New Roman"/>
        </w:rPr>
      </w:pPr>
      <w:r w:rsidRPr="00DB0D7A">
        <w:rPr>
          <w:rFonts w:ascii="Times New Roman" w:hAnsi="Times New Roman"/>
          <w:lang w:val="en-US"/>
        </w:rPr>
        <w:t xml:space="preserve">Mekanisme tata kelola perusahana yang baik atau </w:t>
      </w:r>
      <w:r w:rsidRPr="00DB0D7A">
        <w:rPr>
          <w:rFonts w:ascii="Times New Roman" w:hAnsi="Times New Roman"/>
          <w:i/>
          <w:iCs/>
          <w:lang w:val="en-US"/>
        </w:rPr>
        <w:t>corporate governance</w:t>
      </w:r>
      <w:r w:rsidRPr="00DB0D7A">
        <w:rPr>
          <w:rFonts w:ascii="Times New Roman" w:hAnsi="Times New Roman"/>
          <w:lang w:val="en-US"/>
        </w:rPr>
        <w:t xml:space="preserve"> dapat dilakukan dengan</w:t>
      </w:r>
      <w:r w:rsidR="003B0DB2" w:rsidRPr="00DB0D7A">
        <w:rPr>
          <w:rFonts w:ascii="Times New Roman" w:hAnsi="Times New Roman"/>
        </w:rPr>
        <w:t xml:space="preserve"> kepemilikan perusahaan serta komite audit. </w:t>
      </w:r>
      <w:r w:rsidR="000D4B4C" w:rsidRPr="00DB0D7A">
        <w:rPr>
          <w:rFonts w:ascii="Times New Roman" w:hAnsi="Times New Roman"/>
        </w:rPr>
        <w:t>Adapu</w:t>
      </w:r>
      <w:r w:rsidR="003053F3" w:rsidRPr="00DB0D7A">
        <w:rPr>
          <w:rFonts w:ascii="Times New Roman" w:hAnsi="Times New Roman"/>
        </w:rPr>
        <w:t>n</w:t>
      </w:r>
      <w:r w:rsidR="000D4B4C" w:rsidRPr="00DB0D7A">
        <w:rPr>
          <w:rFonts w:ascii="Times New Roman" w:hAnsi="Times New Roman"/>
        </w:rPr>
        <w:t xml:space="preserve"> upaya untuk menerapkan mekanisme ini yaitu </w:t>
      </w:r>
      <w:r w:rsidR="003053F3" w:rsidRPr="00DB0D7A">
        <w:rPr>
          <w:rFonts w:ascii="Times New Roman" w:hAnsi="Times New Roman"/>
        </w:rPr>
        <w:t xml:space="preserve">dengan adanya kepemilikan manajerial serta komite audit. GCG berperan penting dalam perusahaan, </w:t>
      </w:r>
      <w:r w:rsidR="00474B00" w:rsidRPr="00DB0D7A">
        <w:rPr>
          <w:rFonts w:ascii="Times New Roman" w:hAnsi="Times New Roman"/>
        </w:rPr>
        <w:t xml:space="preserve">di mana GCG berperan dalam peningkatan kesejahteraan pemegang saham dan pemaksimalan harta </w:t>
      </w:r>
      <w:r w:rsidR="00861DB9" w:rsidRPr="00DB0D7A">
        <w:rPr>
          <w:rFonts w:ascii="Times New Roman" w:hAnsi="Times New Roman"/>
        </w:rPr>
        <w:t xml:space="preserve">yang dimiliki dalam memperoleh laba (Brigham &amp; Houston, 2010). </w:t>
      </w:r>
      <w:r w:rsidR="00C61262" w:rsidRPr="00DB0D7A">
        <w:rPr>
          <w:rFonts w:ascii="Times New Roman" w:hAnsi="Times New Roman"/>
          <w:lang w:val="en-US"/>
        </w:rPr>
        <w:t>Teori keagenan menyatakan bahwa adanya perbedaan tujuan yang ingin dicapai antara prinsipa</w:t>
      </w:r>
      <w:r w:rsidR="00D416DE" w:rsidRPr="00DB0D7A">
        <w:rPr>
          <w:rFonts w:ascii="Times New Roman" w:hAnsi="Times New Roman"/>
          <w:lang w:val="en-US"/>
        </w:rPr>
        <w:t>l</w:t>
      </w:r>
      <w:r w:rsidR="00C61262" w:rsidRPr="00DB0D7A">
        <w:rPr>
          <w:rFonts w:ascii="Times New Roman" w:hAnsi="Times New Roman"/>
          <w:lang w:val="en-US"/>
        </w:rPr>
        <w:t xml:space="preserve"> dan agen, serta adanya pihak pemisah </w:t>
      </w:r>
      <w:r w:rsidR="00452580" w:rsidRPr="00DB0D7A">
        <w:rPr>
          <w:rFonts w:ascii="Times New Roman" w:hAnsi="Times New Roman"/>
          <w:lang w:val="en-US"/>
        </w:rPr>
        <w:t>antara kepemilikan dengan pengendalian perusahaan akan memberikan dampak pada perilaku manajer yang meng</w:t>
      </w:r>
      <w:r w:rsidR="00B135AC" w:rsidRPr="00DB0D7A">
        <w:rPr>
          <w:rFonts w:ascii="Times New Roman" w:hAnsi="Times New Roman"/>
          <w:lang w:val="en-US"/>
        </w:rPr>
        <w:t>i</w:t>
      </w:r>
      <w:r w:rsidR="00452580" w:rsidRPr="00DB0D7A">
        <w:rPr>
          <w:rFonts w:ascii="Times New Roman" w:hAnsi="Times New Roman"/>
          <w:lang w:val="en-US"/>
        </w:rPr>
        <w:t xml:space="preserve">kuti keinginan prinsipal </w:t>
      </w:r>
      <w:r w:rsidR="00561B2B" w:rsidRPr="00DB0D7A">
        <w:rPr>
          <w:rFonts w:ascii="Times New Roman" w:hAnsi="Times New Roman"/>
        </w:rPr>
        <w:fldChar w:fldCharType="begin" w:fldLock="1"/>
      </w:r>
      <w:r w:rsidR="00561B2B" w:rsidRPr="00DB0D7A">
        <w:rPr>
          <w:rFonts w:ascii="Times New Roman" w:hAnsi="Times New Roman"/>
        </w:rPr>
        <w:instrText>ADDIN CSL_CITATION {"citationItems":[{"id":"ITEM-1","itemData":{"DOI":"10.1016/0304-405X(76)90026-X","ISSN":"0304405X","abstract":"This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1976.","author":[{"dropping-particle":"","family":"Jensen","given":"Michael C.","non-dropping-particle":"","parse-names":false,"suffix":""},{"dropping-particle":"","family":"Meckling","given":"William H.","non-dropping-particle":"","parse-names":false,"suffix":""}],"container-title":"Journal of Financial Economics","id":"ITEM-1","issued":{"date-parts":[["1976"]]},"title":"Theory of the firm: Managerial behavior, agency costs and ownership structure","type":"article-journal"},"uris":["http://www.mendeley.com/documents/?uuid=0267ef8c-4a64-45d7-bf76-7291005b7a54"]}],"mendeley":{"formattedCitation":"(Jensen &amp; Meckling, 1976)","plainTextFormattedCitation":"(Jensen &amp; Meckling, 1976)","previouslyFormattedCitation":"(Jensen &amp; Meckling, 1976)"},"properties":{"noteIndex":0},"schema":"https://github.com/citation-style-language/schema/raw/master/csl-citation.json"}</w:instrText>
      </w:r>
      <w:r w:rsidR="00561B2B" w:rsidRPr="00DB0D7A">
        <w:rPr>
          <w:rFonts w:ascii="Times New Roman" w:hAnsi="Times New Roman"/>
        </w:rPr>
        <w:fldChar w:fldCharType="separate"/>
      </w:r>
      <w:r w:rsidR="00561B2B" w:rsidRPr="00DB0D7A">
        <w:rPr>
          <w:rFonts w:ascii="Times New Roman" w:hAnsi="Times New Roman"/>
          <w:noProof/>
        </w:rPr>
        <w:t>(Jensen &amp; Meckling, 1976)</w:t>
      </w:r>
      <w:r w:rsidR="00561B2B" w:rsidRPr="00DB0D7A">
        <w:rPr>
          <w:rFonts w:ascii="Times New Roman" w:hAnsi="Times New Roman"/>
        </w:rPr>
        <w:fldChar w:fldCharType="end"/>
      </w:r>
      <w:r w:rsidR="00564607" w:rsidRPr="00DB0D7A">
        <w:rPr>
          <w:rFonts w:ascii="Times New Roman" w:hAnsi="Times New Roman"/>
        </w:rPr>
        <w:t xml:space="preserve">. </w:t>
      </w:r>
    </w:p>
    <w:p w14:paraId="7EB4816B" w14:textId="77777777" w:rsidR="000142BE" w:rsidRPr="00DB0D7A" w:rsidRDefault="00AE1992" w:rsidP="00D416DE">
      <w:pPr>
        <w:pStyle w:val="ListParagraph"/>
        <w:spacing w:before="120" w:after="120" w:line="240" w:lineRule="auto"/>
        <w:ind w:left="0"/>
        <w:contextualSpacing w:val="0"/>
        <w:jc w:val="both"/>
        <w:rPr>
          <w:rFonts w:ascii="Times New Roman" w:hAnsi="Times New Roman"/>
        </w:rPr>
      </w:pPr>
      <w:r w:rsidRPr="00DB0D7A">
        <w:rPr>
          <w:rFonts w:ascii="Times New Roman" w:hAnsi="Times New Roman"/>
        </w:rPr>
        <w:t xml:space="preserve">Perusahaan yang memiliki kepemilikan manajerial yang tinggi, memiliki keuntungan dalam mengurangi adanya konflik agensi akibat </w:t>
      </w:r>
      <w:r w:rsidR="0093470A" w:rsidRPr="00DB0D7A">
        <w:rPr>
          <w:rFonts w:ascii="Times New Roman" w:hAnsi="Times New Roman"/>
        </w:rPr>
        <w:t xml:space="preserve">perilaku manajer untuk meningkatkan keuntungan perusahaan, kondisi tersebut akan membuat manajer lebih objektif dalam pengungkapan informasi umum yang dapat </w:t>
      </w:r>
      <w:r w:rsidR="000442EE" w:rsidRPr="00DB0D7A">
        <w:rPr>
          <w:rFonts w:ascii="Times New Roman" w:hAnsi="Times New Roman"/>
        </w:rPr>
        <w:t xml:space="preserve">memaksimalkan </w:t>
      </w:r>
      <w:r w:rsidR="000442EE" w:rsidRPr="00DB0D7A">
        <w:rPr>
          <w:rFonts w:ascii="Times New Roman" w:hAnsi="Times New Roman"/>
          <w:i/>
        </w:rPr>
        <w:t>image</w:t>
      </w:r>
      <w:r w:rsidR="000442EE" w:rsidRPr="00DB0D7A">
        <w:rPr>
          <w:rFonts w:ascii="Times New Roman" w:hAnsi="Times New Roman"/>
        </w:rPr>
        <w:t xml:space="preserve"> perusahaan serta untuk meningkatkan nilai perusahaan </w:t>
      </w:r>
      <w:r w:rsidR="00561B2B" w:rsidRPr="00DB0D7A">
        <w:rPr>
          <w:rFonts w:ascii="Times New Roman" w:hAnsi="Times New Roman"/>
        </w:rPr>
        <w:fldChar w:fldCharType="begin" w:fldLock="1"/>
      </w:r>
      <w:r w:rsidR="00561B2B" w:rsidRPr="00DB0D7A">
        <w:rPr>
          <w:rFonts w:ascii="Times New Roman" w:hAnsi="Times New Roman"/>
        </w:rPr>
        <w:instrText>ADDIN CSL_CITATION {"citationItems":[{"id":"ITEM-1","itemData":{"ISBN":"1973080320001","author":[{"dropping-particle":"","family":"Agustine","given":"Ira","non-dropping-particle":"","parse-names":false,"suffix":""}],"container-title":"Finesta","id":"ITEM-1","issue":"1","issued":{"date-parts":[["2014"]]},"page":"42-47","title":"Pengaruh Corporate Social Responsibility Terhadap Nilai Perusahaan","type":"article-journal","volume":"2"},"uris":["http://www.mendeley.com/documents/?uuid=d0c42872-9e26-4693-a06f-4939c5fb8347"]}],"mendeley":{"formattedCitation":"(Agustine, 2014)","plainTextFormattedCitation":"(Agustine, 2014)","previouslyFormattedCitation":"(Agustine, 2014)"},"properties":{"noteIndex":0},"schema":"https://github.com/citation-style-language/schema/raw/master/csl-citation.json"}</w:instrText>
      </w:r>
      <w:r w:rsidR="00561B2B" w:rsidRPr="00DB0D7A">
        <w:rPr>
          <w:rFonts w:ascii="Times New Roman" w:hAnsi="Times New Roman"/>
        </w:rPr>
        <w:fldChar w:fldCharType="separate"/>
      </w:r>
      <w:r w:rsidR="00561B2B" w:rsidRPr="00DB0D7A">
        <w:rPr>
          <w:rFonts w:ascii="Times New Roman" w:hAnsi="Times New Roman"/>
          <w:noProof/>
        </w:rPr>
        <w:t>(Agustine, 2014)</w:t>
      </w:r>
      <w:r w:rsidR="00561B2B" w:rsidRPr="00DB0D7A">
        <w:rPr>
          <w:rFonts w:ascii="Times New Roman" w:hAnsi="Times New Roman"/>
        </w:rPr>
        <w:fldChar w:fldCharType="end"/>
      </w:r>
      <w:r w:rsidR="00564607" w:rsidRPr="00DB0D7A">
        <w:rPr>
          <w:rFonts w:ascii="Times New Roman" w:hAnsi="Times New Roman"/>
        </w:rPr>
        <w:t xml:space="preserve">. </w:t>
      </w:r>
      <w:r w:rsidR="00561B2B" w:rsidRPr="00DB0D7A">
        <w:rPr>
          <w:rFonts w:ascii="Times New Roman" w:hAnsi="Times New Roman"/>
        </w:rPr>
        <w:fldChar w:fldCharType="begin" w:fldLock="1"/>
      </w:r>
      <w:r w:rsidR="00561B2B" w:rsidRPr="00DB0D7A">
        <w:rPr>
          <w:rFonts w:ascii="Times New Roman" w:hAnsi="Times New Roman"/>
        </w:rPr>
        <w:instrText>ADDIN CSL_CITATION {"citationItems":[{"id":"ITEM-1","itemData":{"ISBN":"0192360477","ISSN":"2337-3067","abstract":"ABSTRAK Penelitian ini bertujuan untuk menguji pengaruh kepemilikan institusional, kepemilikan managerial, struktur modal, dan profitabilitas pada nilai perusahaan. Dalam penelitian ini digunakan data sekunder eksternal sebagai data penelitian, Periode 2011-2012 dengan pengamatan yang dilakukan pada 82 perusahaan manufaktur. Purposive sampling adalah teknik pengambilan sampel yang digunakan dalam penelitian ini. Adapun kriteria pengambilan sampelnya adalah telah ditentukan. Regresi linier berganda adalah teknik analisis yang dipakai dalam pengolahan datanya. Alat untuk mengolah datanya adalah SPSS 17. Berdasarkan hasil penelitian didapatkan hasil yang memperlihatkan bahwa kepemilikan institusional perusahaan berpengaruh positif pada nilai perusahaan. Besarnya kepemilikan institusional mengakibatkan semakin kuatnya kontrol eksternal perusahaan. Adanya kepemilikan institusional akan mendorong tingkat pengawasan yang lebih optimal terhadap kualitas perusahaan. Tujuan perusahaan tercapai apabila kinerja perusahaan mampu mengoptimalkan nilai perusahaan. Kata Kunci: kepemilikan institusional, kepemilikan managerial, struktur modal, profitabilitas, nilai perusahaan. ABSTRACT The purpose of this study to determine the effect of institutional ownership, managerial ownership, capital structure, and profitability on firm value. The data used in the form of external secondary data from the Indonesia Stock Exchange 2011-2012 period with observations made on 82 manufacturing companies. The sampling technique used was purposive sampling with predetermined criteria. The data analysis technique used is the Linear Regression analysis using SPSS 17. Based on the results of Regression linear analysis showed that institutional ownership has a positive effect on firm value. When the higher institutional ownership, then external control will be the stronger on firm . The presence of institutional ownership will encourage more optimal control on the performance of the company in achieving corporate goals is to optimize the value of the company.","author":[{"dropping-particle":"","family":"Kadek","given":"Apriada","non-dropping-particle":"","parse-names":false,"suffix":""},{"dropping-particle":"","family":"Made Sadha","given":"Suardhika","non-dropping-particle":"","parse-names":false,"suffix":""}],"container-title":"Bisnis Universitas Udayana","id":"ITEM-1","issue":"5","issued":{"date-parts":[["2016"]]},"page":"201-218","title":"Pengaruh Struktur Kepemilikan Saham, Struktur Modal Dan Profitabilitas Pada Nilai Perusahaan","type":"article-journal","volume":"52"},"uris":["http://www.mendeley.com/documents/?uuid=7d7b31c4-cbe8-4e17-ad98-f3f4f593ed4b"]}],"mendeley":{"formattedCitation":"(Kadek &amp; Made Sadha, 2016)","plainTextFormattedCitation":"(Kadek &amp; Made Sadha, 2016)","previouslyFormattedCitation":"(Kadek &amp; Made Sadha, 2016)"},"properties":{"noteIndex":0},"schema":"https://github.com/citation-style-language/schema/raw/master/csl-citation.json"}</w:instrText>
      </w:r>
      <w:r w:rsidR="00561B2B" w:rsidRPr="00DB0D7A">
        <w:rPr>
          <w:rFonts w:ascii="Times New Roman" w:hAnsi="Times New Roman"/>
        </w:rPr>
        <w:fldChar w:fldCharType="separate"/>
      </w:r>
      <w:r w:rsidR="009122AF" w:rsidRPr="00DB0D7A">
        <w:rPr>
          <w:rFonts w:ascii="Times New Roman" w:hAnsi="Times New Roman"/>
          <w:noProof/>
        </w:rPr>
        <w:t>Kadek &amp; Made Sadha</w:t>
      </w:r>
      <w:r w:rsidR="00561B2B" w:rsidRPr="00DB0D7A">
        <w:rPr>
          <w:rFonts w:ascii="Times New Roman" w:hAnsi="Times New Roman"/>
          <w:noProof/>
        </w:rPr>
        <w:t xml:space="preserve"> </w:t>
      </w:r>
      <w:r w:rsidR="009122AF" w:rsidRPr="00DB0D7A">
        <w:rPr>
          <w:rFonts w:ascii="Times New Roman" w:hAnsi="Times New Roman"/>
          <w:noProof/>
          <w:lang w:val="en-US"/>
        </w:rPr>
        <w:t>(</w:t>
      </w:r>
      <w:r w:rsidR="00561B2B" w:rsidRPr="00DB0D7A">
        <w:rPr>
          <w:rFonts w:ascii="Times New Roman" w:hAnsi="Times New Roman"/>
          <w:noProof/>
        </w:rPr>
        <w:t>2016)</w:t>
      </w:r>
      <w:r w:rsidR="00561B2B" w:rsidRPr="00DB0D7A">
        <w:rPr>
          <w:rFonts w:ascii="Times New Roman" w:hAnsi="Times New Roman"/>
        </w:rPr>
        <w:fldChar w:fldCharType="end"/>
      </w:r>
      <w:r w:rsidR="009122AF" w:rsidRPr="00DB0D7A">
        <w:rPr>
          <w:rFonts w:ascii="Times New Roman" w:hAnsi="Times New Roman"/>
          <w:lang w:val="en-US"/>
        </w:rPr>
        <w:t>,</w:t>
      </w:r>
      <w:r w:rsidR="00564607" w:rsidRPr="00DB0D7A">
        <w:rPr>
          <w:rFonts w:ascii="Times New Roman" w:hAnsi="Times New Roman"/>
        </w:rPr>
        <w:t xml:space="preserve"> sebelumnya telah melakukan penel</w:t>
      </w:r>
      <w:r w:rsidR="00B135AC" w:rsidRPr="00DB0D7A">
        <w:rPr>
          <w:rFonts w:ascii="Times New Roman" w:hAnsi="Times New Roman"/>
          <w:lang w:val="en-US"/>
        </w:rPr>
        <w:t>i</w:t>
      </w:r>
      <w:r w:rsidR="00564607" w:rsidRPr="00DB0D7A">
        <w:rPr>
          <w:rFonts w:ascii="Times New Roman" w:hAnsi="Times New Roman"/>
        </w:rPr>
        <w:t xml:space="preserve">tian </w:t>
      </w:r>
      <w:r w:rsidR="009122AF" w:rsidRPr="00DB0D7A">
        <w:rPr>
          <w:rFonts w:ascii="Times New Roman" w:hAnsi="Times New Roman"/>
          <w:lang w:val="en-US"/>
        </w:rPr>
        <w:t>yang</w:t>
      </w:r>
      <w:r w:rsidR="00564607" w:rsidRPr="00DB0D7A">
        <w:rPr>
          <w:rFonts w:ascii="Times New Roman" w:hAnsi="Times New Roman"/>
        </w:rPr>
        <w:t xml:space="preserve"> mendapatkan hasil signifikan positif.</w:t>
      </w:r>
      <w:r w:rsidR="00564607" w:rsidRPr="00DB0D7A">
        <w:rPr>
          <w:rFonts w:ascii="Times New Roman" w:hAnsi="Times New Roman"/>
          <w:lang w:val="en-US"/>
        </w:rPr>
        <w:t xml:space="preserve"> </w:t>
      </w:r>
      <w:r w:rsidR="00564607" w:rsidRPr="00DB0D7A">
        <w:rPr>
          <w:rFonts w:ascii="Times New Roman" w:hAnsi="Times New Roman"/>
        </w:rPr>
        <w:t xml:space="preserve">Namun </w:t>
      </w:r>
      <w:r w:rsidR="00561B2B" w:rsidRPr="00DB0D7A">
        <w:rPr>
          <w:rFonts w:ascii="Times New Roman" w:hAnsi="Times New Roman"/>
        </w:rPr>
        <w:fldChar w:fldCharType="begin" w:fldLock="1"/>
      </w:r>
      <w:r w:rsidR="00561B2B" w:rsidRPr="00DB0D7A">
        <w:rPr>
          <w:rFonts w:ascii="Times New Roman" w:hAnsi="Times New Roman"/>
        </w:rPr>
        <w:instrText>ADDIN CSL_CITATION {"citationItems":[{"id":"ITEM-1","itemData":{"ISBN":"1973080320001","author":[{"dropping-particle":"","family":"Agustine","given":"Ira","non-dropping-particle":"","parse-names":false,"suffix":""}],"container-title":"Finesta","id":"ITEM-1","issue":"1","issued":{"date-parts":[["2014"]]},"page":"42-47","title":"Pengaruh Corporate Social Responsibility Terhadap Nilai Perusahaan","type":"article-journal","volume":"2"},"uris":["http://www.mendeley.com/documents/?uuid=d0c42872-9e26-4693-a06f-4939c5fb8347"]}],"mendeley":{"formattedCitation":"(Agustine, 2014)","manualFormatting":"Agustine (2014)","plainTextFormattedCitation":"(Agustine, 2014)","previouslyFormattedCitation":"(Agustine, 2014)"},"properties":{"noteIndex":0},"schema":"https://github.com/citation-style-language/schema/raw/master/csl-citation.json"}</w:instrText>
      </w:r>
      <w:r w:rsidR="00561B2B" w:rsidRPr="00DB0D7A">
        <w:rPr>
          <w:rFonts w:ascii="Times New Roman" w:hAnsi="Times New Roman"/>
        </w:rPr>
        <w:fldChar w:fldCharType="separate"/>
      </w:r>
      <w:r w:rsidR="00561B2B" w:rsidRPr="00DB0D7A">
        <w:rPr>
          <w:rFonts w:ascii="Times New Roman" w:hAnsi="Times New Roman"/>
          <w:noProof/>
        </w:rPr>
        <w:t>Agustine (2014)</w:t>
      </w:r>
      <w:r w:rsidR="00561B2B" w:rsidRPr="00DB0D7A">
        <w:rPr>
          <w:rFonts w:ascii="Times New Roman" w:hAnsi="Times New Roman"/>
        </w:rPr>
        <w:fldChar w:fldCharType="end"/>
      </w:r>
      <w:r w:rsidR="00564607" w:rsidRPr="00DB0D7A">
        <w:rPr>
          <w:rFonts w:ascii="Times New Roman" w:hAnsi="Times New Roman"/>
        </w:rPr>
        <w:t xml:space="preserve"> dan </w:t>
      </w:r>
      <w:r w:rsidR="00561B2B" w:rsidRPr="00DB0D7A">
        <w:rPr>
          <w:rFonts w:ascii="Times New Roman" w:hAnsi="Times New Roman"/>
        </w:rPr>
        <w:fldChar w:fldCharType="begin" w:fldLock="1"/>
      </w:r>
      <w:r w:rsidR="00561B2B" w:rsidRPr="00DB0D7A">
        <w:rPr>
          <w:rFonts w:ascii="Times New Roman" w:hAnsi="Times New Roman"/>
        </w:rPr>
        <w:instrText>ADDIN CSL_CITATION {"citationItems":[{"id":"ITEM-1","itemData":{"ISSN":"2302-8912","abstract":"ABSTRAK Penelitian ini bertujuan untuk mengetahui pengaruh struktur modal, kepemilikan manajerial dan kinerja keuangan terhadap nilai perusahaan pada perusahaan manufaktur yang terdaftar di Bursa Efek Indonesia periode 20052010, baik secara simultan maupun parsial. Penentuan sampel menggunakan metode purposive sampling dan menggunakan model analisis regresi linear berganda untuk memecahkan masalah penelitian dengan tingkat signifikansi alfa (α) = 5%. Hasil uji statistik menunjukkan struktur modal berpengaruh negatif dan tidak signifikan terhadap nilai perusahaan, kepemilikan manajerial berpengaruh negatif dan signifikan terhadap nilai perusahaan, dan kinerja keuangan berpengaruh positif dan signifikan terhadap nilai perusahaan. Kata Kunci: struktur modal, kepemilikan manajerial, kinerja keuangan dan nilai perusahaan ABSTRACT To determine capital structure effect, insider ownership and finance performance to the firm value on manufacture companies which is listed in Indonesian Stock Exchange period 20052010, either simultan or parsial, is aimed for this research. Purposive sampling was choosen as the methode in determining samples and in solving problems that appears in this research regression analysis with alfa (α) signification level = 5% was used. The result of this statistic research showed that capital structure has negative effect but not significant to the firm value, insider ownership has negative and significant effect to the firm value, while finance performance has positive and significant effect to the firm value. Keyword: capital structure, insider ownership, finance performance and firm value","author":[{"dropping-particle":"","family":"Antari","given":"Dewa","non-dropping-particle":"","parse-names":false,"suffix":""},{"dropping-particle":"","family":"Dana","given":"I","non-dropping-particle":"","parse-names":false,"suffix":""}],"container-title":"E-Jurnal Manajemen Universitas Udayana","id":"ITEM-1","issue":"3","issued":{"date-parts":[["2013"]]},"page":"255096","title":"Pengaruh Struktur Modal, Kepemilikan Manajerial, Dan Kinerja Keuangan Terhadap Nilai Perusahaan","type":"article-journal","volume":"2"},"uris":["http://www.mendeley.com/documents/?uuid=5f0b093a-ac1c-408a-ac00-0cbde9b44ac2"]}],"mendeley":{"formattedCitation":"(Antari &amp; Dana, 2013)","manualFormatting":"Antari &amp; Dana (2013)","plainTextFormattedCitation":"(Antari &amp; Dana, 2013)","previouslyFormattedCitation":"(Antari &amp; Dana, 2013)"},"properties":{"noteIndex":0},"schema":"https://github.com/citation-style-language/schema/raw/master/csl-citation.json"}</w:instrText>
      </w:r>
      <w:r w:rsidR="00561B2B" w:rsidRPr="00DB0D7A">
        <w:rPr>
          <w:rFonts w:ascii="Times New Roman" w:hAnsi="Times New Roman"/>
        </w:rPr>
        <w:fldChar w:fldCharType="separate"/>
      </w:r>
      <w:r w:rsidR="00561B2B" w:rsidRPr="00DB0D7A">
        <w:rPr>
          <w:rFonts w:ascii="Times New Roman" w:hAnsi="Times New Roman"/>
          <w:noProof/>
        </w:rPr>
        <w:t>Antari &amp; Dana (2013)</w:t>
      </w:r>
      <w:r w:rsidR="00561B2B" w:rsidRPr="00DB0D7A">
        <w:rPr>
          <w:rFonts w:ascii="Times New Roman" w:hAnsi="Times New Roman"/>
        </w:rPr>
        <w:fldChar w:fldCharType="end"/>
      </w:r>
      <w:r w:rsidR="007348D6" w:rsidRPr="00DB0D7A">
        <w:rPr>
          <w:rFonts w:ascii="Times New Roman" w:hAnsi="Times New Roman"/>
        </w:rPr>
        <w:t xml:space="preserve"> menyatakan kepemilikan manajerial perusahaan memiliki kontribusi yang negatif pada </w:t>
      </w:r>
      <w:r w:rsidR="007348D6" w:rsidRPr="00DB0D7A">
        <w:rPr>
          <w:rFonts w:ascii="Times New Roman" w:hAnsi="Times New Roman"/>
          <w:lang w:val="en-US"/>
        </w:rPr>
        <w:t xml:space="preserve">nilai perusahaan. </w:t>
      </w:r>
    </w:p>
    <w:p w14:paraId="42C86E90" w14:textId="2D083077" w:rsidR="00AA27D1" w:rsidRPr="00BC3C6E" w:rsidRDefault="000142BE" w:rsidP="00BC3C6E">
      <w:pPr>
        <w:pStyle w:val="ListParagraph"/>
        <w:spacing w:before="120" w:after="120" w:line="240" w:lineRule="auto"/>
        <w:ind w:hanging="720"/>
        <w:contextualSpacing w:val="0"/>
        <w:jc w:val="both"/>
        <w:rPr>
          <w:rFonts w:ascii="Times New Roman" w:hAnsi="Times New Roman"/>
          <w:lang w:val="en-US"/>
        </w:rPr>
      </w:pPr>
      <w:r w:rsidRPr="00DB0D7A">
        <w:rPr>
          <w:rFonts w:ascii="Times New Roman" w:hAnsi="Times New Roman"/>
        </w:rPr>
        <w:t>H3 :</w:t>
      </w:r>
      <w:r w:rsidRPr="00DB0D7A">
        <w:rPr>
          <w:rFonts w:ascii="Times New Roman" w:hAnsi="Times New Roman"/>
        </w:rPr>
        <w:tab/>
      </w:r>
      <w:r w:rsidR="000A35EE" w:rsidRPr="00DB0D7A">
        <w:rPr>
          <w:rFonts w:ascii="Times New Roman" w:hAnsi="Times New Roman"/>
        </w:rPr>
        <w:t>Kepemilikan Manajerial berpengaruh terhadap Nilai Perusahaan</w:t>
      </w:r>
    </w:p>
    <w:p w14:paraId="1E465C36" w14:textId="77777777" w:rsidR="00895200" w:rsidRPr="00DB0D7A" w:rsidRDefault="00895200" w:rsidP="00D416DE">
      <w:pPr>
        <w:spacing w:before="120" w:after="120"/>
        <w:rPr>
          <w:b/>
          <w:bCs/>
          <w:iCs/>
          <w:szCs w:val="22"/>
          <w:lang w:val="id-ID"/>
        </w:rPr>
      </w:pPr>
      <w:r w:rsidRPr="00DB0D7A">
        <w:rPr>
          <w:b/>
          <w:bCs/>
          <w:iCs/>
          <w:szCs w:val="22"/>
          <w:lang w:val="id-ID"/>
        </w:rPr>
        <w:t>Pengaruh komite audit</w:t>
      </w:r>
      <w:r w:rsidRPr="00DB0D7A">
        <w:rPr>
          <w:b/>
          <w:bCs/>
          <w:i/>
          <w:szCs w:val="22"/>
          <w:lang w:val="id-ID"/>
        </w:rPr>
        <w:t xml:space="preserve"> </w:t>
      </w:r>
      <w:r w:rsidRPr="00DB0D7A">
        <w:rPr>
          <w:b/>
          <w:bCs/>
          <w:iCs/>
          <w:szCs w:val="22"/>
          <w:lang w:val="id-ID"/>
        </w:rPr>
        <w:t>terhadap nilai perusahaan</w:t>
      </w:r>
    </w:p>
    <w:p w14:paraId="0C4C4B8D" w14:textId="77777777" w:rsidR="006B3928" w:rsidRPr="00DB0D7A" w:rsidRDefault="0074434B" w:rsidP="00D416DE">
      <w:pPr>
        <w:spacing w:before="120" w:after="120"/>
        <w:rPr>
          <w:szCs w:val="22"/>
          <w:lang w:val="id-ID"/>
        </w:rPr>
      </w:pPr>
      <w:r w:rsidRPr="00DB0D7A">
        <w:rPr>
          <w:szCs w:val="22"/>
          <w:lang w:val="id-ID"/>
        </w:rPr>
        <w:t xml:space="preserve">Dalam suatu perusahaan komite audit memiliki </w:t>
      </w:r>
      <w:r w:rsidR="005D2FFC" w:rsidRPr="00DB0D7A">
        <w:rPr>
          <w:szCs w:val="22"/>
          <w:lang w:val="id-ID"/>
        </w:rPr>
        <w:t xml:space="preserve">posisi dalam membantu </w:t>
      </w:r>
      <w:r w:rsidR="00362081" w:rsidRPr="00DB0D7A">
        <w:rPr>
          <w:szCs w:val="22"/>
          <w:lang w:val="id-ID"/>
        </w:rPr>
        <w:t xml:space="preserve">dewan komisaris melakukan pengawasan di manajemen perusahaan. </w:t>
      </w:r>
      <w:r w:rsidR="00E02D11" w:rsidRPr="00DB0D7A">
        <w:rPr>
          <w:szCs w:val="22"/>
          <w:lang w:val="id-ID"/>
        </w:rPr>
        <w:t>Pengawasan</w:t>
      </w:r>
      <w:r w:rsidR="00B135AC" w:rsidRPr="00DB0D7A">
        <w:rPr>
          <w:szCs w:val="22"/>
        </w:rPr>
        <w:t xml:space="preserve"> </w:t>
      </w:r>
      <w:r w:rsidR="00E02D11" w:rsidRPr="00DB0D7A">
        <w:rPr>
          <w:szCs w:val="22"/>
          <w:lang w:val="id-ID"/>
        </w:rPr>
        <w:t>yang dilakukan pada kualitas laporan keua</w:t>
      </w:r>
      <w:r w:rsidR="00B135AC" w:rsidRPr="00DB0D7A">
        <w:rPr>
          <w:szCs w:val="22"/>
        </w:rPr>
        <w:t>n</w:t>
      </w:r>
      <w:r w:rsidR="00E02D11" w:rsidRPr="00DB0D7A">
        <w:rPr>
          <w:szCs w:val="22"/>
          <w:lang w:val="id-ID"/>
        </w:rPr>
        <w:t>gan, pengendalian internal perusahaan serta upaya meningkatkan efe</w:t>
      </w:r>
      <w:r w:rsidR="00B135AC" w:rsidRPr="00DB0D7A">
        <w:rPr>
          <w:szCs w:val="22"/>
        </w:rPr>
        <w:t>k</w:t>
      </w:r>
      <w:r w:rsidR="00E02D11" w:rsidRPr="00DB0D7A">
        <w:rPr>
          <w:szCs w:val="22"/>
          <w:lang w:val="id-ID"/>
        </w:rPr>
        <w:t xml:space="preserve">tifitas fungsi audit, yang diharapkan memiliki kontribusi pada meningkatnya </w:t>
      </w:r>
      <w:r w:rsidR="00920CD4" w:rsidRPr="00DB0D7A">
        <w:rPr>
          <w:szCs w:val="22"/>
          <w:lang w:val="id-ID"/>
        </w:rPr>
        <w:t xml:space="preserve">nilai perusahaan </w:t>
      </w:r>
      <w:r w:rsidR="00561B2B" w:rsidRPr="00DB0D7A">
        <w:rPr>
          <w:szCs w:val="22"/>
        </w:rPr>
        <w:fldChar w:fldCharType="begin" w:fldLock="1"/>
      </w:r>
      <w:r w:rsidR="00561B2B" w:rsidRPr="00DB0D7A">
        <w:rPr>
          <w:szCs w:val="22"/>
          <w:lang w:val="id-ID"/>
        </w:rPr>
        <w:instrText>ADDIN CSL_CITATION {"citationItems":[{"id":"ITEM-1","itemData":{"ISBN":"0904622010","abstract":"Penelitian ini bertujuan untuk mengetahui pengaruh Dewan ABSTRAK 2013 Perusahaan (size) terhadap nilai perusahaan baik secara Komisaris, Dewan Komisaris Independen, Komite Audit, Ukuran Jumlah populasi dalam penelitian berjumlah 24 perusahaan dan garment yang terdaftar di Bursa Efek Indonesia 2009-2012. simultan maupun secara parsial pada perusahaan textile, setelah dilakukan pemilihan sampel dengan tehnik purposive sampling diperoleh 8 perusahaan yang akan digunakan sebagai seperti uji sampel dalam penelitian ini. Dengan melalui uji asumsi klasik Normalitas, Uji Mutikolonieritas, Uji Hipotesis dengan menggunakan Uji t, Uji f, dan Koefisien Heteroskedastisitas, dan Uji Autokorelasi. Dan Pengujian Determinasi. Secara parsial Dewan Komisaris dan Dewan Komisaris Independen memiliki pengaruh yang signifikan terhadap nilai perusahaan sementara Komite Audit dan Ukuran Perusahaan (size) tidak memiliki p</w:instrText>
      </w:r>
      <w:r w:rsidR="00561B2B" w:rsidRPr="00DB0D7A">
        <w:rPr>
          <w:szCs w:val="22"/>
        </w:rPr>
        <w:instrText>engaruh signifikan terhadap nilai perusahaan. Namun secara simultan, Dewan Komisaris, Dewan Komisaris Independe, Komite Audit, Ukuran Perusahaan (size) memiliki pengaruh signifikan terhdap nilai perusahaan pada perusahaan textile, garment yang terdaftar di Bursa Efek Indonesia (BEI)periode 2009-2012.","author":[{"dropping-particle":"","family":"Anggraini","given":"Dina","non-dropping-particle":"","parse-names":false,"suffix":""}],"container-title":"jurnal Jurusan Akuntansi Fakultas Ekonomi Universitas Maritim Raja Ali Haji Tanjungpinang","id":"ITEM-1","issued":{"date-parts":[["2013"]]},"title":"Pengaruh Good Corporate Governance Terhadap Nilai Perusahaan Pada Perusahaan Textile, Garment yang Terdaftar di Bursa Efek Indonesia(BEI)Periode 2009-2012","type":"article-journal"},"uris":["http://www.mendeley.com/documents/?uuid=ad9a109d-412b-4efb-934b-6d8218e7256c"]}],"mendeley":{"formattedCitation":"(Anggraini, 2013)","plainTextFormattedCitation":"(Anggraini, 2013)","previouslyFormattedCitation":"(Anggraini, 2013)"},"properties":{"noteIndex":0},"schema":"https://github.com/citation-style-language/schema/raw/master/csl-citation.json"}</w:instrText>
      </w:r>
      <w:r w:rsidR="00561B2B" w:rsidRPr="00DB0D7A">
        <w:rPr>
          <w:szCs w:val="22"/>
        </w:rPr>
        <w:fldChar w:fldCharType="separate"/>
      </w:r>
      <w:r w:rsidR="00561B2B" w:rsidRPr="00DB0D7A">
        <w:rPr>
          <w:noProof/>
          <w:szCs w:val="22"/>
        </w:rPr>
        <w:t>(Anggraini, 2013)</w:t>
      </w:r>
      <w:r w:rsidR="00561B2B" w:rsidRPr="00DB0D7A">
        <w:rPr>
          <w:szCs w:val="22"/>
        </w:rPr>
        <w:fldChar w:fldCharType="end"/>
      </w:r>
      <w:r w:rsidR="00564607" w:rsidRPr="00DB0D7A">
        <w:rPr>
          <w:szCs w:val="22"/>
        </w:rPr>
        <w:t>.</w:t>
      </w:r>
      <w:r w:rsidR="00A92535" w:rsidRPr="00DB0D7A">
        <w:rPr>
          <w:szCs w:val="22"/>
        </w:rPr>
        <w:t xml:space="preserve"> </w:t>
      </w:r>
      <w:r w:rsidR="00920CD4" w:rsidRPr="00DB0D7A">
        <w:rPr>
          <w:szCs w:val="22"/>
        </w:rPr>
        <w:t>Dalam penelitian yang dilakukan</w:t>
      </w:r>
      <w:r w:rsidR="00A92535" w:rsidRPr="00DB0D7A">
        <w:rPr>
          <w:szCs w:val="22"/>
        </w:rPr>
        <w:t xml:space="preserve"> </w:t>
      </w:r>
      <w:r w:rsidR="00561B2B" w:rsidRPr="00DB0D7A">
        <w:rPr>
          <w:szCs w:val="22"/>
        </w:rPr>
        <w:fldChar w:fldCharType="begin" w:fldLock="1"/>
      </w:r>
      <w:r w:rsidR="00561B2B" w:rsidRPr="00DB0D7A">
        <w:rPr>
          <w:szCs w:val="22"/>
        </w:rPr>
        <w:instrText>ADDIN CSL_CITATION {"citationItems":[{"id":"ITEM-1","itemData":{"ISBN":"0904622010","abstract":"Penelitian ini bertujuan untuk mengetahui pengaruh Dewan ABSTRAK 2013 Perusahaan (size) terhadap nilai perusahaan baik secara Komisaris, Dewan Komisaris Independen, Komite Audit, Ukuran Jumlah populasi dalam penelitian berjumlah 24 perusahaan dan garment yang terdaftar di Bursa Efek Indonesia 2009-2012. simultan maupun secara parsial pada perusahaan textile, setelah dilakukan pemilihan sampel dengan tehnik purposive sampling diperoleh 8 perusahaan yang akan digunakan sebagai seperti uji sampel dalam penelitian ini. Dengan melalui uji asumsi klasik Normalitas, Uji Mutikolonieritas, Uji Hipotesis dengan menggunakan Uji t, Uji f, dan Koefisien Heteroskedastisitas, dan Uji Autokorelasi. Dan Pengujian Determinasi. Secara parsial Dewan Komisaris dan Dewan Komisaris Independen memiliki pengaruh yang signifikan terhadap nilai perusahaan sementara Komite Audit dan Ukuran Perusahaan (size) tidak memiliki pengaruh signifikan terhadap nilai perusahaan. Namun secara simultan, Dewan Komisaris, Dewan Komisaris Independe, Komite Audit, Ukuran Perusahaan (size) memiliki pengaruh signifikan terhdap nilai perusahaan pada perusahaan textile, garment yang terdaftar di Bursa Efek Indonesia (BEI)periode 2009-2012.","author":[{"dropping-particle":"","family":"Anggraini","given":"Dina","non-dropping-particle":"","parse-names":false,"suffix":""}],"container-title":"jurnal Jurusan Akuntansi Fakultas Ekonomi Universitas Maritim Raja Ali Haji Tanjungpinang","id":"ITEM-1","issued":{"date-parts":[["2013"]]},"title":"Pengaruh Good Corporate Governance Terhadap Nilai Perusahaan Pada Perusahaan Textile, Garment yang Terdaftar di Bursa Efek Indonesia(BEI)Periode 2009-2012","type":"article-journal"},"uris":["http://www.mendeley.com/documents/?uuid=ad9a109d-412b-4efb-934b-6d8218e7256c"]}],"mendeley":{"formattedCitation":"(Anggraini, 2013)","manualFormatting":"Anggraini (2013)","plainTextFormattedCitation":"(Anggraini, 2013)","previouslyFormattedCitation":"(Anggraini, 2013)"},"properties":{"noteIndex":0},"schema":"https://github.com/citation-style-language/schema/raw/master/csl-citation.json"}</w:instrText>
      </w:r>
      <w:r w:rsidR="00561B2B" w:rsidRPr="00DB0D7A">
        <w:rPr>
          <w:szCs w:val="22"/>
        </w:rPr>
        <w:fldChar w:fldCharType="separate"/>
      </w:r>
      <w:r w:rsidR="00561B2B" w:rsidRPr="00DB0D7A">
        <w:rPr>
          <w:noProof/>
          <w:szCs w:val="22"/>
        </w:rPr>
        <w:t>Anggraini (2013)</w:t>
      </w:r>
      <w:r w:rsidR="00561B2B" w:rsidRPr="00DB0D7A">
        <w:rPr>
          <w:szCs w:val="22"/>
        </w:rPr>
        <w:fldChar w:fldCharType="end"/>
      </w:r>
      <w:r w:rsidR="00A92535" w:rsidRPr="00DB0D7A">
        <w:rPr>
          <w:szCs w:val="22"/>
        </w:rPr>
        <w:t xml:space="preserve"> dan </w:t>
      </w:r>
      <w:r w:rsidR="00561B2B" w:rsidRPr="00DB0D7A">
        <w:rPr>
          <w:szCs w:val="22"/>
        </w:rPr>
        <w:fldChar w:fldCharType="begin" w:fldLock="1"/>
      </w:r>
      <w:r w:rsidR="00C409F0" w:rsidRPr="00DB0D7A">
        <w:rPr>
          <w:szCs w:val="22"/>
        </w:rPr>
        <w:instrText>ADDIN CSL_CITATION {"citationItems":[{"id":"ITEM-1","itemData":{"ISSN":"14502887","abstract":"This study examines the impact of corporate governance and financial leverage on the value of American firms. This study also seeks to extend the findings of Gill and Mathur (2011a). A sample of 333 firms listed on New York Stock Exchange (NYSE) for a period of 3 years from 2009-2011 was selected. The co-relational and non-experimental research design was used to conduct this study. Overall, findings show that larger board size negatively impacts the value of American firms, and CEO duality, audit committee, financial leverage, firm size, return on assets, and insider holdings positively impact the value of American firms. The impact of corporate governance and financial leverage differs between manufacturing and service industries. Results show that board size negatively impacts the value of American manufacturing firms, and CEO duality, audit committee, financial leverage, firm size, and insider holdings positively impact the value of American manufacturing firms. Findings also show that board size negatively impacts the value of American service firms, and financial leverage and return on assets positively impact the value of American service firms. This study contributes to the literature on the factors that affect firm value. The findings may be useful for financial managers, investors, and financial management consultants. © EuroJournals Publishing, Inc. 2012.","author":[{"dropping-particle":"","family":"Gill","given":"Amarjit","non-dropping-particle":"","parse-names":false,"suffix":""},{"dropping-particle":"","family":"Obradovich","given":"John","non-dropping-particle":"","parse-names":false,"suffix":""}],"container-title":"International Research Journal of Finance and Economics","id":"ITEM-1","issued":{"date-parts":[["2012"]]},"title":"The impact of corporate governance and financial leverage on the value of American firms","type":"article-journal"},"uris":["http://www.mendeley.com/documents/?uuid=60b5dc7e-ac32-4a7b-b4ba-5adfa1839d4a"]}],"mendeley":{"formattedCitation":"(Gill &amp; Obradovich, 2012)","manualFormatting":"Gill &amp; Obradovich (2012)","plainTextFormattedCitation":"(Gill &amp; Obradovich, 2012)","previouslyFormattedCitation":"(Gill &amp; Obradovich, 2012)"},"properties":{"noteIndex":0},"schema":"https://github.com/citation-style-language/schema/raw/master/csl-citation.json"}</w:instrText>
      </w:r>
      <w:r w:rsidR="00561B2B" w:rsidRPr="00DB0D7A">
        <w:rPr>
          <w:szCs w:val="22"/>
        </w:rPr>
        <w:fldChar w:fldCharType="separate"/>
      </w:r>
      <w:r w:rsidR="00C409F0" w:rsidRPr="00DB0D7A">
        <w:rPr>
          <w:noProof/>
          <w:szCs w:val="22"/>
        </w:rPr>
        <w:t>Gill &amp; Obradovich</w:t>
      </w:r>
      <w:r w:rsidR="00561B2B" w:rsidRPr="00DB0D7A">
        <w:rPr>
          <w:noProof/>
          <w:szCs w:val="22"/>
        </w:rPr>
        <w:t xml:space="preserve"> </w:t>
      </w:r>
      <w:r w:rsidR="00C409F0" w:rsidRPr="00DB0D7A">
        <w:rPr>
          <w:noProof/>
          <w:szCs w:val="22"/>
        </w:rPr>
        <w:t>(</w:t>
      </w:r>
      <w:r w:rsidR="00561B2B" w:rsidRPr="00DB0D7A">
        <w:rPr>
          <w:noProof/>
          <w:szCs w:val="22"/>
        </w:rPr>
        <w:t>2012)</w:t>
      </w:r>
      <w:r w:rsidR="00561B2B" w:rsidRPr="00DB0D7A">
        <w:rPr>
          <w:szCs w:val="22"/>
        </w:rPr>
        <w:fldChar w:fldCharType="end"/>
      </w:r>
      <w:r w:rsidR="00094CB6" w:rsidRPr="00DB0D7A">
        <w:rPr>
          <w:szCs w:val="22"/>
        </w:rPr>
        <w:t xml:space="preserve">, diketahui komite audit mampu memberikan kontribusi yang positif pada peningkatan nilai perusahaan. Bertolak belakang dengan penelitian </w:t>
      </w:r>
      <w:r w:rsidR="006B3928" w:rsidRPr="00DB0D7A">
        <w:rPr>
          <w:szCs w:val="22"/>
        </w:rPr>
        <w:fldChar w:fldCharType="begin" w:fldLock="1"/>
      </w:r>
      <w:r w:rsidR="006B3928" w:rsidRPr="00DB0D7A">
        <w:rPr>
          <w:szCs w:val="22"/>
        </w:rPr>
        <w:instrText>ADDIN CSL_CITATION {"citationItems":[{"id":"ITEM-1","itemData":{"DOI":"10.32493/keberlanjutan.v2i1.y2017.p498-527","ISSN":"2528-5599","abstract":"Abstract This study aims to analyze the influence of Corporate Social Responsibility and Good Corporate Governance (independent commissioner, number of directors and number of audit committees) on the value of the company in the mining issuer in Indonesia Stock Exchange. Research samples of 20 companies and years of research that is 2011 - 2015. The data collected is processed by simple and multiple regression. The result of research shows that there is no influence of Corporate Social Responsibility to Corporate Value. The effect of independent commissioners on corporate value is insignificant. The effect of the number of directors on firm value is significant. The influence of audit committees on corporate value is not significant. Simultaneously CSR, independent commissioner, number of directors and number of audit committee have an effect on signifikan to Company Value. The magnitude of Corporate Social Responsibility and Good Corporate Governance (Independent Commissioner, Number of Directors and Audit Committee) to the dependent variable of Corporate Value has a coefficient of determination of 0.049 indicating that the contribution of Corporate Social Responsibility and Good Corporate Governance of Independent Commissioners, Number of Directors, and Audit Committee) together against Corporate Value is 4.9%, the rest is caused by other factors. Keywords :  Corporate Social Responsibility, Good Corporate Governance, Corporate Value","author":[{"dropping-particle":"","family":"Setyawan","given":"Budi -","non-dropping-particle":"","parse-names":false,"suffix":""}],"container-title":"Keberlanjutan","id":"ITEM-1","issue":"1","issued":{"date-parts":[["2017"]]},"page":"498","title":"Pengaruh Corporate Social Responsibility Dan Good Corporate Governance Terhadap Nilai Perusahaan (Studi Pada Sektor Pertambangan Di Bursa Efek Indonesia)","type":"article-journal","volume":"2"},"uris":["http://www.mendeley.com/documents/?uuid=ab318335-3a9c-4987-a0a1-482c99289d51"]}],"mendeley":{"formattedCitation":"(Setyawan, 2017)","manualFormatting":"Setyawan (2017)","plainTextFormattedCitation":"(Setyawan, 2017)","previouslyFormattedCitation":"(Setyawan, 2017)"},"properties":{"noteIndex":0},"schema":"https://github.com/citation-style-language/schema/raw/master/csl-citation.json"}</w:instrText>
      </w:r>
      <w:r w:rsidR="006B3928" w:rsidRPr="00DB0D7A">
        <w:rPr>
          <w:szCs w:val="22"/>
        </w:rPr>
        <w:fldChar w:fldCharType="separate"/>
      </w:r>
      <w:r w:rsidR="006B3928" w:rsidRPr="00DB0D7A">
        <w:rPr>
          <w:noProof/>
          <w:szCs w:val="22"/>
        </w:rPr>
        <w:t>Setyawan (2017)</w:t>
      </w:r>
      <w:r w:rsidR="006B3928" w:rsidRPr="00DB0D7A">
        <w:rPr>
          <w:szCs w:val="22"/>
        </w:rPr>
        <w:fldChar w:fldCharType="end"/>
      </w:r>
      <w:r w:rsidR="006B3928" w:rsidRPr="00DB0D7A">
        <w:rPr>
          <w:szCs w:val="22"/>
        </w:rPr>
        <w:t xml:space="preserve">, dimana komite audit masih belum dapat menjamin pada baiknya nilai perusahaan. </w:t>
      </w:r>
      <w:r w:rsidR="00C36FFD" w:rsidRPr="00DB0D7A">
        <w:rPr>
          <w:szCs w:val="22"/>
        </w:rPr>
        <w:t xml:space="preserve">Karena komite audit dalam perusahaan masih sebatas pada pemenuhan regulasi yang ada dan belum sesuai fungsinya dengan maksimal. </w:t>
      </w:r>
    </w:p>
    <w:p w14:paraId="65FB2215" w14:textId="77777777" w:rsidR="00895200" w:rsidRPr="00DB0D7A" w:rsidRDefault="00564607" w:rsidP="00D416DE">
      <w:pPr>
        <w:pStyle w:val="ListParagraph"/>
        <w:spacing w:before="120" w:after="120" w:line="240" w:lineRule="auto"/>
        <w:ind w:hanging="720"/>
        <w:contextualSpacing w:val="0"/>
        <w:jc w:val="both"/>
        <w:rPr>
          <w:rFonts w:ascii="Times New Roman" w:hAnsi="Times New Roman"/>
        </w:rPr>
      </w:pPr>
      <w:r w:rsidRPr="00DB0D7A">
        <w:rPr>
          <w:rFonts w:ascii="Times New Roman" w:hAnsi="Times New Roman"/>
        </w:rPr>
        <w:t>H</w:t>
      </w:r>
      <w:r w:rsidR="000A35EE" w:rsidRPr="00DB0D7A">
        <w:rPr>
          <w:rFonts w:ascii="Times New Roman" w:hAnsi="Times New Roman"/>
        </w:rPr>
        <w:t>4</w:t>
      </w:r>
      <w:r w:rsidRPr="00DB0D7A">
        <w:rPr>
          <w:rFonts w:ascii="Times New Roman" w:hAnsi="Times New Roman"/>
        </w:rPr>
        <w:t xml:space="preserve"> :</w:t>
      </w:r>
      <w:r w:rsidRPr="00DB0D7A">
        <w:rPr>
          <w:rFonts w:ascii="Times New Roman" w:hAnsi="Times New Roman"/>
        </w:rPr>
        <w:tab/>
      </w:r>
      <w:r w:rsidR="000A35EE" w:rsidRPr="00DB0D7A">
        <w:rPr>
          <w:rFonts w:ascii="Times New Roman" w:hAnsi="Times New Roman"/>
        </w:rPr>
        <w:t>Komite Audit berpengaruh terhadap Nilai Perusahaan</w:t>
      </w:r>
    </w:p>
    <w:p w14:paraId="6E5772DE" w14:textId="77777777" w:rsidR="00895200" w:rsidRPr="00DB0D7A" w:rsidRDefault="00895200" w:rsidP="00D416DE">
      <w:pPr>
        <w:spacing w:before="120" w:after="120"/>
        <w:rPr>
          <w:b/>
          <w:bCs/>
          <w:iCs/>
          <w:szCs w:val="22"/>
        </w:rPr>
      </w:pPr>
      <w:r w:rsidRPr="00DB0D7A">
        <w:rPr>
          <w:b/>
          <w:bCs/>
          <w:iCs/>
          <w:szCs w:val="22"/>
        </w:rPr>
        <w:t>Pengaruh keputusan investasi</w:t>
      </w:r>
      <w:r w:rsidRPr="00DB0D7A">
        <w:rPr>
          <w:b/>
          <w:bCs/>
          <w:i/>
          <w:szCs w:val="22"/>
        </w:rPr>
        <w:t xml:space="preserve"> </w:t>
      </w:r>
      <w:r w:rsidRPr="00DB0D7A">
        <w:rPr>
          <w:b/>
          <w:bCs/>
          <w:iCs/>
          <w:szCs w:val="22"/>
        </w:rPr>
        <w:t>terhadap nilai perusahaan</w:t>
      </w:r>
    </w:p>
    <w:p w14:paraId="2BDE966D" w14:textId="1BCE5091" w:rsidR="00751453" w:rsidRPr="00221827" w:rsidRDefault="00180F8F" w:rsidP="00D416DE">
      <w:pPr>
        <w:spacing w:before="120" w:after="120"/>
        <w:rPr>
          <w:szCs w:val="22"/>
          <w:lang w:val="id-ID"/>
        </w:rPr>
      </w:pPr>
      <w:r w:rsidRPr="00DB0D7A">
        <w:rPr>
          <w:szCs w:val="22"/>
        </w:rPr>
        <w:t>Keputusan investasi adalah upaya manajemen keuangan perusahaan dalam mencapai tujuan perusahaan dengan aktivitas investasi</w:t>
      </w:r>
      <w:r w:rsidR="000142BE" w:rsidRPr="00DB0D7A">
        <w:rPr>
          <w:szCs w:val="22"/>
        </w:rPr>
        <w:t>.</w:t>
      </w:r>
      <w:r w:rsidR="00A92535" w:rsidRPr="00DB0D7A">
        <w:rPr>
          <w:szCs w:val="22"/>
        </w:rPr>
        <w:t xml:space="preserve"> Menurut </w:t>
      </w:r>
      <w:r w:rsidR="00C409F0" w:rsidRPr="00DB0D7A">
        <w:rPr>
          <w:szCs w:val="22"/>
        </w:rPr>
        <w:fldChar w:fldCharType="begin" w:fldLock="1"/>
      </w:r>
      <w:r w:rsidR="00C409F0" w:rsidRPr="00DB0D7A">
        <w:rPr>
          <w:szCs w:val="22"/>
        </w:rPr>
        <w:instrText>ADDIN CSL_CITATION {"citationItems":[{"id":"ITEM-1","itemData":{"author":[{"dropping-particle":"","family":"Achmad","given":"Safitri Lia","non-dropping-particle":"","parse-names":false,"suffix":""},{"dropping-particle":"","family":"Amanah","given":"Lailatul","non-dropping-particle":"","parse-names":false,"suffix":""}],"container-title":"Jurnal Ilmu &amp; Riset Akuntansi Vol. 3 No. 9","id":"ITEM-1","issue":"9","issued":{"date-parts":[["2014"]]},"title":"PENGARUH KEPUTUSAN INVESTASI, KEPUTUSAN PENDANAAN, KEBIJAKAN DIVIDEN DAN KINERJA KEUANGAN TERHADAP NILAI PERUSAHAAN","type":"article-journal","volume":"3"},"uris":["http://www.mendeley.com/documents/?uuid=43716771-2f17-493c-b06e-81ec7ac175b0"]}],"mendeley":{"formattedCitation":"(Achmad &amp; Amanah, 2014)","manualFormatting":"Achmad &amp; Amanah (2014)","plainTextFormattedCitation":"(Achmad &amp; Amanah, 2014)","previouslyFormattedCitation":"(Achmad &amp; Amanah, 2014)"},"properties":{"noteIndex":0},"schema":"https://github.com/citation-style-language/schema/raw/master/csl-citation.json"}</w:instrText>
      </w:r>
      <w:r w:rsidR="00C409F0" w:rsidRPr="00DB0D7A">
        <w:rPr>
          <w:szCs w:val="22"/>
        </w:rPr>
        <w:fldChar w:fldCharType="separate"/>
      </w:r>
      <w:r w:rsidR="00C409F0" w:rsidRPr="00DB0D7A">
        <w:rPr>
          <w:noProof/>
          <w:szCs w:val="22"/>
        </w:rPr>
        <w:t>Achmad &amp; Amanah (2014)</w:t>
      </w:r>
      <w:r w:rsidR="00C409F0" w:rsidRPr="00DB0D7A">
        <w:rPr>
          <w:szCs w:val="22"/>
        </w:rPr>
        <w:fldChar w:fldCharType="end"/>
      </w:r>
      <w:r w:rsidRPr="00DB0D7A">
        <w:rPr>
          <w:szCs w:val="22"/>
        </w:rPr>
        <w:t>, adanya kesempatan in</w:t>
      </w:r>
      <w:r w:rsidR="00BA7381" w:rsidRPr="00DB0D7A">
        <w:rPr>
          <w:szCs w:val="22"/>
          <w:lang w:val="id-ID"/>
        </w:rPr>
        <w:t>v</w:t>
      </w:r>
      <w:r w:rsidRPr="00DB0D7A">
        <w:rPr>
          <w:szCs w:val="22"/>
        </w:rPr>
        <w:t xml:space="preserve">estasi menjadi nilai perusahaan besar kecilnya tergantung dari pengeluaran yang ditentukan manajemen </w:t>
      </w:r>
      <w:r w:rsidR="00892283" w:rsidRPr="00DB0D7A">
        <w:rPr>
          <w:szCs w:val="22"/>
        </w:rPr>
        <w:t>untuk ke</w:t>
      </w:r>
      <w:r w:rsidR="00BA7381" w:rsidRPr="00DB0D7A">
        <w:rPr>
          <w:szCs w:val="22"/>
          <w:lang w:val="id-ID"/>
        </w:rPr>
        <w:t xml:space="preserve"> </w:t>
      </w:r>
      <w:r w:rsidR="00892283" w:rsidRPr="00DB0D7A">
        <w:rPr>
          <w:szCs w:val="22"/>
        </w:rPr>
        <w:t>depan. Keputusan investasi yang diambil ma</w:t>
      </w:r>
      <w:r w:rsidR="00B135AC" w:rsidRPr="00DB0D7A">
        <w:rPr>
          <w:szCs w:val="22"/>
        </w:rPr>
        <w:t>na</w:t>
      </w:r>
      <w:r w:rsidR="00892283" w:rsidRPr="00DB0D7A">
        <w:rPr>
          <w:szCs w:val="22"/>
        </w:rPr>
        <w:t>je</w:t>
      </w:r>
      <w:r w:rsidR="00B135AC" w:rsidRPr="00DB0D7A">
        <w:rPr>
          <w:szCs w:val="22"/>
        </w:rPr>
        <w:t>m</w:t>
      </w:r>
      <w:r w:rsidR="00892283" w:rsidRPr="00DB0D7A">
        <w:rPr>
          <w:szCs w:val="22"/>
        </w:rPr>
        <w:t xml:space="preserve">en diharapkan dapat memberikan keuntungan yang lebih bsar. </w:t>
      </w:r>
      <w:r w:rsidR="00A92535" w:rsidRPr="00DB0D7A">
        <w:rPr>
          <w:szCs w:val="22"/>
        </w:rPr>
        <w:t xml:space="preserve">Hasil penelitian dari </w:t>
      </w:r>
      <w:r w:rsidR="00C409F0" w:rsidRPr="00DB0D7A">
        <w:rPr>
          <w:szCs w:val="22"/>
        </w:rPr>
        <w:fldChar w:fldCharType="begin" w:fldLock="1"/>
      </w:r>
      <w:r w:rsidR="00C409F0" w:rsidRPr="00DB0D7A">
        <w:rPr>
          <w:szCs w:val="22"/>
        </w:rPr>
        <w:instrText>ADDIN CSL_CITATION {"citationItems":[{"id":"ITEM-1","itemData":{"author":[{"dropping-particle":"","family":"Nisa","given":"","non-dropping-particle":"","parse-names":false,"suffix":""}],"container-title":"Jurnal Manajemen Bisnis Indonesia","id":"ITEM-1","issue":"1","issued":{"date-parts":[["2015"]]},"page":"1-11","title":"Pengaruh Keputusan Investasi, Keputusan Pendanaan, Dan Kebijakan Dividen Terhadap Nilai Perusahaan","type":"article-journal","volume":"6"},"uris":["http://www.mendeley.com/documents/?uuid=cab3558c-0fe4-4f5c-b59d-233c7adf53e3"]}],"mendeley":{"formattedCitation":"(Nisa, 2015)","manualFormatting":"Nisa (2015)","plainTextFormattedCitation":"(Nisa, 2015)","previouslyFormattedCitation":"(Nisa, 2015)"},"properties":{"noteIndex":0},"schema":"https://github.com/citation-style-language/schema/raw/master/csl-citation.json"}</w:instrText>
      </w:r>
      <w:r w:rsidR="00C409F0" w:rsidRPr="00DB0D7A">
        <w:rPr>
          <w:szCs w:val="22"/>
        </w:rPr>
        <w:fldChar w:fldCharType="separate"/>
      </w:r>
      <w:r w:rsidR="00C409F0" w:rsidRPr="00DB0D7A">
        <w:rPr>
          <w:noProof/>
          <w:szCs w:val="22"/>
        </w:rPr>
        <w:t>Nisa (2015)</w:t>
      </w:r>
      <w:r w:rsidR="00C409F0" w:rsidRPr="00DB0D7A">
        <w:rPr>
          <w:szCs w:val="22"/>
        </w:rPr>
        <w:fldChar w:fldCharType="end"/>
      </w:r>
      <w:r w:rsidR="00892283" w:rsidRPr="00DB0D7A">
        <w:rPr>
          <w:szCs w:val="22"/>
        </w:rPr>
        <w:t xml:space="preserve">, </w:t>
      </w:r>
      <w:r w:rsidR="00151878" w:rsidRPr="00DB0D7A">
        <w:rPr>
          <w:szCs w:val="22"/>
        </w:rPr>
        <w:t>di</w:t>
      </w:r>
      <w:r w:rsidR="00BA7381" w:rsidRPr="00DB0D7A">
        <w:rPr>
          <w:szCs w:val="22"/>
          <w:lang w:val="id-ID"/>
        </w:rPr>
        <w:t xml:space="preserve"> </w:t>
      </w:r>
      <w:r w:rsidR="00151878" w:rsidRPr="00DB0D7A">
        <w:rPr>
          <w:szCs w:val="22"/>
        </w:rPr>
        <w:t xml:space="preserve">mana kebijakan investasi yang tepat akan berkontribusi positif pada peningkatan nilai perusahaan. </w:t>
      </w:r>
      <w:r w:rsidR="00E00C6B" w:rsidRPr="00DB0D7A">
        <w:rPr>
          <w:szCs w:val="22"/>
        </w:rPr>
        <w:t xml:space="preserve">Betolak belakang </w:t>
      </w:r>
      <w:r w:rsidR="00B05630" w:rsidRPr="00DB0D7A">
        <w:rPr>
          <w:szCs w:val="22"/>
        </w:rPr>
        <w:t>penelitian</w:t>
      </w:r>
      <w:r w:rsidR="00E00C6B" w:rsidRPr="00DB0D7A">
        <w:rPr>
          <w:szCs w:val="22"/>
        </w:rPr>
        <w:t xml:space="preserve"> </w:t>
      </w:r>
      <w:r w:rsidR="00E00C6B" w:rsidRPr="00DB0D7A">
        <w:rPr>
          <w:szCs w:val="22"/>
        </w:rPr>
        <w:fldChar w:fldCharType="begin" w:fldLock="1"/>
      </w:r>
      <w:r w:rsidR="00E00C6B" w:rsidRPr="00DB0D7A">
        <w:rPr>
          <w:szCs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approach.","author":[{"dropping-particle":"","family":"Setiani","given":"Rury","non-dropping-particle":"","parse-names":false,"suffix":""}],"container-title":"Journal of Chemical Information and Modeling","id":"ITEM-1","issued":{"date-parts":[["2013"]]},"title":"Pengaruh Keputusan Investasi, Keputusan Pendanaan, Dan Tingkat Suku Bungaterhadap Nilai Perusahaan Pada Perusahaan Otomotif Yang Terdaftar Di Bursa Efek Indonesia","type":"article-journal"},"uris":["http://www.mendeley.com/documents/?uuid=4c3e54d5-452b-4ad8-81ce-20266a2985e6"]}],"mendeley":{"formattedCitation":"(Setiani, 2013)","manualFormatting":"Setiani (2013)","plainTextFormattedCitation":"(Setiani, 2013)","previouslyFormattedCitation":"(Setiani, 2013)"},"properties":{"noteIndex":0},"schema":"https://github.com/citation-style-language/schema/raw/master/csl-citation.json"}</w:instrText>
      </w:r>
      <w:r w:rsidR="00E00C6B" w:rsidRPr="00DB0D7A">
        <w:rPr>
          <w:szCs w:val="22"/>
        </w:rPr>
        <w:fldChar w:fldCharType="separate"/>
      </w:r>
      <w:r w:rsidR="00E00C6B" w:rsidRPr="00DB0D7A">
        <w:rPr>
          <w:noProof/>
          <w:szCs w:val="22"/>
        </w:rPr>
        <w:t>Setiani (2013)</w:t>
      </w:r>
      <w:r w:rsidR="00E00C6B" w:rsidRPr="00DB0D7A">
        <w:rPr>
          <w:szCs w:val="22"/>
        </w:rPr>
        <w:fldChar w:fldCharType="end"/>
      </w:r>
      <w:r w:rsidR="00E00C6B" w:rsidRPr="00DB0D7A">
        <w:rPr>
          <w:szCs w:val="22"/>
        </w:rPr>
        <w:t>, di</w:t>
      </w:r>
      <w:r w:rsidR="00BA7381" w:rsidRPr="00DB0D7A">
        <w:rPr>
          <w:szCs w:val="22"/>
          <w:lang w:val="id-ID"/>
        </w:rPr>
        <w:t xml:space="preserve"> </w:t>
      </w:r>
      <w:r w:rsidR="00E00C6B" w:rsidRPr="00DB0D7A">
        <w:rPr>
          <w:szCs w:val="22"/>
        </w:rPr>
        <w:t xml:space="preserve">mana keputusan investasi masih belum dapat mencerminkan pada naik turunnya nilai perusahaan. </w:t>
      </w:r>
      <w:r w:rsidR="00221827">
        <w:rPr>
          <w:szCs w:val="22"/>
          <w:lang w:val="id-ID"/>
        </w:rPr>
        <w:t xml:space="preserve">  </w:t>
      </w:r>
    </w:p>
    <w:p w14:paraId="153D9D1B" w14:textId="77777777" w:rsidR="000142BE" w:rsidRPr="00DB0D7A" w:rsidRDefault="000A35EE" w:rsidP="00D416DE">
      <w:pPr>
        <w:pStyle w:val="ListParagraph"/>
        <w:spacing w:before="120" w:after="120" w:line="240" w:lineRule="auto"/>
        <w:ind w:hanging="720"/>
        <w:contextualSpacing w:val="0"/>
        <w:jc w:val="both"/>
        <w:rPr>
          <w:rFonts w:ascii="Times New Roman" w:hAnsi="Times New Roman"/>
          <w:lang w:val="en-US"/>
        </w:rPr>
      </w:pPr>
      <w:proofErr w:type="gramStart"/>
      <w:r w:rsidRPr="00DB0D7A">
        <w:rPr>
          <w:rFonts w:ascii="Times New Roman" w:hAnsi="Times New Roman"/>
          <w:lang w:val="en-US"/>
        </w:rPr>
        <w:t>H5</w:t>
      </w:r>
      <w:r w:rsidR="000142BE" w:rsidRPr="00DB0D7A">
        <w:rPr>
          <w:rFonts w:ascii="Times New Roman" w:hAnsi="Times New Roman"/>
          <w:lang w:val="en-US"/>
        </w:rPr>
        <w:t xml:space="preserve"> :</w:t>
      </w:r>
      <w:proofErr w:type="gramEnd"/>
      <w:r w:rsidR="000142BE" w:rsidRPr="00DB0D7A">
        <w:rPr>
          <w:rFonts w:ascii="Times New Roman" w:hAnsi="Times New Roman"/>
          <w:lang w:val="en-US"/>
        </w:rPr>
        <w:tab/>
      </w:r>
      <w:r w:rsidRPr="00DB0D7A">
        <w:rPr>
          <w:rFonts w:ascii="Times New Roman" w:hAnsi="Times New Roman"/>
        </w:rPr>
        <w:t>Keputusan Investasi berpengaruh terhadap nilai perusahaan</w:t>
      </w:r>
    </w:p>
    <w:p w14:paraId="77C0CF8D" w14:textId="77777777" w:rsidR="003A61FD" w:rsidRPr="00DB0D7A" w:rsidRDefault="00371315" w:rsidP="00D416DE">
      <w:pPr>
        <w:spacing w:before="240" w:after="240"/>
        <w:rPr>
          <w:b/>
          <w:szCs w:val="22"/>
          <w:lang w:val="id-ID"/>
        </w:rPr>
      </w:pPr>
      <w:r w:rsidRPr="00DB0D7A">
        <w:rPr>
          <w:b/>
          <w:szCs w:val="22"/>
          <w:lang w:val="id-ID"/>
        </w:rPr>
        <w:t>METODE PENELITIAN</w:t>
      </w:r>
    </w:p>
    <w:p w14:paraId="3AE73DA6" w14:textId="65D50DFF" w:rsidR="003F7C09" w:rsidRPr="00DB0D7A" w:rsidRDefault="003F7C09" w:rsidP="00D416DE">
      <w:pPr>
        <w:spacing w:before="120" w:after="120"/>
        <w:rPr>
          <w:szCs w:val="22"/>
          <w:lang w:val="id-ID"/>
        </w:rPr>
      </w:pPr>
      <w:r w:rsidRPr="00DB0D7A">
        <w:rPr>
          <w:szCs w:val="22"/>
        </w:rPr>
        <w:t>Penelitian ini menggunakan</w:t>
      </w:r>
      <w:r w:rsidR="00280149" w:rsidRPr="00DB0D7A">
        <w:rPr>
          <w:szCs w:val="22"/>
        </w:rPr>
        <w:t xml:space="preserve"> </w:t>
      </w:r>
      <w:r w:rsidR="00E31FE0" w:rsidRPr="00DB0D7A">
        <w:rPr>
          <w:szCs w:val="22"/>
        </w:rPr>
        <w:t>penelitian kuantitatif</w:t>
      </w:r>
      <w:r w:rsidR="008B1D19" w:rsidRPr="00DB0D7A">
        <w:rPr>
          <w:szCs w:val="22"/>
        </w:rPr>
        <w:t>, yaitu</w:t>
      </w:r>
      <w:r w:rsidR="00E31FE0" w:rsidRPr="00DB0D7A">
        <w:rPr>
          <w:szCs w:val="22"/>
        </w:rPr>
        <w:t xml:space="preserve"> </w:t>
      </w:r>
      <w:r w:rsidR="0097330B" w:rsidRPr="00DB0D7A">
        <w:rPr>
          <w:szCs w:val="22"/>
          <w:lang w:val="id-ID"/>
        </w:rPr>
        <w:t xml:space="preserve">penelitian </w:t>
      </w:r>
      <w:r w:rsidR="00372102" w:rsidRPr="00DB0D7A">
        <w:rPr>
          <w:szCs w:val="22"/>
          <w:lang w:val="id-ID"/>
        </w:rPr>
        <w:t xml:space="preserve">di mana data yang digunakan berupa numerik serta dianalisis dengan analisis statistik. Jenis penelitian ini adalah penelitian kausal. </w:t>
      </w:r>
      <w:r w:rsidR="008B1D19" w:rsidRPr="00DB0D7A">
        <w:rPr>
          <w:szCs w:val="22"/>
        </w:rPr>
        <w:t>V</w:t>
      </w:r>
      <w:r w:rsidRPr="00DB0D7A">
        <w:rPr>
          <w:szCs w:val="22"/>
        </w:rPr>
        <w:t xml:space="preserve">ariabel independen </w:t>
      </w:r>
      <w:r w:rsidR="008B1D19" w:rsidRPr="00DB0D7A">
        <w:rPr>
          <w:szCs w:val="22"/>
        </w:rPr>
        <w:t>terdiri dari</w:t>
      </w:r>
      <w:r w:rsidRPr="00DB0D7A">
        <w:rPr>
          <w:szCs w:val="22"/>
        </w:rPr>
        <w:t xml:space="preserve"> </w:t>
      </w:r>
      <w:r w:rsidRPr="00DB0D7A">
        <w:rPr>
          <w:i/>
          <w:szCs w:val="22"/>
        </w:rPr>
        <w:t>growth opportunity, corporate social responsbility</w:t>
      </w:r>
      <w:r w:rsidRPr="00DB0D7A">
        <w:rPr>
          <w:szCs w:val="22"/>
        </w:rPr>
        <w:t>, kepemilikan manajerial, komite</w:t>
      </w:r>
      <w:r w:rsidR="008B1D19" w:rsidRPr="00DB0D7A">
        <w:rPr>
          <w:szCs w:val="22"/>
        </w:rPr>
        <w:t xml:space="preserve"> audit, dan keputusan investasi, sedangkan nilai perusahaan menjadi variabel dependen.</w:t>
      </w:r>
    </w:p>
    <w:p w14:paraId="5434D2A9" w14:textId="77777777" w:rsidR="003F7C09" w:rsidRPr="00DB0D7A" w:rsidRDefault="000D620D" w:rsidP="00D416DE">
      <w:pPr>
        <w:spacing w:before="120" w:after="120"/>
        <w:rPr>
          <w:szCs w:val="22"/>
        </w:rPr>
      </w:pPr>
      <w:r w:rsidRPr="00DB0D7A">
        <w:rPr>
          <w:szCs w:val="22"/>
        </w:rPr>
        <w:t xml:space="preserve">Teknik </w:t>
      </w:r>
      <w:r w:rsidRPr="00DB0D7A">
        <w:rPr>
          <w:i/>
          <w:iCs/>
          <w:szCs w:val="22"/>
        </w:rPr>
        <w:t>purpose sampling</w:t>
      </w:r>
      <w:r w:rsidRPr="00DB0D7A">
        <w:rPr>
          <w:szCs w:val="22"/>
        </w:rPr>
        <w:t xml:space="preserve"> digunakan sebagai metode pengambilan sampel</w:t>
      </w:r>
      <w:r w:rsidR="003F7C09" w:rsidRPr="00DB0D7A">
        <w:rPr>
          <w:szCs w:val="22"/>
        </w:rPr>
        <w:t xml:space="preserve">. </w:t>
      </w:r>
      <w:r w:rsidR="0006115E" w:rsidRPr="00DB0D7A">
        <w:rPr>
          <w:szCs w:val="22"/>
        </w:rPr>
        <w:t>Adapun k</w:t>
      </w:r>
      <w:r w:rsidR="003F7C09" w:rsidRPr="00DB0D7A">
        <w:rPr>
          <w:szCs w:val="22"/>
        </w:rPr>
        <w:t xml:space="preserve">riteria </w:t>
      </w:r>
      <w:r w:rsidR="0006115E" w:rsidRPr="00DB0D7A">
        <w:rPr>
          <w:szCs w:val="22"/>
        </w:rPr>
        <w:t xml:space="preserve">dalam </w:t>
      </w:r>
      <w:r w:rsidR="003F7C09" w:rsidRPr="00DB0D7A">
        <w:rPr>
          <w:szCs w:val="22"/>
        </w:rPr>
        <w:t xml:space="preserve">memilih sampel yaitu perusahaan yang menyajikan laporan keuangan dan tahunan dalam penelitian periode 2013-2017. Sehingga diperoleh </w:t>
      </w:r>
      <w:r w:rsidR="0051376E" w:rsidRPr="00DB0D7A">
        <w:rPr>
          <w:szCs w:val="22"/>
        </w:rPr>
        <w:t xml:space="preserve">jumlah sampel 49 perusahaan. Adapun teknik analisis data </w:t>
      </w:r>
      <w:r w:rsidR="0051376E" w:rsidRPr="00DB0D7A">
        <w:rPr>
          <w:szCs w:val="22"/>
        </w:rPr>
        <w:lastRenderedPageBreak/>
        <w:t xml:space="preserve">dilakukan dengan analisis regresi linier berganda, uji asumsi klasik, uji statistik F, uji statistik t dan uji </w:t>
      </w:r>
      <w:r w:rsidR="001166B4" w:rsidRPr="00DB0D7A">
        <w:rPr>
          <w:szCs w:val="22"/>
        </w:rPr>
        <w:t>koefisien determinasi (R</w:t>
      </w:r>
      <w:r w:rsidR="001166B4" w:rsidRPr="00DB0D7A">
        <w:rPr>
          <w:szCs w:val="22"/>
          <w:vertAlign w:val="superscript"/>
        </w:rPr>
        <w:t>2</w:t>
      </w:r>
      <w:r w:rsidR="001166B4" w:rsidRPr="00DB0D7A">
        <w:rPr>
          <w:szCs w:val="22"/>
        </w:rPr>
        <w:t>)</w:t>
      </w:r>
      <w:r w:rsidR="00015D0B" w:rsidRPr="00DB0D7A">
        <w:rPr>
          <w:szCs w:val="22"/>
        </w:rPr>
        <w:t>, dengan persamaan regresi sebagai berikut:</w:t>
      </w:r>
    </w:p>
    <w:p w14:paraId="09827092" w14:textId="77777777" w:rsidR="00524EF1" w:rsidRPr="00DB0D7A" w:rsidRDefault="00524EF1" w:rsidP="00D416DE">
      <w:pPr>
        <w:jc w:val="center"/>
        <w:rPr>
          <w:noProof/>
          <w:szCs w:val="22"/>
        </w:rPr>
      </w:pPr>
      <w:r w:rsidRPr="00DB0D7A">
        <w:rPr>
          <w:szCs w:val="22"/>
        </w:rPr>
        <w:t>Y=a+ β</w:t>
      </w:r>
      <w:r w:rsidRPr="00DB0D7A">
        <w:rPr>
          <w:szCs w:val="22"/>
          <w:vertAlign w:val="subscript"/>
        </w:rPr>
        <w:t>1</w:t>
      </w:r>
      <w:r w:rsidRPr="00DB0D7A">
        <w:rPr>
          <w:szCs w:val="22"/>
        </w:rPr>
        <w:t>X</w:t>
      </w:r>
      <w:r w:rsidRPr="00DB0D7A">
        <w:rPr>
          <w:szCs w:val="22"/>
          <w:vertAlign w:val="subscript"/>
        </w:rPr>
        <w:t>1</w:t>
      </w:r>
      <w:r w:rsidRPr="00DB0D7A">
        <w:rPr>
          <w:szCs w:val="22"/>
        </w:rPr>
        <w:t>+ β</w:t>
      </w:r>
      <w:r w:rsidRPr="00DB0D7A">
        <w:rPr>
          <w:szCs w:val="22"/>
          <w:vertAlign w:val="subscript"/>
        </w:rPr>
        <w:t>2</w:t>
      </w:r>
      <w:r w:rsidRPr="00DB0D7A">
        <w:rPr>
          <w:szCs w:val="22"/>
        </w:rPr>
        <w:t>X</w:t>
      </w:r>
      <w:r w:rsidRPr="00DB0D7A">
        <w:rPr>
          <w:szCs w:val="22"/>
          <w:vertAlign w:val="subscript"/>
        </w:rPr>
        <w:t>2</w:t>
      </w:r>
      <w:r w:rsidRPr="00DB0D7A">
        <w:rPr>
          <w:szCs w:val="22"/>
        </w:rPr>
        <w:t>+ β</w:t>
      </w:r>
      <w:r w:rsidRPr="00DB0D7A">
        <w:rPr>
          <w:szCs w:val="22"/>
          <w:vertAlign w:val="subscript"/>
        </w:rPr>
        <w:t>3</w:t>
      </w:r>
      <w:r w:rsidRPr="00DB0D7A">
        <w:rPr>
          <w:szCs w:val="22"/>
        </w:rPr>
        <w:t>X</w:t>
      </w:r>
      <w:r w:rsidRPr="00DB0D7A">
        <w:rPr>
          <w:szCs w:val="22"/>
          <w:vertAlign w:val="subscript"/>
        </w:rPr>
        <w:t>3</w:t>
      </w:r>
      <w:r w:rsidRPr="00DB0D7A">
        <w:rPr>
          <w:szCs w:val="22"/>
        </w:rPr>
        <w:t>+ β</w:t>
      </w:r>
      <w:r w:rsidRPr="00DB0D7A">
        <w:rPr>
          <w:szCs w:val="22"/>
          <w:vertAlign w:val="subscript"/>
        </w:rPr>
        <w:t>4</w:t>
      </w:r>
      <w:r w:rsidRPr="00DB0D7A">
        <w:rPr>
          <w:szCs w:val="22"/>
        </w:rPr>
        <w:t>X</w:t>
      </w:r>
      <w:r w:rsidRPr="00DB0D7A">
        <w:rPr>
          <w:szCs w:val="22"/>
          <w:vertAlign w:val="subscript"/>
        </w:rPr>
        <w:t>4</w:t>
      </w:r>
      <w:r w:rsidRPr="00DB0D7A">
        <w:rPr>
          <w:szCs w:val="22"/>
        </w:rPr>
        <w:t>+ β</w:t>
      </w:r>
      <w:r w:rsidRPr="00DB0D7A">
        <w:rPr>
          <w:szCs w:val="22"/>
          <w:vertAlign w:val="subscript"/>
        </w:rPr>
        <w:t>5</w:t>
      </w:r>
      <w:r w:rsidRPr="00DB0D7A">
        <w:rPr>
          <w:szCs w:val="22"/>
        </w:rPr>
        <w:t>X</w:t>
      </w:r>
      <w:r w:rsidRPr="00DB0D7A">
        <w:rPr>
          <w:szCs w:val="22"/>
          <w:vertAlign w:val="subscript"/>
        </w:rPr>
        <w:t>5</w:t>
      </w:r>
      <w:r w:rsidRPr="00DB0D7A">
        <w:rPr>
          <w:szCs w:val="22"/>
        </w:rPr>
        <w:t xml:space="preserve"> e</w:t>
      </w:r>
    </w:p>
    <w:p w14:paraId="6C2535FA" w14:textId="77777777" w:rsidR="000818AF" w:rsidRPr="00DB0D7A" w:rsidRDefault="000818AF" w:rsidP="00D416DE">
      <w:pPr>
        <w:rPr>
          <w:szCs w:val="22"/>
        </w:rPr>
      </w:pPr>
      <w:r w:rsidRPr="00DB0D7A">
        <w:rPr>
          <w:szCs w:val="22"/>
        </w:rPr>
        <w:t>Keterangan:</w:t>
      </w:r>
    </w:p>
    <w:p w14:paraId="6A94A6B6" w14:textId="77777777" w:rsidR="00435586" w:rsidRPr="00DB0D7A" w:rsidRDefault="00435586" w:rsidP="00D416DE">
      <w:pPr>
        <w:pStyle w:val="ListParagraph"/>
        <w:spacing w:after="0" w:line="240" w:lineRule="auto"/>
        <w:ind w:left="2127" w:hanging="851"/>
        <w:contextualSpacing w:val="0"/>
        <w:rPr>
          <w:rFonts w:ascii="Times New Roman" w:hAnsi="Times New Roman"/>
        </w:rPr>
        <w:sectPr w:rsidR="00435586" w:rsidRPr="00DB0D7A" w:rsidSect="00E81AF3">
          <w:type w:val="continuous"/>
          <w:pgSz w:w="11906" w:h="16838" w:code="9"/>
          <w:pgMar w:top="1440" w:right="1440" w:bottom="1440" w:left="1440" w:header="709" w:footer="709" w:gutter="0"/>
          <w:cols w:space="567"/>
          <w:titlePg/>
          <w:docGrid w:linePitch="360"/>
        </w:sectPr>
      </w:pPr>
    </w:p>
    <w:p w14:paraId="63CC8DB9" w14:textId="77777777" w:rsidR="000818AF" w:rsidRPr="00DB0D7A" w:rsidRDefault="00435586" w:rsidP="00D416DE">
      <w:pPr>
        <w:ind w:right="-307"/>
        <w:rPr>
          <w:szCs w:val="22"/>
        </w:rPr>
      </w:pPr>
      <w:r w:rsidRPr="00DB0D7A">
        <w:rPr>
          <w:szCs w:val="22"/>
        </w:rPr>
        <w:lastRenderedPageBreak/>
        <w:t>Y</w:t>
      </w:r>
      <w:r w:rsidRPr="00DB0D7A">
        <w:rPr>
          <w:szCs w:val="22"/>
        </w:rPr>
        <w:tab/>
      </w:r>
      <w:r w:rsidR="000818AF" w:rsidRPr="00DB0D7A">
        <w:rPr>
          <w:szCs w:val="22"/>
        </w:rPr>
        <w:t>= Variabel dependen (Nilai perusahaan)</w:t>
      </w:r>
    </w:p>
    <w:p w14:paraId="3965EAD8" w14:textId="77777777" w:rsidR="000818AF" w:rsidRPr="00DB0D7A" w:rsidRDefault="000818AF" w:rsidP="00D416DE">
      <w:pPr>
        <w:ind w:right="-307"/>
        <w:rPr>
          <w:szCs w:val="22"/>
        </w:rPr>
      </w:pPr>
      <w:r w:rsidRPr="00DB0D7A">
        <w:rPr>
          <w:szCs w:val="22"/>
        </w:rPr>
        <w:t>a</w:t>
      </w:r>
      <w:r w:rsidRPr="00DB0D7A">
        <w:rPr>
          <w:szCs w:val="22"/>
        </w:rPr>
        <w:tab/>
        <w:t>= Konstanta</w:t>
      </w:r>
    </w:p>
    <w:p w14:paraId="15EF24E2" w14:textId="77777777" w:rsidR="000818AF" w:rsidRPr="00DB0D7A" w:rsidRDefault="000818AF" w:rsidP="00D416DE">
      <w:pPr>
        <w:ind w:right="-307"/>
        <w:rPr>
          <w:szCs w:val="22"/>
        </w:rPr>
      </w:pPr>
      <w:r w:rsidRPr="00DB0D7A">
        <w:rPr>
          <w:szCs w:val="22"/>
        </w:rPr>
        <w:t>β</w:t>
      </w:r>
      <w:r w:rsidRPr="00DB0D7A">
        <w:rPr>
          <w:szCs w:val="22"/>
          <w:vertAlign w:val="subscript"/>
        </w:rPr>
        <w:t>1 – 4</w:t>
      </w:r>
      <w:r w:rsidRPr="00DB0D7A">
        <w:rPr>
          <w:szCs w:val="22"/>
          <w:vertAlign w:val="subscript"/>
        </w:rPr>
        <w:tab/>
      </w:r>
      <w:r w:rsidRPr="00DB0D7A">
        <w:rPr>
          <w:szCs w:val="22"/>
        </w:rPr>
        <w:t>= Koefisien regresi</w:t>
      </w:r>
    </w:p>
    <w:p w14:paraId="12669F5D" w14:textId="77777777" w:rsidR="000818AF" w:rsidRPr="00DB0D7A" w:rsidRDefault="000818AF" w:rsidP="00D416DE">
      <w:pPr>
        <w:ind w:right="-307"/>
        <w:rPr>
          <w:szCs w:val="22"/>
        </w:rPr>
      </w:pPr>
      <w:r w:rsidRPr="00DB0D7A">
        <w:rPr>
          <w:szCs w:val="22"/>
        </w:rPr>
        <w:t>X</w:t>
      </w:r>
      <w:r w:rsidRPr="00DB0D7A">
        <w:rPr>
          <w:szCs w:val="22"/>
          <w:vertAlign w:val="subscript"/>
        </w:rPr>
        <w:t>1</w:t>
      </w:r>
      <w:r w:rsidRPr="00DB0D7A">
        <w:rPr>
          <w:szCs w:val="22"/>
          <w:vertAlign w:val="subscript"/>
        </w:rPr>
        <w:tab/>
      </w:r>
      <w:r w:rsidRPr="00DB0D7A">
        <w:rPr>
          <w:szCs w:val="22"/>
        </w:rPr>
        <w:t xml:space="preserve">= </w:t>
      </w:r>
      <w:r w:rsidRPr="00DB0D7A">
        <w:rPr>
          <w:i/>
          <w:szCs w:val="22"/>
        </w:rPr>
        <w:t>Growth Opportunity</w:t>
      </w:r>
    </w:p>
    <w:p w14:paraId="05FC5B2D" w14:textId="77777777" w:rsidR="000818AF" w:rsidRPr="00DB0D7A" w:rsidRDefault="000818AF" w:rsidP="00D416DE">
      <w:pPr>
        <w:ind w:right="-307"/>
        <w:rPr>
          <w:szCs w:val="22"/>
        </w:rPr>
      </w:pPr>
      <w:r w:rsidRPr="00DB0D7A">
        <w:rPr>
          <w:szCs w:val="22"/>
        </w:rPr>
        <w:t>X</w:t>
      </w:r>
      <w:r w:rsidRPr="00DB0D7A">
        <w:rPr>
          <w:szCs w:val="22"/>
          <w:vertAlign w:val="subscript"/>
        </w:rPr>
        <w:t>2</w:t>
      </w:r>
      <w:r w:rsidRPr="00DB0D7A">
        <w:rPr>
          <w:szCs w:val="22"/>
          <w:vertAlign w:val="subscript"/>
        </w:rPr>
        <w:tab/>
      </w:r>
      <w:r w:rsidRPr="00DB0D7A">
        <w:rPr>
          <w:szCs w:val="22"/>
        </w:rPr>
        <w:t xml:space="preserve">= </w:t>
      </w:r>
      <w:r w:rsidRPr="00DB0D7A">
        <w:rPr>
          <w:i/>
          <w:szCs w:val="22"/>
        </w:rPr>
        <w:t>Corporate Social Responsbility</w:t>
      </w:r>
    </w:p>
    <w:p w14:paraId="3D427D27" w14:textId="77777777" w:rsidR="000818AF" w:rsidRPr="00DB0D7A" w:rsidRDefault="000818AF" w:rsidP="00D416DE">
      <w:pPr>
        <w:spacing w:before="120" w:after="120"/>
        <w:ind w:right="-307"/>
        <w:rPr>
          <w:szCs w:val="22"/>
        </w:rPr>
      </w:pPr>
      <w:r w:rsidRPr="00DB0D7A">
        <w:rPr>
          <w:szCs w:val="22"/>
        </w:rPr>
        <w:t>X</w:t>
      </w:r>
      <w:r w:rsidRPr="00DB0D7A">
        <w:rPr>
          <w:szCs w:val="22"/>
          <w:vertAlign w:val="subscript"/>
        </w:rPr>
        <w:t>3</w:t>
      </w:r>
      <w:r w:rsidRPr="00DB0D7A">
        <w:rPr>
          <w:szCs w:val="22"/>
          <w:vertAlign w:val="subscript"/>
        </w:rPr>
        <w:tab/>
      </w:r>
      <w:r w:rsidRPr="00DB0D7A">
        <w:rPr>
          <w:szCs w:val="22"/>
        </w:rPr>
        <w:t>= Kepemilikan Manajerial</w:t>
      </w:r>
    </w:p>
    <w:p w14:paraId="3AC816A9" w14:textId="77777777" w:rsidR="000818AF" w:rsidRPr="00DB0D7A" w:rsidRDefault="000818AF" w:rsidP="00D416DE">
      <w:pPr>
        <w:spacing w:before="120" w:after="120"/>
        <w:ind w:right="-307"/>
        <w:rPr>
          <w:szCs w:val="22"/>
        </w:rPr>
      </w:pPr>
      <w:r w:rsidRPr="00DB0D7A">
        <w:rPr>
          <w:szCs w:val="22"/>
        </w:rPr>
        <w:lastRenderedPageBreak/>
        <w:t>X</w:t>
      </w:r>
      <w:r w:rsidRPr="00DB0D7A">
        <w:rPr>
          <w:szCs w:val="22"/>
          <w:vertAlign w:val="subscript"/>
        </w:rPr>
        <w:t>4</w:t>
      </w:r>
      <w:r w:rsidRPr="00DB0D7A">
        <w:rPr>
          <w:szCs w:val="22"/>
          <w:vertAlign w:val="subscript"/>
        </w:rPr>
        <w:tab/>
      </w:r>
      <w:r w:rsidRPr="00DB0D7A">
        <w:rPr>
          <w:szCs w:val="22"/>
        </w:rPr>
        <w:t>= Komite Audit</w:t>
      </w:r>
    </w:p>
    <w:p w14:paraId="291A34E7" w14:textId="77777777" w:rsidR="000818AF" w:rsidRPr="00DB0D7A" w:rsidRDefault="000818AF" w:rsidP="00D416DE">
      <w:pPr>
        <w:spacing w:before="120" w:after="120"/>
        <w:ind w:right="-307"/>
        <w:rPr>
          <w:szCs w:val="22"/>
        </w:rPr>
      </w:pPr>
      <w:r w:rsidRPr="00DB0D7A">
        <w:rPr>
          <w:szCs w:val="22"/>
        </w:rPr>
        <w:t>X</w:t>
      </w:r>
      <w:r w:rsidRPr="00DB0D7A">
        <w:rPr>
          <w:szCs w:val="22"/>
          <w:vertAlign w:val="subscript"/>
        </w:rPr>
        <w:t>5</w:t>
      </w:r>
      <w:r w:rsidRPr="00DB0D7A">
        <w:rPr>
          <w:szCs w:val="22"/>
          <w:vertAlign w:val="subscript"/>
        </w:rPr>
        <w:tab/>
      </w:r>
      <w:r w:rsidRPr="00DB0D7A">
        <w:rPr>
          <w:szCs w:val="22"/>
        </w:rPr>
        <w:t>= Keputusan Investasi</w:t>
      </w:r>
      <w:r w:rsidRPr="00DB0D7A">
        <w:rPr>
          <w:szCs w:val="22"/>
          <w:vertAlign w:val="subscript"/>
        </w:rPr>
        <w:t xml:space="preserve"> </w:t>
      </w:r>
    </w:p>
    <w:p w14:paraId="6D6C3DC9" w14:textId="77777777" w:rsidR="000818AF" w:rsidRPr="00DB0D7A" w:rsidRDefault="003B6A38" w:rsidP="00D416DE">
      <w:pPr>
        <w:spacing w:before="120" w:after="120"/>
        <w:ind w:right="-307"/>
        <w:rPr>
          <w:szCs w:val="22"/>
        </w:rPr>
      </w:pPr>
      <w:r w:rsidRPr="00DB0D7A">
        <w:rPr>
          <w:szCs w:val="22"/>
        </w:rPr>
        <w:t>e</w:t>
      </w:r>
      <w:r w:rsidRPr="00DB0D7A">
        <w:rPr>
          <w:szCs w:val="22"/>
        </w:rPr>
        <w:tab/>
      </w:r>
      <w:r w:rsidR="000818AF" w:rsidRPr="00DB0D7A">
        <w:rPr>
          <w:szCs w:val="22"/>
        </w:rPr>
        <w:t xml:space="preserve">= </w:t>
      </w:r>
      <w:r w:rsidR="000818AF" w:rsidRPr="00DB0D7A">
        <w:rPr>
          <w:i/>
          <w:szCs w:val="22"/>
        </w:rPr>
        <w:t>error</w:t>
      </w:r>
    </w:p>
    <w:p w14:paraId="6C8B26E0" w14:textId="77777777" w:rsidR="00435586" w:rsidRPr="00DB0D7A" w:rsidRDefault="00435586" w:rsidP="00D416DE">
      <w:pPr>
        <w:spacing w:before="120" w:after="120"/>
        <w:rPr>
          <w:b/>
          <w:szCs w:val="22"/>
          <w:lang w:val="id-ID"/>
        </w:rPr>
        <w:sectPr w:rsidR="00435586" w:rsidRPr="00DB0D7A" w:rsidSect="00435586">
          <w:type w:val="continuous"/>
          <w:pgSz w:w="11906" w:h="16838" w:code="9"/>
          <w:pgMar w:top="1440" w:right="1440" w:bottom="1440" w:left="1440" w:header="709" w:footer="709" w:gutter="0"/>
          <w:cols w:num="2" w:space="567"/>
          <w:titlePg/>
          <w:docGrid w:linePitch="360"/>
        </w:sectPr>
      </w:pPr>
    </w:p>
    <w:p w14:paraId="315F5E14" w14:textId="77777777" w:rsidR="00E146CC" w:rsidRPr="00DB0D7A" w:rsidRDefault="00E146CC" w:rsidP="00D416DE">
      <w:pPr>
        <w:spacing w:before="240" w:after="240"/>
        <w:rPr>
          <w:b/>
          <w:szCs w:val="22"/>
          <w:lang w:val="id-ID"/>
        </w:rPr>
      </w:pPr>
    </w:p>
    <w:p w14:paraId="32A9051A" w14:textId="77777777" w:rsidR="003A61FD" w:rsidRPr="00DB0D7A" w:rsidRDefault="00371315" w:rsidP="00D416DE">
      <w:pPr>
        <w:spacing w:before="240" w:after="240"/>
        <w:rPr>
          <w:b/>
          <w:szCs w:val="22"/>
          <w:lang w:val="id-ID"/>
        </w:rPr>
      </w:pPr>
      <w:r w:rsidRPr="00DB0D7A">
        <w:rPr>
          <w:b/>
          <w:szCs w:val="22"/>
          <w:lang w:val="id-ID"/>
        </w:rPr>
        <w:t>HASIL DAN PEMBAHASAN</w:t>
      </w:r>
    </w:p>
    <w:p w14:paraId="19357623" w14:textId="77777777" w:rsidR="009D5BB9" w:rsidRPr="00DB0D7A" w:rsidRDefault="009D5BB9" w:rsidP="00D416DE">
      <w:pPr>
        <w:spacing w:before="120" w:after="120"/>
        <w:rPr>
          <w:b/>
          <w:bCs/>
          <w:szCs w:val="22"/>
        </w:rPr>
      </w:pPr>
      <w:r w:rsidRPr="00DB0D7A">
        <w:rPr>
          <w:b/>
          <w:bCs/>
          <w:szCs w:val="22"/>
        </w:rPr>
        <w:t>Uji Asumsi Klasik</w:t>
      </w:r>
    </w:p>
    <w:p w14:paraId="3E874133" w14:textId="6E821ACA" w:rsidR="0059101C" w:rsidRDefault="0059101C" w:rsidP="00D416DE">
      <w:pPr>
        <w:spacing w:before="120" w:after="120"/>
        <w:rPr>
          <w:szCs w:val="22"/>
          <w:lang w:val="id-ID"/>
        </w:rPr>
      </w:pPr>
      <w:r>
        <w:rPr>
          <w:szCs w:val="22"/>
          <w:lang w:val="id-ID"/>
        </w:rPr>
        <w:t>Berikut hasil uji asumsi klasik penelitian ini:</w:t>
      </w:r>
    </w:p>
    <w:p w14:paraId="2A6136DA" w14:textId="6D8C8CFD" w:rsidR="0059101C" w:rsidRPr="008C38E6" w:rsidRDefault="000E4A5B" w:rsidP="008C38E6">
      <w:pPr>
        <w:jc w:val="center"/>
        <w:rPr>
          <w:b/>
          <w:szCs w:val="22"/>
          <w:lang w:val="id-ID"/>
        </w:rPr>
      </w:pPr>
      <w:r>
        <w:rPr>
          <w:b/>
          <w:szCs w:val="22"/>
          <w:lang w:val="id-ID"/>
        </w:rPr>
        <w:t>Tabel 2</w:t>
      </w:r>
    </w:p>
    <w:p w14:paraId="08A9A48A" w14:textId="6F19EA71" w:rsidR="008C38E6" w:rsidRPr="008C38E6" w:rsidRDefault="008C38E6" w:rsidP="008C38E6">
      <w:pPr>
        <w:jc w:val="center"/>
        <w:rPr>
          <w:b/>
          <w:szCs w:val="22"/>
          <w:lang w:val="id-ID"/>
        </w:rPr>
      </w:pPr>
      <w:r w:rsidRPr="008C38E6">
        <w:rPr>
          <w:b/>
          <w:szCs w:val="22"/>
          <w:lang w:val="id-ID"/>
        </w:rPr>
        <w:t>UJI ASUMSI KLASIK</w:t>
      </w:r>
    </w:p>
    <w:tbl>
      <w:tblPr>
        <w:tblStyle w:val="TableGrid"/>
        <w:tblW w:w="0" w:type="auto"/>
        <w:jc w:val="center"/>
        <w:tblInd w:w="-258" w:type="dxa"/>
        <w:tblLook w:val="04A0" w:firstRow="1" w:lastRow="0" w:firstColumn="1" w:lastColumn="0" w:noHBand="0" w:noVBand="1"/>
      </w:tblPr>
      <w:tblGrid>
        <w:gridCol w:w="2152"/>
        <w:gridCol w:w="4573"/>
      </w:tblGrid>
      <w:tr w:rsidR="008C38E6" w14:paraId="587CEAF6" w14:textId="77777777" w:rsidTr="008C38E6">
        <w:trPr>
          <w:jc w:val="center"/>
        </w:trPr>
        <w:tc>
          <w:tcPr>
            <w:tcW w:w="2152" w:type="dxa"/>
            <w:tcBorders>
              <w:left w:val="nil"/>
              <w:right w:val="nil"/>
            </w:tcBorders>
          </w:tcPr>
          <w:p w14:paraId="11B6204F" w14:textId="2C68D718" w:rsidR="008C38E6" w:rsidRDefault="008C38E6" w:rsidP="008C38E6">
            <w:pPr>
              <w:rPr>
                <w:szCs w:val="22"/>
                <w:lang w:val="id-ID"/>
              </w:rPr>
            </w:pPr>
            <w:r>
              <w:rPr>
                <w:szCs w:val="22"/>
                <w:lang w:val="id-ID"/>
              </w:rPr>
              <w:t>Uji Normalitas</w:t>
            </w:r>
          </w:p>
        </w:tc>
        <w:tc>
          <w:tcPr>
            <w:tcW w:w="4573" w:type="dxa"/>
            <w:tcBorders>
              <w:left w:val="nil"/>
              <w:right w:val="nil"/>
            </w:tcBorders>
          </w:tcPr>
          <w:p w14:paraId="530230E9" w14:textId="77777777" w:rsidR="008C38E6" w:rsidRDefault="008C38E6" w:rsidP="008C38E6">
            <w:pPr>
              <w:rPr>
                <w:szCs w:val="22"/>
                <w:lang w:val="id-ID"/>
              </w:rPr>
            </w:pPr>
            <w:r>
              <w:rPr>
                <w:szCs w:val="22"/>
                <w:lang w:val="id-ID"/>
              </w:rPr>
              <w:t>Asymp. Sig. (2-tailed)  = 0.000</w:t>
            </w:r>
          </w:p>
          <w:p w14:paraId="130240CE" w14:textId="3933D0CF" w:rsidR="008C38E6" w:rsidRDefault="008C38E6" w:rsidP="008C38E6">
            <w:pPr>
              <w:rPr>
                <w:szCs w:val="22"/>
                <w:lang w:val="id-ID"/>
              </w:rPr>
            </w:pPr>
            <w:r>
              <w:rPr>
                <w:noProof/>
                <w:sz w:val="24"/>
                <w:szCs w:val="24"/>
                <w:lang w:val="id-ID"/>
              </w:rPr>
              <w:drawing>
                <wp:inline distT="0" distB="0" distL="0" distR="0" wp14:anchorId="2BF5D384" wp14:editId="548244E5">
                  <wp:extent cx="2766951" cy="158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769585" cy="1583706"/>
                          </a:xfrm>
                          <a:prstGeom prst="rect">
                            <a:avLst/>
                          </a:prstGeom>
                          <a:noFill/>
                          <a:ln>
                            <a:noFill/>
                          </a:ln>
                        </pic:spPr>
                      </pic:pic>
                    </a:graphicData>
                  </a:graphic>
                </wp:inline>
              </w:drawing>
            </w:r>
          </w:p>
        </w:tc>
      </w:tr>
      <w:tr w:rsidR="008C38E6" w14:paraId="69EEE9DF" w14:textId="77777777" w:rsidTr="008C38E6">
        <w:trPr>
          <w:jc w:val="center"/>
        </w:trPr>
        <w:tc>
          <w:tcPr>
            <w:tcW w:w="2152" w:type="dxa"/>
            <w:tcBorders>
              <w:left w:val="nil"/>
              <w:right w:val="nil"/>
            </w:tcBorders>
          </w:tcPr>
          <w:p w14:paraId="4B4ECE30" w14:textId="2785FAE0" w:rsidR="008C38E6" w:rsidRDefault="008C38E6" w:rsidP="008C38E6">
            <w:pPr>
              <w:rPr>
                <w:szCs w:val="22"/>
                <w:lang w:val="id-ID"/>
              </w:rPr>
            </w:pPr>
            <w:r>
              <w:rPr>
                <w:szCs w:val="22"/>
                <w:lang w:val="id-ID"/>
              </w:rPr>
              <w:t>Uji Multikolinieritas</w:t>
            </w:r>
          </w:p>
        </w:tc>
        <w:tc>
          <w:tcPr>
            <w:tcW w:w="4573" w:type="dxa"/>
            <w:tcBorders>
              <w:left w:val="nil"/>
              <w:right w:val="nil"/>
            </w:tcBorders>
          </w:tcPr>
          <w:p w14:paraId="5B05269A" w14:textId="6951325B" w:rsidR="008C38E6" w:rsidRDefault="008C38E6" w:rsidP="008C38E6">
            <w:pPr>
              <w:rPr>
                <w:szCs w:val="22"/>
                <w:lang w:val="id-ID"/>
              </w:rPr>
            </w:pPr>
            <w:r>
              <w:rPr>
                <w:szCs w:val="22"/>
                <w:lang w:val="id-ID"/>
              </w:rPr>
              <w:t>Nilai VIF MTBE = 1.099</w:t>
            </w:r>
          </w:p>
          <w:p w14:paraId="6B05B5BB" w14:textId="77777777" w:rsidR="008C38E6" w:rsidRDefault="008C38E6" w:rsidP="008C38E6">
            <w:pPr>
              <w:rPr>
                <w:szCs w:val="22"/>
                <w:lang w:val="id-ID"/>
              </w:rPr>
            </w:pPr>
            <w:r>
              <w:rPr>
                <w:szCs w:val="22"/>
                <w:lang w:val="id-ID"/>
              </w:rPr>
              <w:t>Nilai VIF CSR = 1.033</w:t>
            </w:r>
          </w:p>
          <w:p w14:paraId="578C4BCF" w14:textId="77777777" w:rsidR="008C38E6" w:rsidRDefault="008C38E6" w:rsidP="008C38E6">
            <w:pPr>
              <w:rPr>
                <w:szCs w:val="22"/>
                <w:lang w:val="id-ID"/>
              </w:rPr>
            </w:pPr>
            <w:r>
              <w:rPr>
                <w:szCs w:val="22"/>
                <w:lang w:val="id-ID"/>
              </w:rPr>
              <w:t>Nilai VIF INSD = 1.144</w:t>
            </w:r>
          </w:p>
          <w:p w14:paraId="463EAD88" w14:textId="77777777" w:rsidR="008C38E6" w:rsidRDefault="008C38E6" w:rsidP="008C38E6">
            <w:pPr>
              <w:rPr>
                <w:szCs w:val="22"/>
                <w:lang w:val="id-ID"/>
              </w:rPr>
            </w:pPr>
            <w:r>
              <w:rPr>
                <w:szCs w:val="22"/>
                <w:lang w:val="id-ID"/>
              </w:rPr>
              <w:t>Nilai VIF Komite_Audit = 1.028</w:t>
            </w:r>
          </w:p>
          <w:p w14:paraId="2948D3B7" w14:textId="37079720" w:rsidR="008C38E6" w:rsidRDefault="008C38E6" w:rsidP="008C38E6">
            <w:pPr>
              <w:rPr>
                <w:szCs w:val="22"/>
                <w:lang w:val="id-ID"/>
              </w:rPr>
            </w:pPr>
            <w:r>
              <w:rPr>
                <w:szCs w:val="22"/>
                <w:lang w:val="id-ID"/>
              </w:rPr>
              <w:t>Nilai VIF TAG  = 1.046</w:t>
            </w:r>
          </w:p>
        </w:tc>
      </w:tr>
      <w:tr w:rsidR="008C38E6" w14:paraId="6C1F84DF" w14:textId="77777777" w:rsidTr="008C38E6">
        <w:trPr>
          <w:jc w:val="center"/>
        </w:trPr>
        <w:tc>
          <w:tcPr>
            <w:tcW w:w="2152" w:type="dxa"/>
            <w:tcBorders>
              <w:left w:val="nil"/>
              <w:right w:val="nil"/>
            </w:tcBorders>
          </w:tcPr>
          <w:p w14:paraId="0D8EFA6A" w14:textId="393D66EA" w:rsidR="008C38E6" w:rsidRDefault="008C38E6" w:rsidP="008C38E6">
            <w:pPr>
              <w:rPr>
                <w:szCs w:val="22"/>
                <w:lang w:val="id-ID"/>
              </w:rPr>
            </w:pPr>
            <w:r>
              <w:rPr>
                <w:szCs w:val="22"/>
                <w:lang w:val="id-ID"/>
              </w:rPr>
              <w:t>Uji Heterokedastisitas</w:t>
            </w:r>
          </w:p>
        </w:tc>
        <w:tc>
          <w:tcPr>
            <w:tcW w:w="4573" w:type="dxa"/>
            <w:tcBorders>
              <w:left w:val="nil"/>
              <w:right w:val="nil"/>
            </w:tcBorders>
          </w:tcPr>
          <w:p w14:paraId="03A1F302" w14:textId="1D5107F3" w:rsidR="008C38E6" w:rsidRDefault="008C38E6" w:rsidP="008C38E6">
            <w:pPr>
              <w:rPr>
                <w:szCs w:val="22"/>
                <w:lang w:val="id-ID"/>
              </w:rPr>
            </w:pPr>
            <w:r>
              <w:rPr>
                <w:szCs w:val="22"/>
                <w:lang w:val="id-ID"/>
              </w:rPr>
              <w:t>Signifikansi MTBE = 0.799</w:t>
            </w:r>
          </w:p>
          <w:p w14:paraId="07689B94" w14:textId="77777777" w:rsidR="008C38E6" w:rsidRDefault="008C38E6" w:rsidP="008C38E6">
            <w:pPr>
              <w:rPr>
                <w:szCs w:val="22"/>
                <w:lang w:val="id-ID"/>
              </w:rPr>
            </w:pPr>
            <w:r>
              <w:rPr>
                <w:szCs w:val="22"/>
                <w:lang w:val="id-ID"/>
              </w:rPr>
              <w:t>Signifikansi CSR = 0.304</w:t>
            </w:r>
          </w:p>
          <w:p w14:paraId="68F66DBA" w14:textId="77777777" w:rsidR="008C38E6" w:rsidRDefault="008C38E6" w:rsidP="008C38E6">
            <w:pPr>
              <w:rPr>
                <w:szCs w:val="22"/>
                <w:lang w:val="id-ID"/>
              </w:rPr>
            </w:pPr>
            <w:r>
              <w:rPr>
                <w:szCs w:val="22"/>
                <w:lang w:val="id-ID"/>
              </w:rPr>
              <w:t>Signifikansi INSD = 0.114</w:t>
            </w:r>
          </w:p>
          <w:p w14:paraId="3E84BEB8" w14:textId="77777777" w:rsidR="008C38E6" w:rsidRDefault="008C38E6" w:rsidP="008C38E6">
            <w:pPr>
              <w:rPr>
                <w:szCs w:val="22"/>
                <w:lang w:val="id-ID"/>
              </w:rPr>
            </w:pPr>
            <w:r>
              <w:rPr>
                <w:szCs w:val="22"/>
                <w:lang w:val="id-ID"/>
              </w:rPr>
              <w:t>Signifikansi Komite_audit = 0.715</w:t>
            </w:r>
          </w:p>
          <w:p w14:paraId="41296549" w14:textId="529F66C3" w:rsidR="008C38E6" w:rsidRDefault="008C38E6" w:rsidP="008C38E6">
            <w:pPr>
              <w:rPr>
                <w:szCs w:val="22"/>
                <w:lang w:val="id-ID"/>
              </w:rPr>
            </w:pPr>
            <w:r>
              <w:rPr>
                <w:szCs w:val="22"/>
                <w:lang w:val="id-ID"/>
              </w:rPr>
              <w:t>Signifikansi TAG = 0.755</w:t>
            </w:r>
          </w:p>
        </w:tc>
      </w:tr>
      <w:tr w:rsidR="008C38E6" w14:paraId="2ADD2E05" w14:textId="77777777" w:rsidTr="008C38E6">
        <w:trPr>
          <w:jc w:val="center"/>
        </w:trPr>
        <w:tc>
          <w:tcPr>
            <w:tcW w:w="2152" w:type="dxa"/>
            <w:tcBorders>
              <w:left w:val="nil"/>
              <w:right w:val="nil"/>
            </w:tcBorders>
          </w:tcPr>
          <w:p w14:paraId="103959AC" w14:textId="3FDF81AC" w:rsidR="008C38E6" w:rsidRDefault="00BC3C26" w:rsidP="008C38E6">
            <w:pPr>
              <w:rPr>
                <w:szCs w:val="22"/>
                <w:lang w:val="id-ID"/>
              </w:rPr>
            </w:pPr>
            <w:r>
              <w:rPr>
                <w:szCs w:val="22"/>
                <w:lang w:val="id-ID"/>
              </w:rPr>
              <w:t xml:space="preserve">Uji Autokorelasi </w:t>
            </w:r>
          </w:p>
        </w:tc>
        <w:tc>
          <w:tcPr>
            <w:tcW w:w="4573" w:type="dxa"/>
            <w:tcBorders>
              <w:left w:val="nil"/>
              <w:right w:val="nil"/>
            </w:tcBorders>
          </w:tcPr>
          <w:p w14:paraId="0331DC4D" w14:textId="7C7E8C4E" w:rsidR="008C38E6" w:rsidRDefault="00BC3C26" w:rsidP="008C38E6">
            <w:pPr>
              <w:rPr>
                <w:szCs w:val="22"/>
                <w:lang w:val="id-ID"/>
              </w:rPr>
            </w:pPr>
            <w:r>
              <w:rPr>
                <w:szCs w:val="22"/>
                <w:lang w:val="id-ID"/>
              </w:rPr>
              <w:t>Durbin Watson = 1.672</w:t>
            </w:r>
          </w:p>
        </w:tc>
      </w:tr>
    </w:tbl>
    <w:p w14:paraId="653E0A54" w14:textId="31BC2AD6" w:rsidR="008C38E6" w:rsidRDefault="00BC3C26" w:rsidP="00D416DE">
      <w:pPr>
        <w:spacing w:before="120" w:after="120"/>
        <w:rPr>
          <w:szCs w:val="22"/>
          <w:lang w:val="id-ID"/>
        </w:rPr>
      </w:pPr>
      <w:r>
        <w:rPr>
          <w:szCs w:val="22"/>
          <w:lang w:val="id-ID"/>
        </w:rPr>
        <w:tab/>
      </w:r>
      <w:r>
        <w:rPr>
          <w:szCs w:val="22"/>
          <w:lang w:val="id-ID"/>
        </w:rPr>
        <w:tab/>
      </w:r>
      <w:proofErr w:type="gramStart"/>
      <w:r w:rsidRPr="00DB0D7A">
        <w:t>Sumber :</w:t>
      </w:r>
      <w:proofErr w:type="gramEnd"/>
      <w:r w:rsidRPr="00DB0D7A">
        <w:t xml:space="preserve"> Output SPSS 25</w:t>
      </w:r>
    </w:p>
    <w:p w14:paraId="3301DF54" w14:textId="77777777" w:rsidR="009D5BB9" w:rsidRPr="00DB0D7A" w:rsidRDefault="00544789" w:rsidP="00D416DE">
      <w:pPr>
        <w:spacing w:before="120" w:after="120"/>
        <w:rPr>
          <w:szCs w:val="22"/>
          <w:lang w:val="id-ID"/>
        </w:rPr>
      </w:pPr>
      <w:proofErr w:type="gramStart"/>
      <w:r w:rsidRPr="00DB0D7A">
        <w:rPr>
          <w:szCs w:val="22"/>
        </w:rPr>
        <w:t>Uji normalitas, sebagai salah satu uji asumsi klasik dalam penelitian ini</w:t>
      </w:r>
      <w:r w:rsidR="009D5BB9" w:rsidRPr="00DB0D7A">
        <w:rPr>
          <w:szCs w:val="22"/>
        </w:rPr>
        <w:t>.</w:t>
      </w:r>
      <w:proofErr w:type="gramEnd"/>
      <w:r w:rsidR="009D5BB9" w:rsidRPr="00DB0D7A">
        <w:rPr>
          <w:szCs w:val="22"/>
        </w:rPr>
        <w:t xml:space="preserve"> </w:t>
      </w:r>
      <w:r w:rsidR="00784A9D" w:rsidRPr="00DB0D7A">
        <w:rPr>
          <w:szCs w:val="22"/>
        </w:rPr>
        <w:t xml:space="preserve">Pada pengujian normalitas pertama dengan data yang diamati 245, diperoleh hasil data tidak terdistribusi normal. </w:t>
      </w:r>
      <w:r w:rsidR="00314CA5" w:rsidRPr="00DB0D7A">
        <w:rPr>
          <w:szCs w:val="22"/>
        </w:rPr>
        <w:t>Menindaklanjuti hal tersebut, maka dilakukan pengobatan data dengan menggunakan transformasi SQRT</w:t>
      </w:r>
      <w:r w:rsidR="00314CA5" w:rsidRPr="00DB0D7A">
        <w:rPr>
          <w:szCs w:val="22"/>
          <w:lang w:val="en-ID"/>
        </w:rPr>
        <w:t xml:space="preserve">. </w:t>
      </w:r>
      <w:r w:rsidR="00D47E32" w:rsidRPr="00DB0D7A">
        <w:rPr>
          <w:szCs w:val="22"/>
          <w:lang w:val="en-ID"/>
        </w:rPr>
        <w:t>Pada peng</w:t>
      </w:r>
      <w:r w:rsidR="00592279" w:rsidRPr="00DB0D7A">
        <w:rPr>
          <w:szCs w:val="22"/>
          <w:lang w:val="en-ID"/>
        </w:rPr>
        <w:t>ujian normalitas yang kedua set</w:t>
      </w:r>
      <w:r w:rsidR="00592279" w:rsidRPr="00DB0D7A">
        <w:rPr>
          <w:szCs w:val="22"/>
          <w:lang w:val="id-ID"/>
        </w:rPr>
        <w:t>e</w:t>
      </w:r>
      <w:r w:rsidR="00D47E32" w:rsidRPr="00DB0D7A">
        <w:rPr>
          <w:szCs w:val="22"/>
          <w:lang w:val="en-ID"/>
        </w:rPr>
        <w:t xml:space="preserve">lah dilakukan transformasi dengan jumlah data yang diamati 110 dan diperoleh hasil data terdistribusi normal. </w:t>
      </w:r>
      <w:r w:rsidR="00B83E23" w:rsidRPr="00DB0D7A">
        <w:rPr>
          <w:szCs w:val="22"/>
          <w:lang w:val="id-ID"/>
        </w:rPr>
        <w:t xml:space="preserve">Adapun pengujian asumsi klasik yang lain yaitu </w:t>
      </w:r>
      <w:r w:rsidR="00F00866" w:rsidRPr="00DB0D7A">
        <w:rPr>
          <w:szCs w:val="22"/>
          <w:lang w:val="en-ID"/>
        </w:rPr>
        <w:t>uji multikolini</w:t>
      </w:r>
      <w:r w:rsidR="00BB0A73" w:rsidRPr="00DB0D7A">
        <w:rPr>
          <w:szCs w:val="22"/>
          <w:lang w:val="en-ID"/>
        </w:rPr>
        <w:t>ritas, uji heteroskedastisitas dan uji autokorelasi semua dinyata</w:t>
      </w:r>
      <w:r w:rsidR="0010432A" w:rsidRPr="00DB0D7A">
        <w:rPr>
          <w:szCs w:val="22"/>
          <w:lang w:val="en-ID"/>
        </w:rPr>
        <w:t>kan terhindar dari gejala aumsi.</w:t>
      </w:r>
    </w:p>
    <w:p w14:paraId="69E15F59" w14:textId="3C7F034E" w:rsidR="00012532" w:rsidRPr="000D6430" w:rsidRDefault="00036A11" w:rsidP="00D416DE">
      <w:pPr>
        <w:spacing w:before="120" w:after="120"/>
        <w:rPr>
          <w:b/>
          <w:bCs/>
          <w:szCs w:val="22"/>
          <w:lang w:val="id-ID"/>
        </w:rPr>
      </w:pPr>
      <w:r w:rsidRPr="00DB0D7A">
        <w:rPr>
          <w:b/>
          <w:bCs/>
          <w:szCs w:val="22"/>
        </w:rPr>
        <w:t>Uji Statistik F</w:t>
      </w:r>
      <w:r w:rsidR="003C1B88">
        <w:rPr>
          <w:b/>
          <w:bCs/>
          <w:szCs w:val="22"/>
          <w:lang w:val="id-ID"/>
        </w:rPr>
        <w:t>, uji</w:t>
      </w:r>
      <w:r w:rsidR="000D6430">
        <w:rPr>
          <w:b/>
          <w:bCs/>
          <w:szCs w:val="22"/>
          <w:lang w:val="id-ID"/>
        </w:rPr>
        <w:t xml:space="preserve"> t</w:t>
      </w:r>
      <w:r w:rsidR="003C1B88">
        <w:rPr>
          <w:b/>
          <w:bCs/>
          <w:szCs w:val="22"/>
          <w:lang w:val="id-ID"/>
        </w:rPr>
        <w:t xml:space="preserve"> dan Koefisien Determinasi</w:t>
      </w:r>
    </w:p>
    <w:p w14:paraId="0613BE44" w14:textId="7240CC03" w:rsidR="00E609E5" w:rsidRDefault="00CC64AB" w:rsidP="00D416DE">
      <w:pPr>
        <w:spacing w:before="120" w:after="120"/>
        <w:rPr>
          <w:szCs w:val="22"/>
          <w:lang w:val="id-ID"/>
        </w:rPr>
      </w:pPr>
      <w:r w:rsidRPr="00DB0D7A">
        <w:rPr>
          <w:szCs w:val="22"/>
          <w:lang w:val="id-ID"/>
        </w:rPr>
        <w:t>Berikut tabel uji F</w:t>
      </w:r>
      <w:r w:rsidR="003C1B88">
        <w:rPr>
          <w:szCs w:val="22"/>
          <w:lang w:val="id-ID"/>
        </w:rPr>
        <w:t xml:space="preserve">, </w:t>
      </w:r>
      <w:r w:rsidR="000D6430">
        <w:rPr>
          <w:szCs w:val="22"/>
          <w:lang w:val="id-ID"/>
        </w:rPr>
        <w:t>uji t</w:t>
      </w:r>
      <w:r w:rsidR="003C1B88">
        <w:rPr>
          <w:szCs w:val="22"/>
          <w:lang w:val="id-ID"/>
        </w:rPr>
        <w:t xml:space="preserve"> dan koefisien determinasi</w:t>
      </w:r>
      <w:r w:rsidR="00036A11" w:rsidRPr="00DB0D7A">
        <w:rPr>
          <w:szCs w:val="22"/>
        </w:rPr>
        <w:t>:</w:t>
      </w:r>
    </w:p>
    <w:p w14:paraId="4CCFFC9A" w14:textId="77777777" w:rsidR="00BC3C6E" w:rsidRDefault="00BC3C6E" w:rsidP="003C1B88">
      <w:pPr>
        <w:jc w:val="center"/>
        <w:rPr>
          <w:b/>
          <w:szCs w:val="22"/>
          <w:lang w:val="id-ID"/>
        </w:rPr>
      </w:pPr>
    </w:p>
    <w:p w14:paraId="4F460DBD" w14:textId="3651ADBF" w:rsidR="000D6430" w:rsidRPr="003C1B88" w:rsidRDefault="000E4A5B" w:rsidP="003C1B88">
      <w:pPr>
        <w:jc w:val="center"/>
        <w:rPr>
          <w:b/>
          <w:szCs w:val="22"/>
          <w:lang w:val="id-ID"/>
        </w:rPr>
      </w:pPr>
      <w:r>
        <w:rPr>
          <w:b/>
          <w:szCs w:val="22"/>
          <w:lang w:val="id-ID"/>
        </w:rPr>
        <w:lastRenderedPageBreak/>
        <w:t>Tabel 3</w:t>
      </w:r>
    </w:p>
    <w:p w14:paraId="5EA5D920" w14:textId="5311F34A" w:rsidR="000D6430" w:rsidRDefault="000D6430" w:rsidP="003C1B88">
      <w:pPr>
        <w:jc w:val="center"/>
        <w:rPr>
          <w:b/>
          <w:szCs w:val="22"/>
          <w:lang w:val="id-ID"/>
        </w:rPr>
      </w:pPr>
      <w:r w:rsidRPr="003C1B88">
        <w:rPr>
          <w:b/>
          <w:szCs w:val="22"/>
          <w:lang w:val="id-ID"/>
        </w:rPr>
        <w:t>HASIL UJI F DAN UJI t</w:t>
      </w:r>
    </w:p>
    <w:tbl>
      <w:tblPr>
        <w:tblStyle w:val="TableGrid"/>
        <w:tblW w:w="7366" w:type="dxa"/>
        <w:jc w:val="center"/>
        <w:tblInd w:w="2541" w:type="dxa"/>
        <w:tblLook w:val="04A0" w:firstRow="1" w:lastRow="0" w:firstColumn="1" w:lastColumn="0" w:noHBand="0" w:noVBand="1"/>
      </w:tblPr>
      <w:tblGrid>
        <w:gridCol w:w="2080"/>
        <w:gridCol w:w="5286"/>
      </w:tblGrid>
      <w:tr w:rsidR="002E3A25" w14:paraId="18149F77" w14:textId="77777777" w:rsidTr="00CB7A54">
        <w:trPr>
          <w:jc w:val="center"/>
        </w:trPr>
        <w:tc>
          <w:tcPr>
            <w:tcW w:w="2080" w:type="dxa"/>
            <w:tcBorders>
              <w:left w:val="nil"/>
              <w:right w:val="nil"/>
            </w:tcBorders>
          </w:tcPr>
          <w:p w14:paraId="0BB464EC" w14:textId="7A77AFAF" w:rsidR="002E3A25" w:rsidRPr="002E3A25" w:rsidRDefault="002E3A25" w:rsidP="002E3A25">
            <w:pPr>
              <w:rPr>
                <w:szCs w:val="22"/>
                <w:lang w:val="id-ID"/>
              </w:rPr>
            </w:pPr>
            <w:r>
              <w:rPr>
                <w:szCs w:val="22"/>
                <w:lang w:val="id-ID"/>
              </w:rPr>
              <w:t>Uji F</w:t>
            </w:r>
          </w:p>
        </w:tc>
        <w:tc>
          <w:tcPr>
            <w:tcW w:w="5286" w:type="dxa"/>
            <w:tcBorders>
              <w:left w:val="nil"/>
              <w:right w:val="nil"/>
            </w:tcBorders>
          </w:tcPr>
          <w:p w14:paraId="22906237" w14:textId="5C9BB865" w:rsidR="002E3A25" w:rsidRPr="002E3A25" w:rsidRDefault="002E3A25" w:rsidP="002E3A25">
            <w:pPr>
              <w:rPr>
                <w:szCs w:val="22"/>
                <w:lang w:val="id-ID"/>
              </w:rPr>
            </w:pPr>
            <w:r>
              <w:rPr>
                <w:szCs w:val="22"/>
                <w:lang w:val="id-ID"/>
              </w:rPr>
              <w:t>Signifikansi = 0,000</w:t>
            </w:r>
          </w:p>
        </w:tc>
      </w:tr>
      <w:tr w:rsidR="002E3A25" w14:paraId="398E0306" w14:textId="77777777" w:rsidTr="00CB7A54">
        <w:trPr>
          <w:trHeight w:val="1202"/>
          <w:jc w:val="center"/>
        </w:trPr>
        <w:tc>
          <w:tcPr>
            <w:tcW w:w="2080" w:type="dxa"/>
            <w:tcBorders>
              <w:left w:val="nil"/>
              <w:right w:val="nil"/>
            </w:tcBorders>
          </w:tcPr>
          <w:p w14:paraId="6A3656A5" w14:textId="5CFDE337" w:rsidR="002E3A25" w:rsidRPr="002E3A25" w:rsidRDefault="002E3A25" w:rsidP="002E3A25">
            <w:pPr>
              <w:rPr>
                <w:szCs w:val="22"/>
                <w:lang w:val="id-ID"/>
              </w:rPr>
            </w:pPr>
            <w:r>
              <w:rPr>
                <w:szCs w:val="22"/>
                <w:lang w:val="id-ID"/>
              </w:rPr>
              <w:t>Uji t</w:t>
            </w:r>
          </w:p>
        </w:tc>
        <w:tc>
          <w:tcPr>
            <w:tcW w:w="5286" w:type="dxa"/>
            <w:tcBorders>
              <w:left w:val="nil"/>
              <w:right w:val="nil"/>
            </w:tcBorders>
          </w:tcPr>
          <w:p w14:paraId="12035BF3" w14:textId="77777777" w:rsidR="002E3A25" w:rsidRPr="002E3A25" w:rsidRDefault="002E3A25" w:rsidP="002E3A25">
            <w:pPr>
              <w:rPr>
                <w:szCs w:val="22"/>
                <w:lang w:val="id-ID"/>
              </w:rPr>
            </w:pPr>
            <w:r>
              <w:rPr>
                <w:szCs w:val="22"/>
                <w:lang w:val="id-ID"/>
              </w:rPr>
              <w:t>Signifikansi MTBE 0,000 dengan t hitung 5,144</w:t>
            </w:r>
          </w:p>
          <w:p w14:paraId="25EB3EBD" w14:textId="77777777" w:rsidR="002E3A25" w:rsidRPr="002E3A25" w:rsidRDefault="002E3A25" w:rsidP="002E3A25">
            <w:pPr>
              <w:rPr>
                <w:szCs w:val="22"/>
                <w:lang w:val="id-ID"/>
              </w:rPr>
            </w:pPr>
            <w:r>
              <w:rPr>
                <w:szCs w:val="22"/>
                <w:lang w:val="id-ID"/>
              </w:rPr>
              <w:t>Signifikansi CSR 0,385 dengan t hitung 0,873</w:t>
            </w:r>
          </w:p>
          <w:p w14:paraId="4CD29ABF" w14:textId="77777777" w:rsidR="002E3A25" w:rsidRPr="002E3A25" w:rsidRDefault="002E3A25" w:rsidP="002E3A25">
            <w:pPr>
              <w:rPr>
                <w:szCs w:val="22"/>
                <w:lang w:val="id-ID"/>
              </w:rPr>
            </w:pPr>
            <w:r>
              <w:rPr>
                <w:szCs w:val="22"/>
                <w:lang w:val="id-ID"/>
              </w:rPr>
              <w:t>Signifikansi INSD 0,165 dengan t hitung -1,397</w:t>
            </w:r>
          </w:p>
          <w:p w14:paraId="4687732B" w14:textId="77777777" w:rsidR="002E3A25" w:rsidRPr="002E3A25" w:rsidRDefault="002E3A25" w:rsidP="002E3A25">
            <w:pPr>
              <w:rPr>
                <w:szCs w:val="22"/>
                <w:lang w:val="id-ID"/>
              </w:rPr>
            </w:pPr>
            <w:r>
              <w:rPr>
                <w:szCs w:val="22"/>
                <w:lang w:val="id-ID"/>
              </w:rPr>
              <w:t>Signifikansi Komite_audit 0,688 dengan t hitung 0,403</w:t>
            </w:r>
          </w:p>
          <w:p w14:paraId="41A6DD8B" w14:textId="555A1408" w:rsidR="002E3A25" w:rsidRPr="002E3A25" w:rsidRDefault="002E3A25" w:rsidP="002E3A25">
            <w:pPr>
              <w:rPr>
                <w:szCs w:val="22"/>
                <w:lang w:val="id-ID"/>
              </w:rPr>
            </w:pPr>
            <w:r>
              <w:rPr>
                <w:szCs w:val="22"/>
                <w:lang w:val="id-ID"/>
              </w:rPr>
              <w:t>Signifikansi TAG 0,076 dengan t hitung -1,772</w:t>
            </w:r>
          </w:p>
        </w:tc>
      </w:tr>
      <w:tr w:rsidR="002E3A25" w14:paraId="51B86509" w14:textId="77777777" w:rsidTr="00CB7A54">
        <w:trPr>
          <w:jc w:val="center"/>
        </w:trPr>
        <w:tc>
          <w:tcPr>
            <w:tcW w:w="2080" w:type="dxa"/>
            <w:tcBorders>
              <w:left w:val="nil"/>
              <w:right w:val="nil"/>
            </w:tcBorders>
          </w:tcPr>
          <w:p w14:paraId="50D90850" w14:textId="2F6972C7" w:rsidR="002E3A25" w:rsidRPr="002E3A25" w:rsidRDefault="002E3A25" w:rsidP="002E3A25">
            <w:pPr>
              <w:rPr>
                <w:szCs w:val="22"/>
                <w:lang w:val="id-ID"/>
              </w:rPr>
            </w:pPr>
            <w:r>
              <w:rPr>
                <w:szCs w:val="22"/>
                <w:lang w:val="id-ID"/>
              </w:rPr>
              <w:t>Koefisien Determinasi</w:t>
            </w:r>
          </w:p>
        </w:tc>
        <w:tc>
          <w:tcPr>
            <w:tcW w:w="5286" w:type="dxa"/>
            <w:tcBorders>
              <w:left w:val="nil"/>
              <w:right w:val="nil"/>
            </w:tcBorders>
          </w:tcPr>
          <w:p w14:paraId="3120C87E" w14:textId="04B1ADE9" w:rsidR="002E3A25" w:rsidRPr="002E3A25" w:rsidRDefault="002E3A25" w:rsidP="002E3A25">
            <w:pPr>
              <w:rPr>
                <w:szCs w:val="22"/>
                <w:lang w:val="id-ID"/>
              </w:rPr>
            </w:pPr>
            <w:r>
              <w:rPr>
                <w:szCs w:val="22"/>
                <w:lang w:val="id-ID"/>
              </w:rPr>
              <w:t>Adjusted R Square = 0,182</w:t>
            </w:r>
          </w:p>
        </w:tc>
      </w:tr>
    </w:tbl>
    <w:p w14:paraId="75424F6E" w14:textId="02476CC4" w:rsidR="00A62A7C" w:rsidRDefault="00CB7A54" w:rsidP="00CB7A54">
      <w:pPr>
        <w:rPr>
          <w:szCs w:val="22"/>
          <w:lang w:val="id-ID"/>
        </w:rPr>
      </w:pPr>
      <w:r>
        <w:rPr>
          <w:b/>
          <w:szCs w:val="22"/>
          <w:lang w:val="id-ID"/>
        </w:rPr>
        <w:tab/>
      </w:r>
      <w:r w:rsidRPr="00CB7A54">
        <w:rPr>
          <w:szCs w:val="22"/>
          <w:lang w:val="id-ID"/>
        </w:rPr>
        <w:t>Sumber: Output SPSS</w:t>
      </w:r>
      <w:r>
        <w:rPr>
          <w:szCs w:val="22"/>
          <w:lang w:val="id-ID"/>
        </w:rPr>
        <w:t xml:space="preserve"> 25</w:t>
      </w:r>
    </w:p>
    <w:p w14:paraId="6ECAA2A6" w14:textId="77777777" w:rsidR="00A62A7C" w:rsidRDefault="00CB7A54" w:rsidP="00A62A7C">
      <w:pPr>
        <w:rPr>
          <w:szCs w:val="22"/>
          <w:lang w:val="id-ID"/>
        </w:rPr>
      </w:pPr>
      <w:r>
        <w:rPr>
          <w:szCs w:val="22"/>
          <w:lang w:val="id-ID"/>
        </w:rPr>
        <w:t xml:space="preserve">Tabel 2 menunjukkan </w:t>
      </w:r>
      <w:r w:rsidRPr="00DB0D7A">
        <w:rPr>
          <w:szCs w:val="22"/>
        </w:rPr>
        <w:t>hasil hipotesis dengan uji F, diketahui bahwa nilai tingkat signifikansi F</w:t>
      </w:r>
      <w:r w:rsidRPr="00DB0D7A">
        <w:rPr>
          <w:szCs w:val="22"/>
          <w:vertAlign w:val="subscript"/>
        </w:rPr>
        <w:t>hitung</w:t>
      </w:r>
      <w:r w:rsidRPr="00DB0D7A">
        <w:rPr>
          <w:szCs w:val="22"/>
        </w:rPr>
        <w:t xml:space="preserve"> sebesar 0,000 kurang dari nilai kritis 5% atau 0,05. </w:t>
      </w:r>
      <w:proofErr w:type="gramStart"/>
      <w:r w:rsidRPr="00DB0D7A">
        <w:rPr>
          <w:szCs w:val="22"/>
        </w:rPr>
        <w:t xml:space="preserve">Nilai ini menujukkan bahwa secara simultan </w:t>
      </w:r>
      <w:r w:rsidRPr="00DB0D7A">
        <w:rPr>
          <w:i/>
          <w:szCs w:val="22"/>
        </w:rPr>
        <w:t>growth opportunity</w:t>
      </w:r>
      <w:r w:rsidRPr="00DB0D7A">
        <w:rPr>
          <w:szCs w:val="22"/>
        </w:rPr>
        <w:t xml:space="preserve">, </w:t>
      </w:r>
      <w:r w:rsidRPr="00DB0D7A">
        <w:rPr>
          <w:i/>
          <w:szCs w:val="22"/>
        </w:rPr>
        <w:t>corporate social responsbility</w:t>
      </w:r>
      <w:r w:rsidRPr="00DB0D7A">
        <w:rPr>
          <w:szCs w:val="22"/>
        </w:rPr>
        <w:t>, kepemilikan manajerial, komite audit dan keputusan investasi memberikan pengaruh yang signifikan terhadap nilai perusahaan</w:t>
      </w:r>
      <w:r w:rsidR="00A62A7C">
        <w:rPr>
          <w:szCs w:val="22"/>
          <w:lang w:val="id-ID"/>
        </w:rPr>
        <w:t>.</w:t>
      </w:r>
      <w:proofErr w:type="gramEnd"/>
    </w:p>
    <w:p w14:paraId="5AC6434F" w14:textId="6ECE9F61" w:rsidR="00CB7A54" w:rsidRPr="00DB0D7A" w:rsidRDefault="00CB7A54" w:rsidP="00A62A7C">
      <w:pPr>
        <w:rPr>
          <w:szCs w:val="22"/>
          <w:lang w:val="id-ID"/>
        </w:rPr>
      </w:pPr>
      <w:r w:rsidRPr="00DB0D7A">
        <w:rPr>
          <w:szCs w:val="22"/>
          <w:lang w:val="id-ID"/>
        </w:rPr>
        <w:t>Tabel 2 menunjukkan hasil uji t per variabel independen pada variabel dependen. Berikut penjelasannya:</w:t>
      </w:r>
    </w:p>
    <w:p w14:paraId="7B331DD0" w14:textId="77777777" w:rsidR="00CB7A54" w:rsidRDefault="00CB7A54" w:rsidP="00CB7A54">
      <w:pPr>
        <w:rPr>
          <w:szCs w:val="22"/>
          <w:lang w:val="id-ID"/>
        </w:rPr>
      </w:pPr>
      <w:r w:rsidRPr="00DB0D7A">
        <w:rPr>
          <w:szCs w:val="22"/>
          <w:lang w:val="id-ID"/>
        </w:rPr>
        <w:t xml:space="preserve">Nilai signifikansi </w:t>
      </w:r>
      <w:r w:rsidRPr="00DB0D7A">
        <w:rPr>
          <w:i/>
          <w:szCs w:val="22"/>
          <w:lang w:val="id-ID"/>
        </w:rPr>
        <w:t>growth opportunity</w:t>
      </w:r>
      <w:r w:rsidRPr="00DB0D7A">
        <w:rPr>
          <w:szCs w:val="22"/>
          <w:lang w:val="id-ID"/>
        </w:rPr>
        <w:t xml:space="preserve"> senilai 0,000 dan lebih rendah dari 0,05 serta nilai t hitung senilai 5,144 yang menggambarkan </w:t>
      </w:r>
      <w:r w:rsidRPr="00DB0D7A">
        <w:rPr>
          <w:i/>
          <w:szCs w:val="22"/>
          <w:lang w:val="id-ID"/>
        </w:rPr>
        <w:t>growth opportunity</w:t>
      </w:r>
      <w:r w:rsidRPr="00DB0D7A">
        <w:rPr>
          <w:szCs w:val="22"/>
          <w:lang w:val="id-ID"/>
        </w:rPr>
        <w:t xml:space="preserve"> mempunyai pengaruh signifikan pada nilai perusahaan.</w:t>
      </w:r>
    </w:p>
    <w:p w14:paraId="343A4751" w14:textId="77777777" w:rsidR="00CB7A54" w:rsidRDefault="00CB7A54" w:rsidP="00CB7A54">
      <w:pPr>
        <w:rPr>
          <w:szCs w:val="22"/>
          <w:lang w:val="id-ID"/>
        </w:rPr>
      </w:pPr>
      <w:r w:rsidRPr="00DB0D7A">
        <w:rPr>
          <w:szCs w:val="22"/>
          <w:lang w:val="id-ID"/>
        </w:rPr>
        <w:t xml:space="preserve">Variabel </w:t>
      </w:r>
      <w:r w:rsidRPr="00DB0D7A">
        <w:rPr>
          <w:i/>
          <w:szCs w:val="22"/>
          <w:lang w:val="id-ID"/>
        </w:rPr>
        <w:t>corporate social responsibility</w:t>
      </w:r>
      <w:r w:rsidRPr="00DB0D7A">
        <w:rPr>
          <w:szCs w:val="22"/>
          <w:lang w:val="id-ID"/>
        </w:rPr>
        <w:t xml:space="preserve"> memiliki nilai signifikansi senilai 0,385 &gt; 0,05 serta nilai t hitung senilai 0,873 yang menunjukkan bahwa </w:t>
      </w:r>
      <w:r w:rsidRPr="00DB0D7A">
        <w:rPr>
          <w:i/>
          <w:szCs w:val="22"/>
          <w:lang w:val="id-ID"/>
        </w:rPr>
        <w:t>corporate social responsibility</w:t>
      </w:r>
      <w:r w:rsidRPr="00DB0D7A">
        <w:rPr>
          <w:szCs w:val="22"/>
          <w:lang w:val="id-ID"/>
        </w:rPr>
        <w:t xml:space="preserve"> secara signifikan tidak memberikan kontribusi pada nilai perusahaan.</w:t>
      </w:r>
    </w:p>
    <w:p w14:paraId="50F46379" w14:textId="77777777" w:rsidR="00CB7A54" w:rsidRDefault="00CB7A54" w:rsidP="00CB7A54">
      <w:pPr>
        <w:rPr>
          <w:szCs w:val="22"/>
          <w:lang w:val="id-ID"/>
        </w:rPr>
      </w:pPr>
      <w:r w:rsidRPr="00DB0D7A">
        <w:rPr>
          <w:szCs w:val="22"/>
          <w:lang w:val="id-ID"/>
        </w:rPr>
        <w:t>Variabel kepemilikan manajerial mempunyai nilai signifikansi 0,165 &gt; 0,05 serta nilai t hitung senilai -1,397 yang menunjukkan bahwa kepemilikan manajerial secara signifikan tidak memberikan kontribusi pada nilai perusahaan.</w:t>
      </w:r>
    </w:p>
    <w:p w14:paraId="22D1E003" w14:textId="77777777" w:rsidR="00CB7A54" w:rsidRDefault="00CB7A54" w:rsidP="00CB7A54">
      <w:pPr>
        <w:rPr>
          <w:szCs w:val="22"/>
          <w:lang w:val="id-ID"/>
        </w:rPr>
      </w:pPr>
      <w:r w:rsidRPr="00DB0D7A">
        <w:rPr>
          <w:szCs w:val="22"/>
          <w:lang w:val="id-ID"/>
        </w:rPr>
        <w:t>Variabel komite audit mempunyai nilai signifikansi 0,688 &gt; 0,05 dan nilai t hitung senilai 0,403 dan menggambarkan kepemilikan manajerial secara signifikan tak berpengaruh pada nilai perusahaan.</w:t>
      </w:r>
    </w:p>
    <w:p w14:paraId="61291D89" w14:textId="77777777" w:rsidR="00CB7A54" w:rsidRDefault="00CB7A54" w:rsidP="00CB7A54">
      <w:pPr>
        <w:rPr>
          <w:szCs w:val="22"/>
          <w:lang w:val="id-ID"/>
        </w:rPr>
      </w:pPr>
      <w:r w:rsidRPr="00DB0D7A">
        <w:rPr>
          <w:szCs w:val="22"/>
          <w:lang w:val="id-ID"/>
        </w:rPr>
        <w:t>Variabel keputusan investasi memiliki nilai signifikansi 0,397 &gt; 0,05 dan nilai t hitung senilai -1,772 yang menunjukkan bahwa kepemilikan manajerial secara signifikan tidak berpengaruh terhadap nilai perusahaan.</w:t>
      </w:r>
    </w:p>
    <w:p w14:paraId="7E80EB3D" w14:textId="3921FE35" w:rsidR="00CB7A54" w:rsidRPr="002D09DD" w:rsidRDefault="00CB7A54" w:rsidP="00CB7A54">
      <w:pPr>
        <w:rPr>
          <w:szCs w:val="22"/>
          <w:lang w:val="id-ID"/>
        </w:rPr>
      </w:pPr>
      <w:r w:rsidRPr="00DB0D7A">
        <w:rPr>
          <w:szCs w:val="22"/>
          <w:lang w:val="id-ID"/>
        </w:rPr>
        <w:t xml:space="preserve">Dari tabel 2, diperoleh nilai </w:t>
      </w:r>
      <w:r w:rsidRPr="00DB0D7A">
        <w:rPr>
          <w:i/>
          <w:szCs w:val="22"/>
          <w:lang w:val="id-ID"/>
        </w:rPr>
        <w:t>Adjusted R Square</w:t>
      </w:r>
      <w:r w:rsidRPr="00DB0D7A">
        <w:rPr>
          <w:szCs w:val="22"/>
          <w:lang w:val="id-ID"/>
        </w:rPr>
        <w:t xml:space="preserve"> 0,182 dan diartikan kotribusi 18,2% nilai perusahaan pada variabel independen secara keseluruhan</w:t>
      </w:r>
      <w:r>
        <w:rPr>
          <w:szCs w:val="22"/>
          <w:lang w:val="id-ID"/>
        </w:rPr>
        <w:t xml:space="preserve">. Jadi 81,8% penjelasan dapat </w:t>
      </w:r>
      <w:r w:rsidR="00A62A7C">
        <w:rPr>
          <w:szCs w:val="22"/>
          <w:lang w:val="id-ID"/>
        </w:rPr>
        <w:t xml:space="preserve">dijabarkan dengan variabel lain seperti </w:t>
      </w:r>
      <w:r w:rsidR="002D09DD">
        <w:rPr>
          <w:szCs w:val="22"/>
          <w:lang w:val="id-ID"/>
        </w:rPr>
        <w:t xml:space="preserve">profitabilitas dan </w:t>
      </w:r>
      <w:r w:rsidR="002D09DD" w:rsidRPr="002D09DD">
        <w:rPr>
          <w:i/>
          <w:szCs w:val="22"/>
          <w:lang w:val="id-ID"/>
        </w:rPr>
        <w:t>leverage</w:t>
      </w:r>
      <w:r w:rsidR="002D09DD">
        <w:rPr>
          <w:szCs w:val="22"/>
          <w:lang w:val="id-ID"/>
        </w:rPr>
        <w:t xml:space="preserve">. Hal tersebut didukung oleh penelitian </w:t>
      </w:r>
      <w:r w:rsidR="00221827">
        <w:rPr>
          <w:szCs w:val="22"/>
          <w:lang w:val="id-ID"/>
        </w:rPr>
        <w:t xml:space="preserve">Arifianto dan </w:t>
      </w:r>
      <w:r w:rsidR="002D09DD">
        <w:rPr>
          <w:szCs w:val="22"/>
          <w:lang w:val="id-ID"/>
        </w:rPr>
        <w:t xml:space="preserve">Chabachib (2016) yang menunjukkan bahwa profitabilitas dan </w:t>
      </w:r>
      <w:r w:rsidR="002D09DD" w:rsidRPr="002D09DD">
        <w:rPr>
          <w:i/>
          <w:szCs w:val="22"/>
          <w:lang w:val="id-ID"/>
        </w:rPr>
        <w:t>leverage</w:t>
      </w:r>
      <w:r w:rsidR="002D09DD">
        <w:rPr>
          <w:szCs w:val="22"/>
          <w:lang w:val="id-ID"/>
        </w:rPr>
        <w:t xml:space="preserve"> memberikan pengaruh pada nilai perusahaan. </w:t>
      </w:r>
    </w:p>
    <w:p w14:paraId="17B770A5" w14:textId="77777777" w:rsidR="00FE6D52" w:rsidRPr="00DB0D7A" w:rsidRDefault="00414AA9" w:rsidP="00D416DE">
      <w:pPr>
        <w:spacing w:before="120" w:after="120"/>
        <w:rPr>
          <w:szCs w:val="22"/>
        </w:rPr>
      </w:pPr>
      <w:r w:rsidRPr="00DB0D7A">
        <w:rPr>
          <w:b/>
          <w:szCs w:val="22"/>
        </w:rPr>
        <w:t xml:space="preserve">Pengaruh </w:t>
      </w:r>
      <w:r w:rsidRPr="00DB0D7A">
        <w:rPr>
          <w:b/>
          <w:i/>
          <w:szCs w:val="22"/>
        </w:rPr>
        <w:t>Growth Opportunity</w:t>
      </w:r>
      <w:r w:rsidRPr="00DB0D7A">
        <w:rPr>
          <w:b/>
          <w:szCs w:val="22"/>
        </w:rPr>
        <w:t xml:space="preserve"> </w:t>
      </w:r>
      <w:r w:rsidRPr="00DB0D7A">
        <w:rPr>
          <w:b/>
          <w:bCs/>
          <w:iCs/>
          <w:szCs w:val="22"/>
        </w:rPr>
        <w:t>terhadap</w:t>
      </w:r>
      <w:r w:rsidRPr="00DB0D7A">
        <w:rPr>
          <w:b/>
          <w:szCs w:val="22"/>
        </w:rPr>
        <w:t xml:space="preserve"> Nilai Perusahaan</w:t>
      </w:r>
    </w:p>
    <w:p w14:paraId="7369376A" w14:textId="704D8459" w:rsidR="001E0FB7" w:rsidRPr="00DB0D7A" w:rsidRDefault="00B21C9A" w:rsidP="00D416DE">
      <w:pPr>
        <w:pStyle w:val="ListParagraph"/>
        <w:spacing w:before="120" w:after="120" w:line="240" w:lineRule="auto"/>
        <w:ind w:left="0"/>
        <w:contextualSpacing w:val="0"/>
        <w:jc w:val="both"/>
        <w:rPr>
          <w:rFonts w:ascii="Times New Roman" w:hAnsi="Times New Roman"/>
          <w:lang w:val="en-US"/>
        </w:rPr>
      </w:pPr>
      <w:r w:rsidRPr="00DB0D7A">
        <w:rPr>
          <w:rFonts w:ascii="Times New Roman" w:hAnsi="Times New Roman"/>
        </w:rPr>
        <w:t>Hasil analisis data menunjukkan bahwa</w:t>
      </w:r>
      <w:r w:rsidRPr="00DB0D7A">
        <w:rPr>
          <w:rFonts w:ascii="Times New Roman" w:hAnsi="Times New Roman"/>
          <w:i/>
        </w:rPr>
        <w:t xml:space="preserve"> growth opportunity</w:t>
      </w:r>
      <w:r w:rsidRPr="00DB0D7A">
        <w:rPr>
          <w:rFonts w:ascii="Times New Roman" w:hAnsi="Times New Roman"/>
        </w:rPr>
        <w:t xml:space="preserve"> </w:t>
      </w:r>
      <w:r w:rsidR="00DB6A94" w:rsidRPr="00DB0D7A">
        <w:rPr>
          <w:rFonts w:ascii="Times New Roman" w:hAnsi="Times New Roman"/>
        </w:rPr>
        <w:t xml:space="preserve">memberikan kontribusi </w:t>
      </w:r>
      <w:r w:rsidR="00D52DB7" w:rsidRPr="00DB0D7A">
        <w:rPr>
          <w:rFonts w:ascii="Times New Roman" w:hAnsi="Times New Roman"/>
        </w:rPr>
        <w:t xml:space="preserve">pada nilai perusahaan sektor </w:t>
      </w:r>
      <w:r w:rsidR="00D52DB7" w:rsidRPr="00DB0D7A">
        <w:rPr>
          <w:rFonts w:ascii="Times New Roman" w:hAnsi="Times New Roman"/>
          <w:i/>
        </w:rPr>
        <w:t>property</w:t>
      </w:r>
      <w:r w:rsidR="00D52DB7" w:rsidRPr="00DB0D7A">
        <w:rPr>
          <w:rFonts w:ascii="Times New Roman" w:hAnsi="Times New Roman"/>
        </w:rPr>
        <w:t xml:space="preserve"> dan </w:t>
      </w:r>
      <w:r w:rsidR="00D52DB7" w:rsidRPr="00DB0D7A">
        <w:rPr>
          <w:rFonts w:ascii="Times New Roman" w:hAnsi="Times New Roman"/>
          <w:i/>
        </w:rPr>
        <w:t>real estate</w:t>
      </w:r>
      <w:r w:rsidR="00D52DB7" w:rsidRPr="00DB0D7A">
        <w:rPr>
          <w:rFonts w:ascii="Times New Roman" w:hAnsi="Times New Roman"/>
        </w:rPr>
        <w:t xml:space="preserve"> </w:t>
      </w:r>
      <w:r w:rsidR="007577BF" w:rsidRPr="00DB0D7A">
        <w:rPr>
          <w:rFonts w:ascii="Times New Roman" w:hAnsi="Times New Roman"/>
        </w:rPr>
        <w:t xml:space="preserve">di BEI tahun 2013 sampai 2017. </w:t>
      </w:r>
      <w:r w:rsidR="00803DAE" w:rsidRPr="00DB0D7A">
        <w:rPr>
          <w:rFonts w:ascii="Times New Roman" w:hAnsi="Times New Roman"/>
        </w:rPr>
        <w:t xml:space="preserve">Artinya </w:t>
      </w:r>
      <w:r w:rsidR="00E12900" w:rsidRPr="00DB0D7A">
        <w:rPr>
          <w:rFonts w:ascii="Times New Roman" w:hAnsi="Times New Roman"/>
        </w:rPr>
        <w:t>besar kecilnya nilai</w:t>
      </w:r>
      <w:r w:rsidR="00803DAE" w:rsidRPr="00DB0D7A">
        <w:rPr>
          <w:rFonts w:ascii="Times New Roman" w:hAnsi="Times New Roman"/>
        </w:rPr>
        <w:t xml:space="preserve"> </w:t>
      </w:r>
      <w:r w:rsidR="00803DAE" w:rsidRPr="00DB0D7A">
        <w:rPr>
          <w:rFonts w:ascii="Times New Roman" w:hAnsi="Times New Roman"/>
          <w:i/>
          <w:iCs/>
        </w:rPr>
        <w:t xml:space="preserve">growth opportunity </w:t>
      </w:r>
      <w:r w:rsidR="00803DAE" w:rsidRPr="00DB0D7A">
        <w:rPr>
          <w:rFonts w:ascii="Times New Roman" w:hAnsi="Times New Roman"/>
        </w:rPr>
        <w:t>yang diproksikan dengan</w:t>
      </w:r>
      <w:r w:rsidR="00E12900" w:rsidRPr="00DB0D7A">
        <w:rPr>
          <w:rFonts w:ascii="Times New Roman" w:hAnsi="Times New Roman"/>
        </w:rPr>
        <w:t xml:space="preserve"> </w:t>
      </w:r>
      <w:r w:rsidR="00803DAE" w:rsidRPr="00DB0D7A">
        <w:rPr>
          <w:rFonts w:ascii="Times New Roman" w:hAnsi="Times New Roman"/>
        </w:rPr>
        <w:t>MTBE</w:t>
      </w:r>
      <w:r w:rsidR="00414AA9" w:rsidRPr="00DB0D7A">
        <w:rPr>
          <w:rFonts w:ascii="Times New Roman" w:hAnsi="Times New Roman"/>
        </w:rPr>
        <w:t xml:space="preserve"> </w:t>
      </w:r>
      <w:r w:rsidR="00E12900" w:rsidRPr="00DB0D7A">
        <w:rPr>
          <w:rFonts w:ascii="Times New Roman" w:hAnsi="Times New Roman"/>
        </w:rPr>
        <w:t xml:space="preserve">memiliki </w:t>
      </w:r>
      <w:r w:rsidR="00414AA9" w:rsidRPr="00DB0D7A">
        <w:rPr>
          <w:rFonts w:ascii="Times New Roman" w:hAnsi="Times New Roman"/>
        </w:rPr>
        <w:t xml:space="preserve">pengaruh pada </w:t>
      </w:r>
      <w:r w:rsidR="00E12900" w:rsidRPr="00DB0D7A">
        <w:rPr>
          <w:rFonts w:ascii="Times New Roman" w:hAnsi="Times New Roman"/>
        </w:rPr>
        <w:t>naik tur</w:t>
      </w:r>
      <w:r w:rsidR="00DD41B0" w:rsidRPr="00DB0D7A">
        <w:rPr>
          <w:rFonts w:ascii="Times New Roman" w:hAnsi="Times New Roman"/>
        </w:rPr>
        <w:t>u</w:t>
      </w:r>
      <w:r w:rsidR="00E12900" w:rsidRPr="00DB0D7A">
        <w:rPr>
          <w:rFonts w:ascii="Times New Roman" w:hAnsi="Times New Roman"/>
        </w:rPr>
        <w:t xml:space="preserve">nnya </w:t>
      </w:r>
      <w:r w:rsidR="00414AA9" w:rsidRPr="00DB0D7A">
        <w:rPr>
          <w:rFonts w:ascii="Times New Roman" w:hAnsi="Times New Roman"/>
        </w:rPr>
        <w:t>nilai perusah</w:t>
      </w:r>
      <w:r w:rsidR="00DD41B0" w:rsidRPr="00DB0D7A">
        <w:rPr>
          <w:rFonts w:ascii="Times New Roman" w:hAnsi="Times New Roman"/>
        </w:rPr>
        <w:t>a</w:t>
      </w:r>
      <w:r w:rsidR="00414AA9" w:rsidRPr="00DB0D7A">
        <w:rPr>
          <w:rFonts w:ascii="Times New Roman" w:hAnsi="Times New Roman"/>
        </w:rPr>
        <w:t>an berdasarkan pengeluaran perusahaan di masa yang akan datang diharapkan</w:t>
      </w:r>
      <w:r w:rsidR="002C06A4" w:rsidRPr="007046ED">
        <w:rPr>
          <w:rFonts w:ascii="Times New Roman" w:hAnsi="Times New Roman"/>
        </w:rPr>
        <w:t xml:space="preserve"> akan menghasilkan return yang besar. </w:t>
      </w:r>
      <w:r w:rsidR="002C06A4" w:rsidRPr="00DB0D7A">
        <w:rPr>
          <w:rFonts w:ascii="Times New Roman" w:hAnsi="Times New Roman"/>
          <w:lang w:val="en-US"/>
        </w:rPr>
        <w:t xml:space="preserve">Semakin tinggi nilai </w:t>
      </w:r>
      <w:r w:rsidR="002C06A4" w:rsidRPr="00774FC1">
        <w:rPr>
          <w:rFonts w:ascii="Times New Roman" w:hAnsi="Times New Roman"/>
          <w:i/>
          <w:lang w:val="en-US"/>
        </w:rPr>
        <w:t>growth opportunity</w:t>
      </w:r>
      <w:r w:rsidR="002C06A4" w:rsidRPr="00DB0D7A">
        <w:rPr>
          <w:rFonts w:ascii="Times New Roman" w:hAnsi="Times New Roman"/>
          <w:lang w:val="en-US"/>
        </w:rPr>
        <w:t xml:space="preserve">, </w:t>
      </w:r>
      <w:proofErr w:type="gramStart"/>
      <w:r w:rsidR="002C06A4" w:rsidRPr="00DB0D7A">
        <w:rPr>
          <w:rFonts w:ascii="Times New Roman" w:hAnsi="Times New Roman"/>
          <w:lang w:val="en-US"/>
        </w:rPr>
        <w:t>akan</w:t>
      </w:r>
      <w:proofErr w:type="gramEnd"/>
      <w:r w:rsidR="002C06A4" w:rsidRPr="00DB0D7A">
        <w:rPr>
          <w:rFonts w:ascii="Times New Roman" w:hAnsi="Times New Roman"/>
          <w:lang w:val="en-US"/>
        </w:rPr>
        <w:t xml:space="preserve"> berdampak pada semakin tinggi pula dana yang dibutuhkan oleh suatu perusahaan.</w:t>
      </w:r>
    </w:p>
    <w:p w14:paraId="267FD6AB" w14:textId="3268274A" w:rsidR="002B1B53" w:rsidRPr="00DB0D7A" w:rsidRDefault="002C06A4" w:rsidP="00D416DE">
      <w:pPr>
        <w:pStyle w:val="ListParagraph"/>
        <w:spacing w:before="120" w:after="120" w:line="240" w:lineRule="auto"/>
        <w:ind w:left="0"/>
        <w:contextualSpacing w:val="0"/>
        <w:jc w:val="both"/>
        <w:rPr>
          <w:rFonts w:ascii="Times New Roman" w:hAnsi="Times New Roman"/>
        </w:rPr>
      </w:pPr>
      <w:r w:rsidRPr="00DB0D7A">
        <w:rPr>
          <w:rFonts w:ascii="Times New Roman" w:hAnsi="Times New Roman"/>
          <w:lang w:val="en-US"/>
        </w:rPr>
        <w:t xml:space="preserve">Pada penelitian ini, perusahaan yang memiliki </w:t>
      </w:r>
      <w:r w:rsidRPr="00774FC1">
        <w:rPr>
          <w:rFonts w:ascii="Times New Roman" w:hAnsi="Times New Roman"/>
          <w:i/>
          <w:lang w:val="en-US"/>
        </w:rPr>
        <w:t>growth opportunity</w:t>
      </w:r>
      <w:r w:rsidRPr="00DB0D7A">
        <w:rPr>
          <w:rFonts w:ascii="Times New Roman" w:hAnsi="Times New Roman"/>
          <w:lang w:val="en-US"/>
        </w:rPr>
        <w:t xml:space="preserve"> yang mengalami kenaikan maupun penurunan dan diikuti </w:t>
      </w:r>
      <w:r w:rsidR="002B1B53" w:rsidRPr="00DB0D7A">
        <w:rPr>
          <w:rFonts w:ascii="Times New Roman" w:hAnsi="Times New Roman"/>
          <w:iCs/>
        </w:rPr>
        <w:t>kenaikan maupun penurunan nilai perusahaan yang dipro</w:t>
      </w:r>
      <w:r w:rsidR="00C97EEB" w:rsidRPr="00DB0D7A">
        <w:rPr>
          <w:rFonts w:ascii="Times New Roman" w:hAnsi="Times New Roman"/>
          <w:iCs/>
        </w:rPr>
        <w:t>k</w:t>
      </w:r>
      <w:r w:rsidR="002B1B53" w:rsidRPr="00DB0D7A">
        <w:rPr>
          <w:rFonts w:ascii="Times New Roman" w:hAnsi="Times New Roman"/>
          <w:iCs/>
        </w:rPr>
        <w:t>sikan dengan PER selama</w:t>
      </w:r>
      <w:r w:rsidR="001F1575" w:rsidRPr="00DB0D7A">
        <w:rPr>
          <w:rFonts w:ascii="Times New Roman" w:hAnsi="Times New Roman"/>
          <w:iCs/>
        </w:rPr>
        <w:t xml:space="preserve"> periode penelitian adalah BEST, p</w:t>
      </w:r>
      <w:r w:rsidR="002B1B53" w:rsidRPr="00DB0D7A">
        <w:rPr>
          <w:rFonts w:ascii="Times New Roman" w:hAnsi="Times New Roman"/>
          <w:iCs/>
        </w:rPr>
        <w:t>erusahaan kedua adalah EMDE</w:t>
      </w:r>
      <w:r w:rsidR="001F1575" w:rsidRPr="00DB0D7A">
        <w:rPr>
          <w:rFonts w:ascii="Times New Roman" w:hAnsi="Times New Roman"/>
          <w:iCs/>
        </w:rPr>
        <w:t>,</w:t>
      </w:r>
      <w:r w:rsidR="002B1B53" w:rsidRPr="00DB0D7A">
        <w:rPr>
          <w:rFonts w:ascii="Times New Roman" w:hAnsi="Times New Roman"/>
          <w:iCs/>
        </w:rPr>
        <w:t xml:space="preserve"> </w:t>
      </w:r>
      <w:r w:rsidR="001F1575" w:rsidRPr="00DB0D7A">
        <w:rPr>
          <w:rFonts w:ascii="Times New Roman" w:hAnsi="Times New Roman"/>
          <w:iCs/>
        </w:rPr>
        <w:t>perusahaan ketiga adalah MKPI, perusahaan keempat adalah MTLA, perusahaan kelima adalah PTPP, p</w:t>
      </w:r>
      <w:r w:rsidR="002B1B53" w:rsidRPr="00DB0D7A">
        <w:rPr>
          <w:rFonts w:ascii="Times New Roman" w:hAnsi="Times New Roman"/>
          <w:iCs/>
        </w:rPr>
        <w:t>er</w:t>
      </w:r>
      <w:r w:rsidR="00C97EEB" w:rsidRPr="00DB0D7A">
        <w:rPr>
          <w:rFonts w:ascii="Times New Roman" w:hAnsi="Times New Roman"/>
          <w:iCs/>
        </w:rPr>
        <w:t xml:space="preserve">usahaan keenam adalah RDTX, </w:t>
      </w:r>
      <w:r w:rsidR="001F1575" w:rsidRPr="00DB0D7A">
        <w:rPr>
          <w:rFonts w:ascii="Times New Roman" w:hAnsi="Times New Roman"/>
          <w:iCs/>
        </w:rPr>
        <w:t>perusahaan ketujuh adalah TOTL, p</w:t>
      </w:r>
      <w:r w:rsidR="002B1B53" w:rsidRPr="00DB0D7A">
        <w:rPr>
          <w:rFonts w:ascii="Times New Roman" w:hAnsi="Times New Roman"/>
          <w:iCs/>
        </w:rPr>
        <w:t xml:space="preserve">erusahaan kedelapan adalah WSKT. Perusahaan yang mangalami penurunan dan kenaikan </w:t>
      </w:r>
      <w:r w:rsidR="002B1B53" w:rsidRPr="00DB0D7A">
        <w:rPr>
          <w:rFonts w:ascii="Times New Roman" w:hAnsi="Times New Roman"/>
          <w:i/>
        </w:rPr>
        <w:t xml:space="preserve">growth opportunity </w:t>
      </w:r>
      <w:r w:rsidR="002B1B53" w:rsidRPr="00DB0D7A">
        <w:rPr>
          <w:rFonts w:ascii="Times New Roman" w:hAnsi="Times New Roman"/>
          <w:iCs/>
        </w:rPr>
        <w:t>terbukti juga diikuti kenaikan dan penurunan nilai perusahaan atau (PER).</w:t>
      </w:r>
    </w:p>
    <w:p w14:paraId="115B2D06" w14:textId="77777777" w:rsidR="00E670F3" w:rsidRPr="00DB0D7A" w:rsidRDefault="00544F29" w:rsidP="00D416DE">
      <w:pPr>
        <w:spacing w:before="120" w:after="120"/>
        <w:rPr>
          <w:i/>
          <w:iCs/>
          <w:szCs w:val="22"/>
        </w:rPr>
      </w:pPr>
      <w:r w:rsidRPr="00DB0D7A">
        <w:rPr>
          <w:szCs w:val="22"/>
        </w:rPr>
        <w:t xml:space="preserve">Hasil penelitian sependapat dengan </w:t>
      </w:r>
      <w:r w:rsidRPr="00DB0D7A">
        <w:rPr>
          <w:i/>
          <w:iCs/>
          <w:szCs w:val="22"/>
        </w:rPr>
        <w:t>signaling theory</w:t>
      </w:r>
      <w:r w:rsidRPr="00DB0D7A">
        <w:rPr>
          <w:szCs w:val="22"/>
        </w:rPr>
        <w:t>, di</w:t>
      </w:r>
      <w:r w:rsidR="00C97EEB" w:rsidRPr="00DB0D7A">
        <w:rPr>
          <w:szCs w:val="22"/>
          <w:lang w:val="id-ID"/>
        </w:rPr>
        <w:t xml:space="preserve"> </w:t>
      </w:r>
      <w:r w:rsidRPr="00DB0D7A">
        <w:rPr>
          <w:szCs w:val="22"/>
        </w:rPr>
        <w:t xml:space="preserve">mana perusahaan akan memberikan sinyal terkait peluang adanya pertumbuhan perusahaan kepada investor dengan menjanjikan tingkat </w:t>
      </w:r>
      <w:r w:rsidR="00C97EEB" w:rsidRPr="00DB0D7A">
        <w:rPr>
          <w:szCs w:val="22"/>
        </w:rPr>
        <w:t>pengemb</w:t>
      </w:r>
      <w:r w:rsidR="00C97EEB" w:rsidRPr="00DB0D7A">
        <w:rPr>
          <w:szCs w:val="22"/>
          <w:lang w:val="id-ID"/>
        </w:rPr>
        <w:t>a</w:t>
      </w:r>
      <w:r w:rsidR="006E6DCB" w:rsidRPr="00DB0D7A">
        <w:rPr>
          <w:szCs w:val="22"/>
        </w:rPr>
        <w:t>lian. Selaras dengan hasil pemelitian</w:t>
      </w:r>
      <w:r w:rsidR="009918C7" w:rsidRPr="00DB0D7A">
        <w:rPr>
          <w:szCs w:val="22"/>
        </w:rPr>
        <w:t xml:space="preserve"> </w:t>
      </w:r>
      <w:r w:rsidR="00C409F0" w:rsidRPr="00DB0D7A">
        <w:rPr>
          <w:szCs w:val="22"/>
        </w:rPr>
        <w:fldChar w:fldCharType="begin" w:fldLock="1"/>
      </w:r>
      <w:r w:rsidR="00C409F0" w:rsidRPr="00DB0D7A">
        <w:rPr>
          <w:szCs w:val="22"/>
        </w:rPr>
        <w:instrText>ADDIN CSL_CITATION {"citationItems":[{"id":"ITEM-1","itemData":{"DOI":"10.20885/jsb.vol16.iss2.art8","ISSN":"08537666","abstract":"Studi ini mengkaji dampak profitabilitas dan ukuran perusahaan terhadap nilai perusahaan dengan struktur modal sebagai variabel intervening pada perusahaan tercatat di Bursa Efek Indonesia selama periode 2006 sampai dengan 2010. Menggunakan panel data dan Analsis Structural Equation Model, penelitian ini menemukan bahwa profitabilitas berpengaruh negatif terhadap struktur modal, dengan nilai signifikansi 0,023. Kedua, ukuran perusahaan berpengaruh positif terhadap struktur modal dengan nilai signifikansi 0,012. Ketiga, struktur modal berpengaruh positif terhadap ukuran perusahaan dengan nilai signifikansi 0,000. Keempat, profitabilitas dan ukuran perusahaan memiliki pengaruh tidak langsung terhadap nilai perusahaan dengan struktur modal sebagai variabel intervening.","author":[{"dropping-particle":"","family":"Hermuningsih","given":"Sri","non-dropping-particle":"","parse-names":false,"suffix":""}],"container-title":"Jurnal Siasat Bisnis","id":"ITEM-1","issued":{"date-parts":[["2012"]]},"title":"PENGARUH PROFITABILITAS, SIZE TERHADAP NILAI PERUSAHAAN DENGAN SRUKTUR MODAL SEBAGAI VARIABEL INTERVENING","type":"article-journal"},"uris":["http://www.mendeley.com/documents/?uuid=e3e4e856-270c-4338-bb6b-3ad3e563d98e"]}],"mendeley":{"formattedCitation":"(Hermuningsih, 2012)","manualFormatting":"Hermuningsih (2012)","plainTextFormattedCitation":"(Hermuningsih, 2012)","previouslyFormattedCitation":"(Hermuningsih, 2012)"},"properties":{"noteIndex":0},"schema":"https://github.com/citation-style-language/schema/raw/master/csl-citation.json"}</w:instrText>
      </w:r>
      <w:r w:rsidR="00C409F0" w:rsidRPr="00DB0D7A">
        <w:rPr>
          <w:szCs w:val="22"/>
        </w:rPr>
        <w:fldChar w:fldCharType="separate"/>
      </w:r>
      <w:r w:rsidR="00C409F0" w:rsidRPr="00DB0D7A">
        <w:rPr>
          <w:noProof/>
          <w:szCs w:val="22"/>
        </w:rPr>
        <w:t>Hermuningsih (2012)</w:t>
      </w:r>
      <w:r w:rsidR="00C409F0" w:rsidRPr="00DB0D7A">
        <w:rPr>
          <w:szCs w:val="22"/>
        </w:rPr>
        <w:fldChar w:fldCharType="end"/>
      </w:r>
      <w:r w:rsidR="009918C7" w:rsidRPr="00DB0D7A">
        <w:rPr>
          <w:szCs w:val="22"/>
        </w:rPr>
        <w:t xml:space="preserve"> dan </w:t>
      </w:r>
      <w:r w:rsidR="00C409F0" w:rsidRPr="00DB0D7A">
        <w:rPr>
          <w:szCs w:val="22"/>
        </w:rPr>
        <w:fldChar w:fldCharType="begin" w:fldLock="1"/>
      </w:r>
      <w:r w:rsidR="00C409F0" w:rsidRPr="00DB0D7A">
        <w:rPr>
          <w:szCs w:val="22"/>
        </w:rPr>
        <w:instrText>ADDIN CSL_CITATION {"citationItems":[{"id":"ITEM-1","itemData":{"DOI":"10.29303/jdm.v4i2.11","ISSN":"0853-957X","abstract":"ABSTRACT  The purpose of this research is to find the influence of growth opportunity and capital structure on firm value. The research objects used is property, real estate and building construction company which listed in Indonesian Stock Exchange in 2011-2014. This research used a purposive sampling technique in determining the research sample. The number of companies chosen as the sample in 37 company of 54 companies registered in property, real estate and building construction sector. This research was included in the explanatory research using quantitative approach. Data analysis method used in this research is partial least square (PLS) analysis. The result showed that in directly growth opportunity and capital structure has a significant effect on firm value. Growth opportunity undirectly has significant effect on the firm value by means of capital structure. Growth opportunity has a positive and significant effect on capital structure and capital structure has a negative and significant effect on firm value.Keywords : Growth Opportunity, Capital Structure and Firm Value","author":[{"dropping-particle":"","family":"Adhitya Ananda","given":"Nova","non-dropping-particle":"","parse-names":false,"suffix":""},{"dropping-particle":"","family":"Nugraha Ardana P","given":"I Nyoman","non-dropping-particle":"","parse-names":false,"suffix":""}],"container-title":"Distribusi - Journal of Management and Business","id":"ITEM-1","issue":"1","issued":{"date-parts":[["2018"]]},"page":"14-26","title":"PENGARUH GROWTH OPPORTUNITY TERHADAP NILAI PERUSAHAAN MELALUI STRUKTUR MODAL (pada Perusahaan Sektor Property, Real Estate &amp; Building Construction yang Terdaftar di Bursa Efek Indonesia Tahun 2011-2014)","type":"article-journal","volume":"4"},"uris":["http://www.mendeley.com/documents/?uuid=aa545a5b-e039-4298-9804-49668a1026eb"]}],"mendeley":{"formattedCitation":"(Adhitya Ananda &amp; Nugraha Ardana P, 2018)","manualFormatting":"Adhitya Ananda &amp; Nugraha Ardana P (2018)","plainTextFormattedCitation":"(Adhitya Ananda &amp; Nugraha Ardana P, 2018)","previouslyFormattedCitation":"(Adhitya Ananda &amp; Nugraha Ardana P, 2018)"},"properties":{"noteIndex":0},"schema":"https://github.com/citation-style-language/schema/raw/master/csl-citation.json"}</w:instrText>
      </w:r>
      <w:r w:rsidR="00C409F0" w:rsidRPr="00DB0D7A">
        <w:rPr>
          <w:szCs w:val="22"/>
        </w:rPr>
        <w:fldChar w:fldCharType="separate"/>
      </w:r>
      <w:r w:rsidR="00C409F0" w:rsidRPr="00DB0D7A">
        <w:rPr>
          <w:noProof/>
          <w:szCs w:val="22"/>
        </w:rPr>
        <w:t>Adhitya Ananda &amp; Nugraha Ardana P (2018)</w:t>
      </w:r>
      <w:r w:rsidR="00C409F0" w:rsidRPr="00DB0D7A">
        <w:rPr>
          <w:szCs w:val="22"/>
        </w:rPr>
        <w:fldChar w:fldCharType="end"/>
      </w:r>
      <w:r w:rsidR="00C409F0" w:rsidRPr="00DB0D7A">
        <w:rPr>
          <w:szCs w:val="22"/>
        </w:rPr>
        <w:t>,</w:t>
      </w:r>
      <w:r w:rsidR="009918C7" w:rsidRPr="00DB0D7A">
        <w:rPr>
          <w:szCs w:val="22"/>
        </w:rPr>
        <w:t xml:space="preserve"> </w:t>
      </w:r>
      <w:r w:rsidR="006B65BC" w:rsidRPr="00DB0D7A">
        <w:rPr>
          <w:szCs w:val="22"/>
        </w:rPr>
        <w:t xml:space="preserve">dimana </w:t>
      </w:r>
      <w:r w:rsidR="009918C7" w:rsidRPr="00DB0D7A">
        <w:rPr>
          <w:i/>
          <w:szCs w:val="22"/>
        </w:rPr>
        <w:t xml:space="preserve">growth opportunity </w:t>
      </w:r>
      <w:r w:rsidR="009918C7" w:rsidRPr="00DB0D7A">
        <w:rPr>
          <w:szCs w:val="22"/>
        </w:rPr>
        <w:t xml:space="preserve">memiliki </w:t>
      </w:r>
      <w:r w:rsidR="006B65BC" w:rsidRPr="00DB0D7A">
        <w:rPr>
          <w:szCs w:val="22"/>
        </w:rPr>
        <w:t xml:space="preserve">kontribusi positif dan signifikan pada </w:t>
      </w:r>
      <w:r w:rsidR="009918C7" w:rsidRPr="00DB0D7A">
        <w:rPr>
          <w:szCs w:val="22"/>
        </w:rPr>
        <w:t xml:space="preserve">nilai </w:t>
      </w:r>
      <w:r w:rsidR="009918C7" w:rsidRPr="00DB0D7A">
        <w:rPr>
          <w:szCs w:val="22"/>
        </w:rPr>
        <w:lastRenderedPageBreak/>
        <w:t xml:space="preserve">pada suatu perusahaan. Pertumbuhan perusahaan dapat meningkatkan nilai perusahaan untuk mendapatkan keuntungan perusahaan sehingga investor lebih cenderung melihat keuntungan dari perusahaan dalam mengambil keputusan investasi. Oleh karena itu, </w:t>
      </w:r>
      <w:r w:rsidR="009918C7" w:rsidRPr="00DB0D7A">
        <w:rPr>
          <w:i/>
          <w:szCs w:val="22"/>
        </w:rPr>
        <w:t>growth opportunity</w:t>
      </w:r>
      <w:r w:rsidR="009918C7" w:rsidRPr="00DB0D7A">
        <w:rPr>
          <w:szCs w:val="22"/>
        </w:rPr>
        <w:t xml:space="preserve"> memp</w:t>
      </w:r>
      <w:r w:rsidR="008538C1" w:rsidRPr="00DB0D7A">
        <w:rPr>
          <w:iCs/>
          <w:szCs w:val="22"/>
        </w:rPr>
        <w:t>engaruhi nilai perusahaan.</w:t>
      </w:r>
    </w:p>
    <w:p w14:paraId="71DAFCEB" w14:textId="77777777" w:rsidR="00DB5A95" w:rsidRPr="00DB0D7A" w:rsidRDefault="00DB5A95" w:rsidP="00D416DE">
      <w:pPr>
        <w:spacing w:before="120" w:after="120"/>
        <w:rPr>
          <w:iCs/>
          <w:szCs w:val="22"/>
        </w:rPr>
      </w:pPr>
      <w:r w:rsidRPr="00DB0D7A">
        <w:rPr>
          <w:szCs w:val="22"/>
        </w:rPr>
        <w:t>H</w:t>
      </w:r>
      <w:r w:rsidR="007577BF" w:rsidRPr="00DB0D7A">
        <w:rPr>
          <w:szCs w:val="22"/>
        </w:rPr>
        <w:t>asil penelitian ini menjelaskan</w:t>
      </w:r>
      <w:r w:rsidR="007577BF" w:rsidRPr="00DB0D7A">
        <w:rPr>
          <w:szCs w:val="22"/>
          <w:lang w:val="id-ID"/>
        </w:rPr>
        <w:t xml:space="preserve"> </w:t>
      </w:r>
      <w:r w:rsidRPr="00DB0D7A">
        <w:rPr>
          <w:i/>
          <w:szCs w:val="22"/>
        </w:rPr>
        <w:t>growth opportunity</w:t>
      </w:r>
      <w:r w:rsidRPr="00DB0D7A">
        <w:rPr>
          <w:szCs w:val="22"/>
        </w:rPr>
        <w:t xml:space="preserve"> yang menggunakan proksi </w:t>
      </w:r>
      <w:r w:rsidRPr="00DB0D7A">
        <w:rPr>
          <w:i/>
          <w:szCs w:val="22"/>
        </w:rPr>
        <w:t xml:space="preserve">Market </w:t>
      </w:r>
      <w:proofErr w:type="gramStart"/>
      <w:r w:rsidRPr="00DB0D7A">
        <w:rPr>
          <w:i/>
          <w:szCs w:val="22"/>
        </w:rPr>
        <w:t>To</w:t>
      </w:r>
      <w:proofErr w:type="gramEnd"/>
      <w:r w:rsidRPr="00DB0D7A">
        <w:rPr>
          <w:i/>
          <w:szCs w:val="22"/>
        </w:rPr>
        <w:t xml:space="preserve"> Book Total Equity </w:t>
      </w:r>
      <w:r w:rsidRPr="00DB0D7A">
        <w:rPr>
          <w:szCs w:val="22"/>
        </w:rPr>
        <w:t xml:space="preserve">(MTBE) berpengaruh pada nilai perusahan. Hal ini mengandung implikasi agar kedepan perusahaan </w:t>
      </w:r>
      <w:r w:rsidR="008E3D62" w:rsidRPr="00DB0D7A">
        <w:rPr>
          <w:szCs w:val="22"/>
        </w:rPr>
        <w:t xml:space="preserve">untuk selalu memperhatikan peluang pertumbuhan dimasa yang akan datang, agar </w:t>
      </w:r>
      <w:r w:rsidR="00103976" w:rsidRPr="00DB0D7A">
        <w:rPr>
          <w:szCs w:val="22"/>
        </w:rPr>
        <w:t xml:space="preserve">perusahaan dapat menghasilkan </w:t>
      </w:r>
      <w:r w:rsidR="00103976" w:rsidRPr="00DB0D7A">
        <w:rPr>
          <w:i/>
          <w:szCs w:val="22"/>
        </w:rPr>
        <w:t xml:space="preserve">return </w:t>
      </w:r>
      <w:r w:rsidR="00103976" w:rsidRPr="00DB0D7A">
        <w:rPr>
          <w:szCs w:val="22"/>
        </w:rPr>
        <w:t xml:space="preserve">yang lebih besar. Dimana dengan </w:t>
      </w:r>
      <w:r w:rsidR="00103976" w:rsidRPr="00DB0D7A">
        <w:rPr>
          <w:i/>
          <w:szCs w:val="22"/>
        </w:rPr>
        <w:t>retu</w:t>
      </w:r>
      <w:r w:rsidR="00B135AC" w:rsidRPr="00DB0D7A">
        <w:rPr>
          <w:i/>
          <w:szCs w:val="22"/>
        </w:rPr>
        <w:t>r</w:t>
      </w:r>
      <w:r w:rsidR="00103976" w:rsidRPr="00DB0D7A">
        <w:rPr>
          <w:i/>
          <w:szCs w:val="22"/>
        </w:rPr>
        <w:t>n</w:t>
      </w:r>
      <w:r w:rsidR="00103976" w:rsidRPr="00DB0D7A">
        <w:rPr>
          <w:szCs w:val="22"/>
        </w:rPr>
        <w:t xml:space="preserve"> yang lebih besar akan lebih menarik investor </w:t>
      </w:r>
      <w:r w:rsidR="007577BF" w:rsidRPr="00DB0D7A">
        <w:rPr>
          <w:szCs w:val="22"/>
          <w:lang w:val="id-ID"/>
        </w:rPr>
        <w:t>untuk penanaman modal</w:t>
      </w:r>
      <w:r w:rsidR="00103976" w:rsidRPr="00DB0D7A">
        <w:rPr>
          <w:szCs w:val="22"/>
        </w:rPr>
        <w:t>.</w:t>
      </w:r>
    </w:p>
    <w:p w14:paraId="7925B6FB" w14:textId="77777777" w:rsidR="004B63D9" w:rsidRPr="00DB0D7A" w:rsidRDefault="00A41741" w:rsidP="00D416DE">
      <w:pPr>
        <w:spacing w:before="120" w:after="120"/>
        <w:rPr>
          <w:b/>
          <w:bCs/>
          <w:iCs/>
          <w:szCs w:val="22"/>
        </w:rPr>
      </w:pPr>
      <w:r w:rsidRPr="00DB0D7A">
        <w:rPr>
          <w:b/>
          <w:bCs/>
          <w:iCs/>
          <w:szCs w:val="22"/>
        </w:rPr>
        <w:t>Pengaruh CSR terhadap Nilai Perusahaan</w:t>
      </w:r>
    </w:p>
    <w:p w14:paraId="7C09A39E" w14:textId="605F4ABC" w:rsidR="00F14AF8" w:rsidRPr="00F14AF8" w:rsidRDefault="00E372D1" w:rsidP="00D416DE">
      <w:pPr>
        <w:spacing w:before="120" w:after="120"/>
        <w:rPr>
          <w:szCs w:val="22"/>
          <w:lang w:val="id-ID"/>
        </w:rPr>
      </w:pPr>
      <w:proofErr w:type="gramStart"/>
      <w:r w:rsidRPr="00F14AF8">
        <w:rPr>
          <w:iCs/>
          <w:szCs w:val="22"/>
        </w:rPr>
        <w:t>Dari hasil analisis data</w:t>
      </w:r>
      <w:r w:rsidR="00A41741" w:rsidRPr="00F14AF8">
        <w:rPr>
          <w:szCs w:val="22"/>
        </w:rPr>
        <w:t xml:space="preserve">, diperoleh informasi bahwa </w:t>
      </w:r>
      <w:r w:rsidR="00A41741" w:rsidRPr="00F14AF8">
        <w:rPr>
          <w:i/>
          <w:iCs/>
          <w:szCs w:val="22"/>
        </w:rPr>
        <w:t>Corporate Social Responsbility</w:t>
      </w:r>
      <w:r w:rsidR="00A41741" w:rsidRPr="00F14AF8">
        <w:rPr>
          <w:szCs w:val="22"/>
        </w:rPr>
        <w:t xml:space="preserve"> (CSR) tidak berpengaruh terhadap nilai perusahaan.</w:t>
      </w:r>
      <w:proofErr w:type="gramEnd"/>
      <w:r w:rsidR="00A41741" w:rsidRPr="00F14AF8">
        <w:rPr>
          <w:szCs w:val="22"/>
        </w:rPr>
        <w:t xml:space="preserve"> </w:t>
      </w:r>
      <w:proofErr w:type="gramStart"/>
      <w:r w:rsidR="00F14AF8" w:rsidRPr="00F14AF8">
        <w:rPr>
          <w:szCs w:val="22"/>
        </w:rPr>
        <w:t>Hasil penelitian ini menjelaskan bahwa kemampuan perusahaan dalam melaksanakan pengungkapan CSR tidak signifikan diakibatkan investor di Indonesia cenderung membeli dan menjual saham tanpa memperhatikan keberlangsungan hidup perusahaan dalam jangka waktu yang panjang</w:t>
      </w:r>
      <w:r w:rsidR="00F14AF8" w:rsidRPr="00F14AF8">
        <w:rPr>
          <w:szCs w:val="22"/>
          <w:lang w:val="id-ID"/>
        </w:rPr>
        <w:t>.</w:t>
      </w:r>
      <w:proofErr w:type="gramEnd"/>
    </w:p>
    <w:p w14:paraId="50F4F4C7" w14:textId="0F65D5E4" w:rsidR="00F14AF8" w:rsidRDefault="00F14AF8" w:rsidP="00D416DE">
      <w:pPr>
        <w:spacing w:before="120" w:after="120"/>
        <w:rPr>
          <w:szCs w:val="22"/>
          <w:lang w:val="id-ID"/>
        </w:rPr>
      </w:pPr>
      <w:proofErr w:type="gramStart"/>
      <w:r w:rsidRPr="00F14AF8">
        <w:rPr>
          <w:szCs w:val="22"/>
        </w:rPr>
        <w:t>Perusahaan di Indonesia belum sepenuhnya menerapkan dan memberikan pengungkapan informasi indikator CSR secara merata.</w:t>
      </w:r>
      <w:proofErr w:type="gramEnd"/>
      <w:r w:rsidRPr="00F14AF8">
        <w:rPr>
          <w:szCs w:val="22"/>
        </w:rPr>
        <w:t xml:space="preserve"> Hal ini dikarenakan investor lebih memilih saham dengan melihat market ekonomi dan berita-berita yang muncul sehingga umumnya cenderung membeli dan menjual saham secara harian, sedangkan pengaruh CSR merupakan strategi yang tidak dapat dirasakan dalam jangka pendek, melainkan strategi jangka panjang dalam upaya untuk menjaga keberlangsungan perusahaan (Setyawan, 2016)</w:t>
      </w:r>
      <w:r w:rsidRPr="00F14AF8">
        <w:rPr>
          <w:szCs w:val="22"/>
          <w:lang w:val="id-ID"/>
        </w:rPr>
        <w:t>.</w:t>
      </w:r>
    </w:p>
    <w:p w14:paraId="4159049B" w14:textId="1237E99A" w:rsidR="00A41741" w:rsidRDefault="00A41741" w:rsidP="00D416DE">
      <w:pPr>
        <w:spacing w:before="120" w:after="120"/>
        <w:rPr>
          <w:szCs w:val="22"/>
          <w:lang w:val="id-ID"/>
        </w:rPr>
      </w:pPr>
      <w:r w:rsidRPr="00DB0D7A">
        <w:rPr>
          <w:iCs/>
          <w:szCs w:val="22"/>
        </w:rPr>
        <w:t>Pada penelitian ini, perusahaan yang memi</w:t>
      </w:r>
      <w:r w:rsidR="002C06A4" w:rsidRPr="00DB0D7A">
        <w:rPr>
          <w:iCs/>
          <w:szCs w:val="22"/>
        </w:rPr>
        <w:t xml:space="preserve">liki nilai CSR tertinggi secara berturut-turut adalah DUTI dengan nilai GRI </w:t>
      </w:r>
      <w:r w:rsidRPr="00DB0D7A">
        <w:rPr>
          <w:szCs w:val="22"/>
        </w:rPr>
        <w:t>tahun 2013-2014 sebesar 49,4%, tahun 2015 sebesar 51,9%, dan tahun 2016-2017 sebesar 50,6%. Perusahaan kedua adalah ASRI den</w:t>
      </w:r>
      <w:r w:rsidR="00AB1052" w:rsidRPr="00DB0D7A">
        <w:rPr>
          <w:szCs w:val="22"/>
        </w:rPr>
        <w:t>gan nilai GRI tahun 2013 se</w:t>
      </w:r>
      <w:r w:rsidR="00AB1052" w:rsidRPr="00DB0D7A">
        <w:rPr>
          <w:szCs w:val="22"/>
          <w:lang w:val="id-ID"/>
        </w:rPr>
        <w:t>nilai</w:t>
      </w:r>
      <w:r w:rsidR="006C2605" w:rsidRPr="00DB0D7A">
        <w:rPr>
          <w:szCs w:val="22"/>
        </w:rPr>
        <w:t xml:space="preserve"> 45,6%, tahun 2014 se</w:t>
      </w:r>
      <w:r w:rsidR="006C2605" w:rsidRPr="00DB0D7A">
        <w:rPr>
          <w:szCs w:val="22"/>
          <w:lang w:val="id-ID"/>
        </w:rPr>
        <w:t>nilai</w:t>
      </w:r>
      <w:r w:rsidR="006C2605" w:rsidRPr="00DB0D7A">
        <w:rPr>
          <w:szCs w:val="22"/>
        </w:rPr>
        <w:t xml:space="preserve"> 46,8%, tahun 2015 se</w:t>
      </w:r>
      <w:r w:rsidR="006C2605" w:rsidRPr="00DB0D7A">
        <w:rPr>
          <w:szCs w:val="22"/>
          <w:lang w:val="id-ID"/>
        </w:rPr>
        <w:t>nilai</w:t>
      </w:r>
      <w:r w:rsidRPr="00DB0D7A">
        <w:rPr>
          <w:szCs w:val="22"/>
        </w:rPr>
        <w:t xml:space="preserve"> 44</w:t>
      </w:r>
      <w:r w:rsidR="006C2605" w:rsidRPr="00DB0D7A">
        <w:rPr>
          <w:szCs w:val="22"/>
        </w:rPr>
        <w:t>,3%, dan tahun 2016-2017 se</w:t>
      </w:r>
      <w:r w:rsidR="006C2605" w:rsidRPr="00DB0D7A">
        <w:rPr>
          <w:szCs w:val="22"/>
          <w:lang w:val="id-ID"/>
        </w:rPr>
        <w:t>nilai</w:t>
      </w:r>
      <w:r w:rsidRPr="00DB0D7A">
        <w:rPr>
          <w:szCs w:val="22"/>
        </w:rPr>
        <w:t xml:space="preserve"> 46,8%. Perusahaan ketiga adalah RDTX dengan nilai GRI tahun 2013-2014 sebesar 38%, tahun </w:t>
      </w:r>
      <w:r w:rsidR="006C2605" w:rsidRPr="00DB0D7A">
        <w:rPr>
          <w:szCs w:val="22"/>
        </w:rPr>
        <w:t>2015 se</w:t>
      </w:r>
      <w:r w:rsidR="006C2605" w:rsidRPr="00DB0D7A">
        <w:rPr>
          <w:szCs w:val="22"/>
          <w:lang w:val="id-ID"/>
        </w:rPr>
        <w:t xml:space="preserve">nilai </w:t>
      </w:r>
      <w:r w:rsidRPr="00DB0D7A">
        <w:rPr>
          <w:szCs w:val="22"/>
        </w:rPr>
        <w:t>39,2%, tahun 2016 se</w:t>
      </w:r>
      <w:r w:rsidR="006C2605" w:rsidRPr="00DB0D7A">
        <w:rPr>
          <w:szCs w:val="22"/>
          <w:lang w:val="id-ID"/>
        </w:rPr>
        <w:t>nilai</w:t>
      </w:r>
      <w:r w:rsidRPr="00DB0D7A">
        <w:rPr>
          <w:szCs w:val="22"/>
        </w:rPr>
        <w:t xml:space="preserve"> 41,8% dan tahun 2017 se</w:t>
      </w:r>
      <w:r w:rsidR="006C2605" w:rsidRPr="00DB0D7A">
        <w:rPr>
          <w:szCs w:val="22"/>
          <w:lang w:val="id-ID"/>
        </w:rPr>
        <w:t>nilai</w:t>
      </w:r>
      <w:r w:rsidRPr="00DB0D7A">
        <w:rPr>
          <w:szCs w:val="22"/>
        </w:rPr>
        <w:t xml:space="preserve"> 39,2%. Dari 49 jumlah sampel yang diamati dalam penelitian selama periode 2013-2017, hanya ada satu perusahaan yaitu DUTI yang melaksanakan dan menyajikan informasi GRI lebih dari 50%, sehingga masih belum memiliki pengaruh yang signifikan terhadap nilai perusah</w:t>
      </w:r>
      <w:r w:rsidR="00FE6D52" w:rsidRPr="00DB0D7A">
        <w:rPr>
          <w:szCs w:val="22"/>
        </w:rPr>
        <w:t>aan yang diprosikan dengan PER.</w:t>
      </w:r>
    </w:p>
    <w:p w14:paraId="154A385E" w14:textId="76E1D793" w:rsidR="00F14AF8" w:rsidRPr="00F14AF8" w:rsidRDefault="00F14AF8" w:rsidP="00D416DE">
      <w:pPr>
        <w:spacing w:before="120" w:after="120"/>
        <w:rPr>
          <w:szCs w:val="22"/>
          <w:lang w:val="id-ID"/>
        </w:rPr>
      </w:pPr>
      <w:proofErr w:type="gramStart"/>
      <w:r w:rsidRPr="00F14AF8">
        <w:rPr>
          <w:szCs w:val="22"/>
        </w:rPr>
        <w:t>Berdasarkan pendapat Puspaningrum (2017), CSR merupakan hal yang wajib dilakukan dan bukan sekedar pilihan sukarela bagi perusahaan.</w:t>
      </w:r>
      <w:proofErr w:type="gramEnd"/>
      <w:r w:rsidRPr="00F14AF8">
        <w:rPr>
          <w:szCs w:val="22"/>
        </w:rPr>
        <w:t xml:space="preserve"> </w:t>
      </w:r>
      <w:proofErr w:type="gramStart"/>
      <w:r w:rsidRPr="00F14AF8">
        <w:rPr>
          <w:szCs w:val="22"/>
        </w:rPr>
        <w:t>Namun dalam prakteknya masih sangat sedikit perusahaan yang melaporkan CSR secara transparan.</w:t>
      </w:r>
      <w:proofErr w:type="gramEnd"/>
      <w:r w:rsidRPr="00F14AF8">
        <w:rPr>
          <w:szCs w:val="22"/>
        </w:rPr>
        <w:t xml:space="preserve"> Menurut Wardoyo dan Veronica (2013) terdapat indikasi bahwa investor tidak perlu melihat pengungkapan CSR perusahaan, karena terdapat jaminan yang tertera pada UU Perseroan Terbatas No. 40 Tahun 2007, bahwa perusahaan pasti melakukan CSR dan mengungkapkannya karena jika tidak melaksanakan perusahaan terkena sanksi sesuai dengan ketentuan perundang-undangan sehingga dianggap CSR dan pengungkapannya tidak memberi pengaruh terhadap nilai perusahaan. Sesuai dengan penelitian yang dilakukan oleh Agustine, (2014), </w:t>
      </w:r>
      <w:r w:rsidRPr="00F14AF8">
        <w:rPr>
          <w:szCs w:val="22"/>
        </w:rPr>
        <w:fldChar w:fldCharType="begin" w:fldLock="1"/>
      </w:r>
      <w:r w:rsidRPr="00F14AF8">
        <w:rPr>
          <w:szCs w:val="22"/>
        </w:rPr>
        <w:instrText>ADDIN CSL_CITATION {"citationItems":[{"id":"ITEM-1","itemData":{"author":[{"dropping-particle":"","family":"Putra","given":"Angga Alif","non-dropping-particle":"","parse-names":false,"suffix":""},{"dropping-particle":"","family":"Yudowati","given":"Siska P","non-dropping-particle":"","parse-names":false,"suffix":""},{"dropping-particle":"","family":"Telkom","given":"Universitas","non-dropping-particle":"","parse-names":false,"suffix":""}],"id":"ITEM-1","issue":"3","issued":{"date-parts":[["2017"]]},"page":"2804-2810","title":"No Title","type":"article-journal","volume":"4"},"uris":["http://www.mendeley.com/documents/?uuid=ce72d02c-736f-4a1a-9e25-31a4eedc79a0"]}],"mendeley":{"formattedCitation":"(Putra, Yudowati, &amp; Telkom, 2017)","manualFormatting":"(Putra, dkk 2017)","plainTextFormattedCitation":"(Putra, Yudowati, &amp; Telkom, 2017)","previouslyFormattedCitation":"(Putra, Yudowati, &amp; Telkom, 2017)"},"properties":{"noteIndex":0},"schema":"https://github.com/citation-style-language/schema/raw/master/csl-citation.json"}</w:instrText>
      </w:r>
      <w:r w:rsidRPr="00F14AF8">
        <w:rPr>
          <w:szCs w:val="22"/>
        </w:rPr>
        <w:fldChar w:fldCharType="separate"/>
      </w:r>
      <w:r w:rsidRPr="00F14AF8">
        <w:rPr>
          <w:noProof/>
          <w:szCs w:val="22"/>
        </w:rPr>
        <w:t>Setyawan, (2016)</w:t>
      </w:r>
      <w:r w:rsidRPr="00F14AF8">
        <w:rPr>
          <w:szCs w:val="22"/>
        </w:rPr>
        <w:fldChar w:fldCharType="end"/>
      </w:r>
      <w:r w:rsidRPr="00F14AF8">
        <w:rPr>
          <w:szCs w:val="22"/>
        </w:rPr>
        <w:t xml:space="preserve"> dan </w:t>
      </w:r>
      <w:r w:rsidRPr="00F14AF8">
        <w:rPr>
          <w:szCs w:val="22"/>
        </w:rPr>
        <w:fldChar w:fldCharType="begin" w:fldLock="1"/>
      </w:r>
      <w:r w:rsidRPr="00F14AF8">
        <w:rPr>
          <w:szCs w:val="22"/>
        </w:rPr>
        <w:instrText>ADDIN CSL_CITATION {"citationItems":[{"id":"ITEM-1","itemData":{"ISBN":"8573767243","author":[{"dropping-particle":"","family":"Murnita","given":"","non-dropping-particle":"","parse-names":false,"suffix":""},{"dropping-particle":"","family":"Putra","given":"","non-dropping-particle":"","parse-names":false,"suffix":""}],"id":"ITEM-1","issued":{"date-parts":[["2018"]]},"page":"1470-1494","title":"Pengaruh Corporate Social Responsibilityterhadap NilaiPerusahaan dengan Profitabilitas dan Leverage sebagai Variabel Pemoderasi","type":"article-journal","volume":"23"},"uris":["http://www.mendeley.com/documents/?uuid=655fbb76-8530-4234-850e-4e0a9bf7c658"]}],"mendeley":{"formattedCitation":"(Murnita &amp; Putra, 2018)","manualFormatting":"Murnita &amp; Putra (2018)","plainTextFormattedCitation":"(Murnita &amp; Putra, 2018)","previouslyFormattedCitation":"(Murnita &amp; Putra, 2018)"},"properties":{"noteIndex":0},"schema":"https://github.com/citation-style-language/schema/raw/master/csl-citation.json"}</w:instrText>
      </w:r>
      <w:r w:rsidRPr="00F14AF8">
        <w:rPr>
          <w:szCs w:val="22"/>
        </w:rPr>
        <w:fldChar w:fldCharType="separate"/>
      </w:r>
      <w:r w:rsidRPr="00F14AF8">
        <w:rPr>
          <w:noProof/>
          <w:szCs w:val="22"/>
        </w:rPr>
        <w:t>Wardoyo &amp; Veronica (2013)</w:t>
      </w:r>
      <w:r w:rsidRPr="00F14AF8">
        <w:rPr>
          <w:szCs w:val="22"/>
        </w:rPr>
        <w:fldChar w:fldCharType="end"/>
      </w:r>
      <w:r w:rsidRPr="00F14AF8">
        <w:rPr>
          <w:szCs w:val="22"/>
        </w:rPr>
        <w:t xml:space="preserve">, menjelaskan bahwa </w:t>
      </w:r>
      <w:r w:rsidRPr="00F14AF8">
        <w:rPr>
          <w:i/>
          <w:szCs w:val="22"/>
        </w:rPr>
        <w:t xml:space="preserve">Corporate Social Responsbility </w:t>
      </w:r>
      <w:r w:rsidRPr="00F14AF8">
        <w:rPr>
          <w:szCs w:val="22"/>
        </w:rPr>
        <w:t xml:space="preserve">(CSR) tidak berpengaruh terhadap nilai perusahaan pada sektor </w:t>
      </w:r>
      <w:r w:rsidRPr="00F14AF8">
        <w:rPr>
          <w:i/>
          <w:szCs w:val="22"/>
        </w:rPr>
        <w:t>Property</w:t>
      </w:r>
      <w:r w:rsidRPr="00F14AF8">
        <w:rPr>
          <w:szCs w:val="22"/>
        </w:rPr>
        <w:t xml:space="preserve">, </w:t>
      </w:r>
      <w:r w:rsidRPr="00F14AF8">
        <w:rPr>
          <w:i/>
          <w:szCs w:val="22"/>
        </w:rPr>
        <w:t>Real Estate &amp; Building Construction</w:t>
      </w:r>
      <w:r w:rsidRPr="00F14AF8">
        <w:rPr>
          <w:szCs w:val="22"/>
        </w:rPr>
        <w:t xml:space="preserve"> yang terdaftar di BEI periode 2013 hingga 2017</w:t>
      </w:r>
      <w:r w:rsidRPr="00F14AF8">
        <w:rPr>
          <w:szCs w:val="22"/>
          <w:lang w:val="id-ID"/>
        </w:rPr>
        <w:t>.</w:t>
      </w:r>
    </w:p>
    <w:p w14:paraId="55BE82D0" w14:textId="77777777" w:rsidR="00C10015" w:rsidRPr="00DB0D7A" w:rsidRDefault="00D3648E" w:rsidP="00D416DE">
      <w:pPr>
        <w:spacing w:before="120" w:after="120"/>
        <w:rPr>
          <w:iCs/>
          <w:szCs w:val="22"/>
          <w:lang w:val="id-ID"/>
        </w:rPr>
      </w:pPr>
      <w:proofErr w:type="gramStart"/>
      <w:r w:rsidRPr="00DB0D7A">
        <w:rPr>
          <w:iCs/>
          <w:szCs w:val="22"/>
        </w:rPr>
        <w:t>Hasil penelitian menunjukkan CSR</w:t>
      </w:r>
      <w:r w:rsidR="00A66254" w:rsidRPr="00DB0D7A">
        <w:rPr>
          <w:iCs/>
          <w:szCs w:val="22"/>
          <w:lang w:val="id-ID"/>
        </w:rPr>
        <w:t xml:space="preserve"> </w:t>
      </w:r>
      <w:r w:rsidRPr="00DB0D7A">
        <w:rPr>
          <w:iCs/>
          <w:szCs w:val="22"/>
        </w:rPr>
        <w:t>tidak</w:t>
      </w:r>
      <w:r w:rsidR="00A66254" w:rsidRPr="00DB0D7A">
        <w:rPr>
          <w:iCs/>
          <w:szCs w:val="22"/>
          <w:lang w:val="id-ID"/>
        </w:rPr>
        <w:t xml:space="preserve"> memberikan kontribusi pada nilai perusahaan.</w:t>
      </w:r>
      <w:proofErr w:type="gramEnd"/>
      <w:r w:rsidR="00A66254" w:rsidRPr="00DB0D7A">
        <w:rPr>
          <w:iCs/>
          <w:szCs w:val="22"/>
          <w:lang w:val="id-ID"/>
        </w:rPr>
        <w:t xml:space="preserve"> </w:t>
      </w:r>
      <w:r w:rsidRPr="007046ED">
        <w:rPr>
          <w:iCs/>
          <w:szCs w:val="22"/>
          <w:lang w:val="id-ID"/>
        </w:rPr>
        <w:t xml:space="preserve">Hal ini mengandung implikasi </w:t>
      </w:r>
      <w:r w:rsidR="00A05332" w:rsidRPr="007046ED">
        <w:rPr>
          <w:iCs/>
          <w:szCs w:val="22"/>
          <w:lang w:val="id-ID"/>
        </w:rPr>
        <w:t xml:space="preserve">meskipun CSR masih belum menunjukkan pengaruh yang signifikan, untuk kedepan perusahaan diharapkan untuk selalu konsisten dalam menerapkan CSR. Pengungkapan CSR tidak hanya sekedar meningkatkan </w:t>
      </w:r>
      <w:r w:rsidR="00A05332" w:rsidRPr="007046ED">
        <w:rPr>
          <w:i/>
          <w:szCs w:val="22"/>
          <w:lang w:val="id-ID"/>
        </w:rPr>
        <w:t>image</w:t>
      </w:r>
      <w:r w:rsidR="00A05332" w:rsidRPr="007046ED">
        <w:rPr>
          <w:iCs/>
          <w:szCs w:val="22"/>
          <w:lang w:val="id-ID"/>
        </w:rPr>
        <w:t xml:space="preserve"> perusahaan di mata </w:t>
      </w:r>
      <w:r w:rsidR="00A05332" w:rsidRPr="007046ED">
        <w:rPr>
          <w:i/>
          <w:iCs/>
          <w:szCs w:val="22"/>
          <w:lang w:val="id-ID"/>
        </w:rPr>
        <w:t>stakeholder</w:t>
      </w:r>
      <w:r w:rsidR="00A05332" w:rsidRPr="007046ED">
        <w:rPr>
          <w:iCs/>
          <w:szCs w:val="22"/>
          <w:lang w:val="id-ID"/>
        </w:rPr>
        <w:t>, namun pengungkapan CSR</w:t>
      </w:r>
      <w:r w:rsidR="00C10015" w:rsidRPr="007046ED">
        <w:rPr>
          <w:iCs/>
          <w:szCs w:val="22"/>
          <w:lang w:val="id-ID"/>
        </w:rPr>
        <w:t xml:space="preserve"> hingga saat ini sudah menjadi bagian dari isu global yang menjadi perhatian bagi pelaku bisnis.</w:t>
      </w:r>
    </w:p>
    <w:p w14:paraId="08AD3763" w14:textId="77777777" w:rsidR="00B6433E" w:rsidRPr="00DB0D7A" w:rsidRDefault="00A41741" w:rsidP="00D416DE">
      <w:pPr>
        <w:spacing w:before="120" w:after="120"/>
        <w:rPr>
          <w:b/>
          <w:bCs/>
          <w:iCs/>
          <w:szCs w:val="22"/>
        </w:rPr>
      </w:pPr>
      <w:r w:rsidRPr="00DB0D7A">
        <w:rPr>
          <w:b/>
          <w:bCs/>
          <w:iCs/>
          <w:szCs w:val="22"/>
        </w:rPr>
        <w:t>Pengaruh</w:t>
      </w:r>
      <w:r w:rsidRPr="00DB0D7A">
        <w:rPr>
          <w:iCs/>
          <w:szCs w:val="22"/>
        </w:rPr>
        <w:t xml:space="preserve"> </w:t>
      </w:r>
      <w:r w:rsidRPr="00DB0D7A">
        <w:rPr>
          <w:b/>
          <w:bCs/>
          <w:iCs/>
          <w:szCs w:val="22"/>
        </w:rPr>
        <w:t>Kepemilikan Manajerial terhadap Nilai Perusahaan</w:t>
      </w:r>
    </w:p>
    <w:p w14:paraId="1CA38B1F" w14:textId="62628D34" w:rsidR="00325CF1" w:rsidRPr="00325CF1" w:rsidRDefault="00A95194" w:rsidP="00D416DE">
      <w:pPr>
        <w:spacing w:before="120" w:after="120"/>
        <w:rPr>
          <w:szCs w:val="22"/>
          <w:lang w:val="id-ID"/>
        </w:rPr>
      </w:pPr>
      <w:r w:rsidRPr="00325CF1">
        <w:rPr>
          <w:iCs/>
          <w:szCs w:val="22"/>
          <w:lang w:val="id-ID"/>
        </w:rPr>
        <w:t xml:space="preserve">Hasil analisis data </w:t>
      </w:r>
      <w:r w:rsidR="00325CF1" w:rsidRPr="00325CF1">
        <w:rPr>
          <w:iCs/>
          <w:szCs w:val="22"/>
          <w:lang w:val="id-ID"/>
        </w:rPr>
        <w:t xml:space="preserve">menunjukkan </w:t>
      </w:r>
      <w:r w:rsidR="00325CF1" w:rsidRPr="00325CF1">
        <w:rPr>
          <w:szCs w:val="22"/>
        </w:rPr>
        <w:t xml:space="preserve">kepemilikan manajerial tidak berpengaruh terhadap nilai perusahaan pada sektor </w:t>
      </w:r>
      <w:r w:rsidR="00325CF1" w:rsidRPr="00325CF1">
        <w:rPr>
          <w:i/>
          <w:szCs w:val="22"/>
        </w:rPr>
        <w:t>Property</w:t>
      </w:r>
      <w:r w:rsidR="00325CF1" w:rsidRPr="00325CF1">
        <w:rPr>
          <w:szCs w:val="22"/>
        </w:rPr>
        <w:t xml:space="preserve"> dan </w:t>
      </w:r>
      <w:r w:rsidR="00325CF1" w:rsidRPr="00325CF1">
        <w:rPr>
          <w:i/>
          <w:szCs w:val="22"/>
        </w:rPr>
        <w:t>Real Estate</w:t>
      </w:r>
      <w:r w:rsidR="00325CF1" w:rsidRPr="00325CF1">
        <w:rPr>
          <w:szCs w:val="22"/>
        </w:rPr>
        <w:t xml:space="preserve"> yang terdaftar di BEI periode 2013 hingga 2017. </w:t>
      </w:r>
      <w:proofErr w:type="gramStart"/>
      <w:r w:rsidR="00325CF1" w:rsidRPr="00325CF1">
        <w:rPr>
          <w:szCs w:val="22"/>
        </w:rPr>
        <w:t xml:space="preserve">Hal tersebut menunjukkan bahwa perusahaan memberikan suatu saham kepada manajemen sehigga belum mampu </w:t>
      </w:r>
      <w:r w:rsidR="00325CF1" w:rsidRPr="00325CF1">
        <w:rPr>
          <w:szCs w:val="22"/>
        </w:rPr>
        <w:lastRenderedPageBreak/>
        <w:t xml:space="preserve">meningkatkan nilai perusahaan pada sektor </w:t>
      </w:r>
      <w:r w:rsidR="00325CF1" w:rsidRPr="00325CF1">
        <w:rPr>
          <w:i/>
          <w:szCs w:val="22"/>
        </w:rPr>
        <w:t>Property</w:t>
      </w:r>
      <w:r w:rsidR="00325CF1" w:rsidRPr="00325CF1">
        <w:rPr>
          <w:szCs w:val="22"/>
        </w:rPr>
        <w:t xml:space="preserve"> dan </w:t>
      </w:r>
      <w:r w:rsidR="00325CF1" w:rsidRPr="00325CF1">
        <w:rPr>
          <w:i/>
          <w:szCs w:val="22"/>
        </w:rPr>
        <w:t>Real Estate</w:t>
      </w:r>
      <w:r w:rsidR="00325CF1" w:rsidRPr="00325CF1">
        <w:rPr>
          <w:szCs w:val="22"/>
        </w:rPr>
        <w:t xml:space="preserve"> yang terdaftar di BEI periode 2013 hingga 2017.</w:t>
      </w:r>
      <w:proofErr w:type="gramEnd"/>
      <w:r w:rsidR="00325CF1" w:rsidRPr="00325CF1">
        <w:rPr>
          <w:szCs w:val="22"/>
        </w:rPr>
        <w:t xml:space="preserve"> </w:t>
      </w:r>
      <w:proofErr w:type="gramStart"/>
      <w:r w:rsidR="00325CF1" w:rsidRPr="00325CF1">
        <w:rPr>
          <w:szCs w:val="22"/>
        </w:rPr>
        <w:t>Kepemilikan manajerial suatu perusahaan cenderung masih rendah.</w:t>
      </w:r>
      <w:proofErr w:type="gramEnd"/>
      <w:r w:rsidR="00325CF1" w:rsidRPr="00325CF1">
        <w:rPr>
          <w:szCs w:val="22"/>
        </w:rPr>
        <w:t xml:space="preserve"> Rendahnya kepemilikan saham manajemen tersebut </w:t>
      </w:r>
      <w:proofErr w:type="gramStart"/>
      <w:r w:rsidR="00325CF1" w:rsidRPr="00325CF1">
        <w:rPr>
          <w:szCs w:val="22"/>
        </w:rPr>
        <w:t>akan</w:t>
      </w:r>
      <w:proofErr w:type="gramEnd"/>
      <w:r w:rsidR="00325CF1" w:rsidRPr="00325CF1">
        <w:rPr>
          <w:szCs w:val="22"/>
        </w:rPr>
        <w:t xml:space="preserve"> berdampak pada manajemen belum merasa ikut memiliki perusahaan. Kondisi tersebut disebabkan oleh tidak semua keuntungan yang diperoleh perusahaan dapat dinikmati oleh manajemen yang </w:t>
      </w:r>
      <w:proofErr w:type="gramStart"/>
      <w:r w:rsidR="00325CF1" w:rsidRPr="00325CF1">
        <w:rPr>
          <w:szCs w:val="22"/>
        </w:rPr>
        <w:t>akan</w:t>
      </w:r>
      <w:proofErr w:type="gramEnd"/>
      <w:r w:rsidR="00325CF1" w:rsidRPr="00325CF1">
        <w:rPr>
          <w:szCs w:val="22"/>
        </w:rPr>
        <w:t xml:space="preserve"> berpengaruh kepada rendahnya motivasi manajemen untuk meningkatkan kinerjanya sehingga akan merugikan pemegang saham. Rendahnya kinerja dari manajemen tidak mempengaruhi nilai dari perusahaan </w:t>
      </w:r>
      <w:r w:rsidR="00325CF1" w:rsidRPr="00325CF1">
        <w:rPr>
          <w:szCs w:val="22"/>
        </w:rPr>
        <w:fldChar w:fldCharType="begin" w:fldLock="1"/>
      </w:r>
      <w:r w:rsidR="00325CF1" w:rsidRPr="00325CF1">
        <w:rPr>
          <w:szCs w:val="22"/>
        </w:rPr>
        <w:instrText>ADDIN CSL_CITATION {"citationItems":[{"id":"ITEM-1","itemData":{"author":[{"dropping-particle":"","family":"Sanica","given":"I Gede","non-dropping-particle":"","parse-names":false,"suffix":""}],"id":"ITEM-1","issue":"1","issued":{"date-parts":[["2017"]]},"title":"Pengaruh Kepemilikan Institusional , Kepemilikan Manajerial , dan Pengungkapan Corporate Social Responsibility terhadap Nilai Perusahaan Pada Perusahaan Manufaktur yang Terdaftar di Bursa Efek Indonesia","type":"article-journal","volume":"2"},"uris":["http://www.mendeley.com/documents/?uuid=bc3da0af-3c4e-42a5-9f9b-6521ef5b0563"]}],"mendeley":{"formattedCitation":"(Sanica, 2017)","manualFormatting":"(Dewi dan Sanica, 2017)","plainTextFormattedCitation":"(Sanica, 2017)","previouslyFormattedCitation":"(Sanica, 2017)"},"properties":{"noteIndex":0},"schema":"https://github.com/citation-style-language/schema/raw/master/csl-citation.json"}</w:instrText>
      </w:r>
      <w:r w:rsidR="00325CF1" w:rsidRPr="00325CF1">
        <w:rPr>
          <w:szCs w:val="22"/>
        </w:rPr>
        <w:fldChar w:fldCharType="separate"/>
      </w:r>
      <w:r w:rsidR="00325CF1" w:rsidRPr="00325CF1">
        <w:rPr>
          <w:noProof/>
          <w:szCs w:val="22"/>
        </w:rPr>
        <w:t>(Obradovic dan Gill, 2012)</w:t>
      </w:r>
      <w:r w:rsidR="00325CF1" w:rsidRPr="00325CF1">
        <w:rPr>
          <w:szCs w:val="22"/>
        </w:rPr>
        <w:fldChar w:fldCharType="end"/>
      </w:r>
      <w:r w:rsidR="00325CF1" w:rsidRPr="00325CF1">
        <w:rPr>
          <w:szCs w:val="22"/>
        </w:rPr>
        <w:t>.</w:t>
      </w:r>
    </w:p>
    <w:p w14:paraId="79CFF541" w14:textId="7366BB3A" w:rsidR="00325CF1" w:rsidRPr="00325CF1" w:rsidRDefault="00325CF1" w:rsidP="00D416DE">
      <w:pPr>
        <w:spacing w:before="120" w:after="120"/>
        <w:rPr>
          <w:iCs/>
          <w:szCs w:val="22"/>
          <w:lang w:val="id-ID"/>
        </w:rPr>
      </w:pPr>
      <w:r w:rsidRPr="00325CF1">
        <w:rPr>
          <w:szCs w:val="22"/>
        </w:rPr>
        <w:t xml:space="preserve">Berdasarkan teori </w:t>
      </w:r>
      <w:r w:rsidRPr="00325CF1">
        <w:rPr>
          <w:i/>
          <w:iCs/>
          <w:szCs w:val="22"/>
        </w:rPr>
        <w:t>agency</w:t>
      </w:r>
      <w:r w:rsidRPr="00325CF1">
        <w:rPr>
          <w:szCs w:val="22"/>
        </w:rPr>
        <w:t xml:space="preserve"> dinyatakan bahwa adanya perbedaan tujuan antara prinsipan dan agen serta adanya pemisah antara kepemilikan dan pengendalian perusahaan </w:t>
      </w:r>
      <w:proofErr w:type="gramStart"/>
      <w:r w:rsidRPr="00325CF1">
        <w:rPr>
          <w:szCs w:val="22"/>
        </w:rPr>
        <w:t>akan</w:t>
      </w:r>
      <w:proofErr w:type="gramEnd"/>
      <w:r w:rsidRPr="00325CF1">
        <w:rPr>
          <w:szCs w:val="22"/>
        </w:rPr>
        <w:t xml:space="preserve"> berdampak pda manajer yang bertindak tidak sesuai dengan keingian principal (Jensen &amp; Meckling, 2976). </w:t>
      </w:r>
      <w:proofErr w:type="gramStart"/>
      <w:r w:rsidRPr="00325CF1">
        <w:rPr>
          <w:szCs w:val="22"/>
        </w:rPr>
        <w:t>Dari hasil penelitian menunjukkan bahwa teori keagenan masih belum dapat menjelaskan hubungan antara kepemilikan manajerial dalam upaya meningkatkan nilai perusahaan</w:t>
      </w:r>
      <w:r w:rsidRPr="00325CF1">
        <w:rPr>
          <w:szCs w:val="22"/>
          <w:lang w:val="id-ID"/>
        </w:rPr>
        <w:t>.</w:t>
      </w:r>
      <w:proofErr w:type="gramEnd"/>
    </w:p>
    <w:p w14:paraId="7710CB57" w14:textId="06266E44" w:rsidR="00325CF1" w:rsidRPr="00325CF1" w:rsidRDefault="00325CF1" w:rsidP="00D416DE">
      <w:pPr>
        <w:spacing w:before="120" w:after="120"/>
        <w:rPr>
          <w:szCs w:val="22"/>
          <w:lang w:val="id-ID"/>
        </w:rPr>
      </w:pPr>
      <w:proofErr w:type="gramStart"/>
      <w:r w:rsidRPr="00325CF1">
        <w:rPr>
          <w:szCs w:val="22"/>
        </w:rPr>
        <w:t>Pada penelitian ini, perusahaan yang memiliki nilai kepemilikan manajerial yang dipro</w:t>
      </w:r>
      <w:r w:rsidRPr="00325CF1">
        <w:rPr>
          <w:szCs w:val="22"/>
          <w:lang w:val="id-ID"/>
        </w:rPr>
        <w:t>k</w:t>
      </w:r>
      <w:r w:rsidRPr="00325CF1">
        <w:rPr>
          <w:szCs w:val="22"/>
        </w:rPr>
        <w:t>sikan dengan INSD terti</w:t>
      </w:r>
      <w:r w:rsidRPr="00325CF1">
        <w:rPr>
          <w:szCs w:val="22"/>
          <w:lang w:val="id-ID"/>
        </w:rPr>
        <w:t>n</w:t>
      </w:r>
      <w:r w:rsidRPr="00325CF1">
        <w:rPr>
          <w:szCs w:val="22"/>
        </w:rPr>
        <w:t>ggi adalah RBMS pada tahun 2014-2017 dengan nilai INSD sebesar 0,503.</w:t>
      </w:r>
      <w:proofErr w:type="gramEnd"/>
      <w:r w:rsidRPr="00325CF1">
        <w:rPr>
          <w:szCs w:val="22"/>
        </w:rPr>
        <w:t xml:space="preserve"> </w:t>
      </w:r>
      <w:proofErr w:type="gramStart"/>
      <w:r w:rsidRPr="00325CF1">
        <w:rPr>
          <w:szCs w:val="22"/>
        </w:rPr>
        <w:t>Perusahaan kedua adalah FMII pada tahun 2016-2017 dengan nilai INSD sebesar 0,412.</w:t>
      </w:r>
      <w:proofErr w:type="gramEnd"/>
      <w:r w:rsidRPr="00325CF1">
        <w:rPr>
          <w:szCs w:val="22"/>
        </w:rPr>
        <w:t xml:space="preserve"> </w:t>
      </w:r>
      <w:proofErr w:type="gramStart"/>
      <w:r w:rsidRPr="00325CF1">
        <w:rPr>
          <w:szCs w:val="22"/>
        </w:rPr>
        <w:t>Perusahaan ketiga adalah BKDP pada tahun 2013 dengan nilai INSD sebesar 0,168.</w:t>
      </w:r>
      <w:proofErr w:type="gramEnd"/>
      <w:r w:rsidRPr="00325CF1">
        <w:rPr>
          <w:szCs w:val="22"/>
        </w:rPr>
        <w:t xml:space="preserve"> Dari 49 perusahaan sampel yang diteliti, sebanyak 25 perusahaan tidak memiliki kepemilikan manajerial atau 51</w:t>
      </w:r>
      <w:proofErr w:type="gramStart"/>
      <w:r w:rsidRPr="00325CF1">
        <w:rPr>
          <w:szCs w:val="22"/>
        </w:rPr>
        <w:t>,02</w:t>
      </w:r>
      <w:proofErr w:type="gramEnd"/>
      <w:r w:rsidRPr="00325CF1">
        <w:rPr>
          <w:szCs w:val="22"/>
        </w:rPr>
        <w:t xml:space="preserve">%. Selain itu perusahaan yang memiliki kepemilikan manajerial yang diproksikan dengan INSD di setiap tahunnya tidak memiliki perubahan yang signifikan atau jumlah kepemilikan manajerial cenderung </w:t>
      </w:r>
      <w:proofErr w:type="gramStart"/>
      <w:r w:rsidRPr="00325CF1">
        <w:rPr>
          <w:szCs w:val="22"/>
        </w:rPr>
        <w:t>sama</w:t>
      </w:r>
      <w:proofErr w:type="gramEnd"/>
      <w:r w:rsidRPr="00325CF1">
        <w:rPr>
          <w:szCs w:val="22"/>
        </w:rPr>
        <w:t xml:space="preserve">. </w:t>
      </w:r>
      <w:proofErr w:type="gramStart"/>
      <w:r w:rsidRPr="00325CF1">
        <w:rPr>
          <w:szCs w:val="22"/>
        </w:rPr>
        <w:t>Sehingga masih belum memiliki dampak yang signifikan pada peningkatan nilai perusahaan (PER)</w:t>
      </w:r>
      <w:r w:rsidRPr="00325CF1">
        <w:rPr>
          <w:szCs w:val="22"/>
          <w:lang w:val="id-ID"/>
        </w:rPr>
        <w:t>.</w:t>
      </w:r>
      <w:proofErr w:type="gramEnd"/>
    </w:p>
    <w:p w14:paraId="09CFDB8D" w14:textId="563F57DD" w:rsidR="00325CF1" w:rsidRPr="00325CF1" w:rsidRDefault="00325CF1" w:rsidP="00D416DE">
      <w:pPr>
        <w:spacing w:before="120" w:after="120"/>
        <w:rPr>
          <w:iCs/>
          <w:szCs w:val="22"/>
          <w:lang w:val="id-ID"/>
        </w:rPr>
      </w:pPr>
      <w:proofErr w:type="gramStart"/>
      <w:r w:rsidRPr="00325CF1">
        <w:rPr>
          <w:szCs w:val="22"/>
        </w:rPr>
        <w:t>Menurut Onasis dan Robin (2016), rendahnya tingkat kepemilikan manajerial pada perusahaan yang bergerak disektor keuangan yang ada di Indonesia, sehingga kurang memberikan kontribusi dalam penerapan tata kelola perusahaan yang baik.</w:t>
      </w:r>
      <w:proofErr w:type="gramEnd"/>
      <w:r w:rsidRPr="00325CF1">
        <w:rPr>
          <w:szCs w:val="22"/>
        </w:rPr>
        <w:t xml:space="preserve"> Hal ini disebabkan kecenderungan manajer sebagai pemegang saham minoritas diperusahaan tidak mampu memotivasi mereka untuk bekerja lebih efisien dan efektif guna meningkatkan kinerja perusahaan sehingga tidak mampu meningkatkan nilai perusahaan </w:t>
      </w:r>
      <w:r w:rsidRPr="00325CF1">
        <w:rPr>
          <w:szCs w:val="22"/>
        </w:rPr>
        <w:fldChar w:fldCharType="begin" w:fldLock="1"/>
      </w:r>
      <w:r w:rsidRPr="00325CF1">
        <w:rPr>
          <w:szCs w:val="22"/>
        </w:rPr>
        <w:instrText>ADDIN CSL_CITATION {"citationItems":[{"id":"ITEM-1","itemData":{"author":[{"dropping-particle":"","family":"Sanica","given":"I Gede","non-dropping-particle":"","parse-names":false,"suffix":""}],"id":"ITEM-1","issue":"1","issued":{"date-parts":[["2017"]]},"title":"Pengaruh Kepemilikan Institusional , Kepemilikan Manajerial , dan Pengungkapan Corporate Social Responsibility terhadap Nilai Perusahaan Pada Perusahaan Manufaktur yang Terdaftar di Bursa Efek Indonesia","type":"article-journal","volume":"2"},"uris":["http://www.mendeley.com/documents/?uuid=bc3da0af-3c4e-42a5-9f9b-6521ef5b0563"]}],"mendeley":{"formattedCitation":"(Sanica, 2017)","manualFormatting":"(Dewi dan Sanica, 2017)","plainTextFormattedCitation":"(Sanica, 2017)","previouslyFormattedCitation":"(Sanica, 2017)"},"properties":{"noteIndex":0},"schema":"https://github.com/citation-style-language/schema/raw/master/csl-citation.json"}</w:instrText>
      </w:r>
      <w:r w:rsidRPr="00325CF1">
        <w:rPr>
          <w:szCs w:val="22"/>
        </w:rPr>
        <w:fldChar w:fldCharType="separate"/>
      </w:r>
      <w:r w:rsidRPr="00325CF1">
        <w:rPr>
          <w:noProof/>
          <w:szCs w:val="22"/>
        </w:rPr>
        <w:t>(Thaharah dan Asyik, 2016)</w:t>
      </w:r>
      <w:r w:rsidRPr="00325CF1">
        <w:rPr>
          <w:szCs w:val="22"/>
        </w:rPr>
        <w:fldChar w:fldCharType="end"/>
      </w:r>
      <w:r w:rsidRPr="00325CF1">
        <w:rPr>
          <w:szCs w:val="22"/>
        </w:rPr>
        <w:t xml:space="preserve">. Sesuai dengan penelitian yang dilakukan oleh Onasis dan Robin (2016), </w:t>
      </w:r>
      <w:r w:rsidRPr="00325CF1">
        <w:rPr>
          <w:szCs w:val="22"/>
        </w:rPr>
        <w:fldChar w:fldCharType="begin" w:fldLock="1"/>
      </w:r>
      <w:r w:rsidRPr="00325CF1">
        <w:rPr>
          <w:szCs w:val="22"/>
        </w:rPr>
        <w:instrText>ADDIN CSL_CITATION {"citationItems":[{"id":"ITEM-1","itemData":{"author":[{"dropping-particle":"","family":"Erawati","given":"A.","non-dropping-particle":"","parse-names":false,"suffix":""},{"dropping-particle":"","family":"Budiasih","given":"Nyoman","non-dropping-particle":"","parse-names":false,"suffix":""},{"dropping-particle":"","family":"Suryanawa","given":"I Ketut","non-dropping-particle":"","parse-names":false,"suffix":""}],"id":"ITEM-1","issue":"1","issued":{"date-parts":[["2017"]]},"page":"47-57","title":"CORPORATE SOCIAL RESPONSIBILITY PEMODERASI PENGARUH GOOD","type":"article-journal","volume":"12"},"uris":["http://www.mendeley.com/documents/?uuid=48bdecac-d030-416c-bade-8626ce46c00a"]}],"mendeley":{"formattedCitation":"(Erawati, Budiasih, &amp; Suryanawa, 2017)","manualFormatting":"Erawati, dkk. (2017)","plainTextFormattedCitation":"(Erawati, Budiasih, &amp; Suryanawa, 2017)","previouslyFormattedCitation":"(Erawati, Budiasih, &amp; Suryanawa, 2017)"},"properties":{"noteIndex":0},"schema":"https://github.com/citation-style-language/schema/raw/master/csl-citation.json"}</w:instrText>
      </w:r>
      <w:r w:rsidRPr="00325CF1">
        <w:rPr>
          <w:szCs w:val="22"/>
        </w:rPr>
        <w:fldChar w:fldCharType="separate"/>
      </w:r>
      <w:r w:rsidRPr="00325CF1">
        <w:rPr>
          <w:noProof/>
          <w:szCs w:val="22"/>
        </w:rPr>
        <w:t>Obradovic dan Gill (2012)</w:t>
      </w:r>
      <w:r w:rsidRPr="00325CF1">
        <w:rPr>
          <w:szCs w:val="22"/>
        </w:rPr>
        <w:fldChar w:fldCharType="end"/>
      </w:r>
      <w:r w:rsidRPr="00325CF1">
        <w:rPr>
          <w:szCs w:val="22"/>
        </w:rPr>
        <w:t xml:space="preserve"> dan </w:t>
      </w:r>
      <w:r w:rsidRPr="00325CF1">
        <w:rPr>
          <w:szCs w:val="22"/>
        </w:rPr>
        <w:fldChar w:fldCharType="begin" w:fldLock="1"/>
      </w:r>
      <w:r w:rsidRPr="00325CF1">
        <w:rPr>
          <w:szCs w:val="22"/>
        </w:rPr>
        <w:instrText>ADDIN CSL_CITATION {"citationItems":[{"id":"ITEM-1","itemData":{"author":[{"dropping-particle":"","family":"Sanica","given":"I Gede","non-dropping-particle":"","parse-names":false,"suffix":""}],"id":"ITEM-1","issue":"1","issued":{"date-parts":[["2017"]]},"title":"Pengaruh Kepemilikan Institusional , Kepemilikan Manajerial , dan Pengungkapan Corporate Social Responsibility terhadap Nilai Perusahaan Pada Perusahaan Manufaktur yang Terdaftar di Bursa Efek Indonesia","type":"article-journal","volume":"2"},"uris":["http://www.mendeley.com/documents/?uuid=bc3da0af-3c4e-42a5-9f9b-6521ef5b0563"]}],"mendeley":{"formattedCitation":"(Sanica, 2017)","manualFormatting":"Dewi dan Sanica (2017)","plainTextFormattedCitation":"(Sanica, 2017)","previouslyFormattedCitation":"(Sanica, 2017)"},"properties":{"noteIndex":0},"schema":"https://github.com/citation-style-language/schema/raw/master/csl-citation.json"}</w:instrText>
      </w:r>
      <w:r w:rsidRPr="00325CF1">
        <w:rPr>
          <w:szCs w:val="22"/>
        </w:rPr>
        <w:fldChar w:fldCharType="separate"/>
      </w:r>
      <w:r w:rsidRPr="00325CF1">
        <w:rPr>
          <w:noProof/>
          <w:szCs w:val="22"/>
        </w:rPr>
        <w:t>Thaharah dan Asyik (2016)</w:t>
      </w:r>
      <w:r w:rsidRPr="00325CF1">
        <w:rPr>
          <w:szCs w:val="22"/>
        </w:rPr>
        <w:fldChar w:fldCharType="end"/>
      </w:r>
      <w:r w:rsidRPr="00325CF1">
        <w:rPr>
          <w:szCs w:val="22"/>
        </w:rPr>
        <w:t xml:space="preserve"> menjelaskan bahwa kepemilikan manajerial tidak memiliki pengaruh terhadap nilai perusahaan</w:t>
      </w:r>
      <w:r w:rsidRPr="00325CF1">
        <w:rPr>
          <w:szCs w:val="22"/>
          <w:lang w:val="id-ID"/>
        </w:rPr>
        <w:t>.</w:t>
      </w:r>
    </w:p>
    <w:p w14:paraId="6D733E0B" w14:textId="50F1C848" w:rsidR="00F6053D" w:rsidRPr="00DB0D7A" w:rsidRDefault="00246DE4" w:rsidP="00D416DE">
      <w:pPr>
        <w:spacing w:before="120" w:after="120"/>
        <w:rPr>
          <w:iCs/>
          <w:szCs w:val="22"/>
          <w:lang w:val="id-ID"/>
        </w:rPr>
      </w:pPr>
      <w:proofErr w:type="gramStart"/>
      <w:r w:rsidRPr="00DB0D7A">
        <w:rPr>
          <w:iCs/>
          <w:szCs w:val="22"/>
        </w:rPr>
        <w:t xml:space="preserve">Dari hasil penelitian diketahui kepemilikan manajerial masih belum </w:t>
      </w:r>
      <w:r w:rsidR="0033277A" w:rsidRPr="00DB0D7A">
        <w:rPr>
          <w:iCs/>
          <w:szCs w:val="22"/>
          <w:lang w:val="id-ID"/>
        </w:rPr>
        <w:t>memb</w:t>
      </w:r>
      <w:r w:rsidR="0096303E" w:rsidRPr="00DB0D7A">
        <w:rPr>
          <w:iCs/>
          <w:szCs w:val="22"/>
          <w:lang w:val="id-ID"/>
        </w:rPr>
        <w:t>erikan k</w:t>
      </w:r>
      <w:r w:rsidR="0033277A" w:rsidRPr="00DB0D7A">
        <w:rPr>
          <w:iCs/>
          <w:szCs w:val="22"/>
          <w:lang w:val="id-ID"/>
        </w:rPr>
        <w:t>o</w:t>
      </w:r>
      <w:r w:rsidR="0096303E" w:rsidRPr="00DB0D7A">
        <w:rPr>
          <w:iCs/>
          <w:szCs w:val="22"/>
          <w:lang w:val="id-ID"/>
        </w:rPr>
        <w:t>ntribusi baik buruknya nilai perusahaan.</w:t>
      </w:r>
      <w:proofErr w:type="gramEnd"/>
      <w:r w:rsidR="0096303E" w:rsidRPr="00DB0D7A">
        <w:rPr>
          <w:iCs/>
          <w:szCs w:val="22"/>
          <w:lang w:val="id-ID"/>
        </w:rPr>
        <w:t xml:space="preserve"> Hal tersebut </w:t>
      </w:r>
      <w:r w:rsidR="00886083" w:rsidRPr="00DB0D7A">
        <w:rPr>
          <w:iCs/>
          <w:szCs w:val="22"/>
        </w:rPr>
        <w:t xml:space="preserve">mengandung implikasi bahwa perusahaan harus </w:t>
      </w:r>
      <w:r w:rsidR="000238A9" w:rsidRPr="00DB0D7A">
        <w:rPr>
          <w:iCs/>
          <w:szCs w:val="22"/>
        </w:rPr>
        <w:t>lebih memanfaatkan peran aktif dari kepemil</w:t>
      </w:r>
      <w:r w:rsidR="00966C1E" w:rsidRPr="00DB0D7A">
        <w:rPr>
          <w:iCs/>
          <w:szCs w:val="22"/>
        </w:rPr>
        <w:t xml:space="preserve">ikan manajerial dalam melakukan pengawasan kinerja manajemen. Adanya peningkatan kinerja manajemen akan memberikan kontribusi pada meningkatnya </w:t>
      </w:r>
      <w:r w:rsidR="00966C1E" w:rsidRPr="00DB0D7A">
        <w:rPr>
          <w:i/>
          <w:szCs w:val="22"/>
        </w:rPr>
        <w:t>return</w:t>
      </w:r>
      <w:r w:rsidR="00966C1E" w:rsidRPr="00DB0D7A">
        <w:rPr>
          <w:iCs/>
          <w:szCs w:val="22"/>
        </w:rPr>
        <w:t>, dan mampu menjadi daya tarik bagi calon investor dalam menanamkan modalnya.</w:t>
      </w:r>
    </w:p>
    <w:p w14:paraId="79202826" w14:textId="77777777" w:rsidR="00112BD9" w:rsidRPr="00DB0D7A" w:rsidRDefault="00305DE8" w:rsidP="00D416DE">
      <w:pPr>
        <w:spacing w:before="120" w:after="120"/>
        <w:rPr>
          <w:b/>
          <w:bCs/>
          <w:iCs/>
          <w:szCs w:val="22"/>
        </w:rPr>
      </w:pPr>
      <w:r w:rsidRPr="00DB0D7A">
        <w:rPr>
          <w:b/>
          <w:bCs/>
          <w:iCs/>
          <w:szCs w:val="22"/>
        </w:rPr>
        <w:t>Pengaruh Komite Audit terhadap Nilai Perusahaan</w:t>
      </w:r>
    </w:p>
    <w:p w14:paraId="0FFCD640" w14:textId="79F69592" w:rsidR="00325CF1" w:rsidRPr="00325CF1" w:rsidRDefault="00464FB3" w:rsidP="00D416DE">
      <w:pPr>
        <w:spacing w:before="120" w:after="120"/>
        <w:rPr>
          <w:szCs w:val="22"/>
          <w:lang w:val="id-ID"/>
        </w:rPr>
      </w:pPr>
      <w:r w:rsidRPr="00325CF1">
        <w:rPr>
          <w:iCs/>
          <w:szCs w:val="22"/>
          <w:lang w:val="id-ID"/>
        </w:rPr>
        <w:t xml:space="preserve">Berdasarkan analisis data dibuktikan komite audit </w:t>
      </w:r>
      <w:r w:rsidR="00325CF1" w:rsidRPr="00325CF1">
        <w:rPr>
          <w:szCs w:val="22"/>
        </w:rPr>
        <w:t xml:space="preserve">tidak berpengaruh terhadap nilai perusahaan sektor </w:t>
      </w:r>
      <w:r w:rsidR="00325CF1" w:rsidRPr="00325CF1">
        <w:rPr>
          <w:i/>
          <w:szCs w:val="22"/>
        </w:rPr>
        <w:t>Property</w:t>
      </w:r>
      <w:r w:rsidR="00325CF1" w:rsidRPr="00325CF1">
        <w:rPr>
          <w:szCs w:val="22"/>
        </w:rPr>
        <w:t xml:space="preserve"> dan </w:t>
      </w:r>
      <w:r w:rsidR="00325CF1" w:rsidRPr="00325CF1">
        <w:rPr>
          <w:i/>
          <w:szCs w:val="22"/>
        </w:rPr>
        <w:t>Real Estate</w:t>
      </w:r>
      <w:r w:rsidR="00325CF1" w:rsidRPr="00325CF1">
        <w:rPr>
          <w:szCs w:val="22"/>
        </w:rPr>
        <w:t xml:space="preserve"> yang terdaftar di BEI sejak periode 2013 hingga 2017. Semakin jumlah anggota komite audit semakin banyak tidak menjadi jaminan bahwa kinerja perusahaan juga </w:t>
      </w:r>
      <w:proofErr w:type="gramStart"/>
      <w:r w:rsidR="00325CF1" w:rsidRPr="00325CF1">
        <w:rPr>
          <w:szCs w:val="22"/>
        </w:rPr>
        <w:t>akan</w:t>
      </w:r>
      <w:proofErr w:type="gramEnd"/>
      <w:r w:rsidR="00325CF1" w:rsidRPr="00325CF1">
        <w:rPr>
          <w:szCs w:val="22"/>
        </w:rPr>
        <w:t xml:space="preserve"> meningkat. Selain itu, </w:t>
      </w:r>
      <w:proofErr w:type="gramStart"/>
      <w:r w:rsidR="00325CF1" w:rsidRPr="00325CF1">
        <w:rPr>
          <w:szCs w:val="22"/>
        </w:rPr>
        <w:t>akan</w:t>
      </w:r>
      <w:proofErr w:type="gramEnd"/>
      <w:r w:rsidR="00325CF1" w:rsidRPr="00325CF1">
        <w:rPr>
          <w:szCs w:val="22"/>
        </w:rPr>
        <w:t xml:space="preserve"> menyebabkan komite audit kurang fokus dalam menjalankan tugasnya sehingga kinerja perusahaan akan semakin memburuk. Artinya bahwa komite audit dalam mengelola perusahaan belum mampu sehingga tidak mempengaruhi nilai perusahaan sektor </w:t>
      </w:r>
      <w:r w:rsidR="00325CF1" w:rsidRPr="00325CF1">
        <w:rPr>
          <w:i/>
          <w:szCs w:val="22"/>
        </w:rPr>
        <w:t>Property</w:t>
      </w:r>
      <w:r w:rsidR="00325CF1" w:rsidRPr="00325CF1">
        <w:rPr>
          <w:szCs w:val="22"/>
        </w:rPr>
        <w:t xml:space="preserve"> dan </w:t>
      </w:r>
      <w:r w:rsidR="00325CF1" w:rsidRPr="00325CF1">
        <w:rPr>
          <w:i/>
          <w:szCs w:val="22"/>
        </w:rPr>
        <w:t>Real Estate</w:t>
      </w:r>
      <w:r w:rsidR="00325CF1" w:rsidRPr="00325CF1">
        <w:rPr>
          <w:szCs w:val="22"/>
        </w:rPr>
        <w:t xml:space="preserve"> yang terdaftar di BEI periode 2013 hingga 2017</w:t>
      </w:r>
      <w:r w:rsidR="00325CF1" w:rsidRPr="00325CF1">
        <w:rPr>
          <w:szCs w:val="22"/>
          <w:lang w:val="id-ID"/>
        </w:rPr>
        <w:t>.</w:t>
      </w:r>
    </w:p>
    <w:p w14:paraId="153DABDA" w14:textId="3B53E4B8" w:rsidR="00325CF1" w:rsidRPr="00325CF1" w:rsidRDefault="00325CF1" w:rsidP="00D416DE">
      <w:pPr>
        <w:spacing w:before="120" w:after="120"/>
        <w:rPr>
          <w:iCs/>
          <w:szCs w:val="22"/>
          <w:lang w:val="id-ID"/>
        </w:rPr>
      </w:pPr>
      <w:proofErr w:type="gramStart"/>
      <w:r w:rsidRPr="00325CF1">
        <w:rPr>
          <w:szCs w:val="22"/>
        </w:rPr>
        <w:t xml:space="preserve">Dalam penerapan prinsip </w:t>
      </w:r>
      <w:r w:rsidRPr="00325CF1">
        <w:rPr>
          <w:i/>
          <w:iCs/>
          <w:szCs w:val="22"/>
        </w:rPr>
        <w:t>good corporate governance</w:t>
      </w:r>
      <w:r w:rsidRPr="00325CF1">
        <w:rPr>
          <w:szCs w:val="22"/>
        </w:rPr>
        <w:t>, keberadaan komite audit diharapkan dapat membantu meningkatkan kinerja keuangan perusahaan yang nantinya memiliki kontribusi pada meningkatkan nilai perusahaan (Anggraini, 2013).</w:t>
      </w:r>
      <w:proofErr w:type="gramEnd"/>
      <w:r w:rsidRPr="00325CF1">
        <w:rPr>
          <w:szCs w:val="22"/>
        </w:rPr>
        <w:t xml:space="preserve"> Tidak berpengaruhnya komite audit terhadap nilai perusahaan, dapat diakibatkan karena kurang optimalnya peran kerja dalam menjalankan fungsi pengawasan dan pengendalian manajemen perusahaan. Sehingga </w:t>
      </w:r>
      <w:proofErr w:type="gramStart"/>
      <w:r w:rsidRPr="00325CF1">
        <w:rPr>
          <w:szCs w:val="22"/>
        </w:rPr>
        <w:t>akan</w:t>
      </w:r>
      <w:proofErr w:type="gramEnd"/>
      <w:r w:rsidRPr="00325CF1">
        <w:rPr>
          <w:szCs w:val="22"/>
        </w:rPr>
        <w:t xml:space="preserve"> berdampak pada pertanggungjawaban manajemen perusahaan yang tidak transparan dan berdampak pada menurunnya kepercayaan pelaku modal sehingga terjadi penurunan nilai perusahaan</w:t>
      </w:r>
      <w:r w:rsidRPr="00325CF1">
        <w:rPr>
          <w:szCs w:val="22"/>
          <w:lang w:val="id-ID"/>
        </w:rPr>
        <w:t>.</w:t>
      </w:r>
    </w:p>
    <w:p w14:paraId="240FEA1D" w14:textId="036F4A3E" w:rsidR="00325CF1" w:rsidRPr="00325CF1" w:rsidRDefault="00325CF1" w:rsidP="00D416DE">
      <w:pPr>
        <w:spacing w:before="120" w:after="120"/>
        <w:rPr>
          <w:szCs w:val="22"/>
          <w:lang w:val="id-ID"/>
        </w:rPr>
      </w:pPr>
      <w:proofErr w:type="gramStart"/>
      <w:r w:rsidRPr="00325CF1">
        <w:rPr>
          <w:szCs w:val="22"/>
        </w:rPr>
        <w:t>Pada penelitian ini, perusahaan yang memiliki jumlah komite terbanyak adalah DILD pada tahun 2013 dengan jumlah komite audit 7 orang.</w:t>
      </w:r>
      <w:proofErr w:type="gramEnd"/>
      <w:r w:rsidRPr="00325CF1">
        <w:rPr>
          <w:szCs w:val="22"/>
        </w:rPr>
        <w:t xml:space="preserve"> </w:t>
      </w:r>
      <w:proofErr w:type="gramStart"/>
      <w:r w:rsidRPr="00325CF1">
        <w:rPr>
          <w:szCs w:val="22"/>
        </w:rPr>
        <w:t>Perusahaan kedua adalah ADHI pada tahun 2017 dengan jumlah komite audit 5 orang.</w:t>
      </w:r>
      <w:proofErr w:type="gramEnd"/>
      <w:r w:rsidRPr="00325CF1">
        <w:rPr>
          <w:szCs w:val="22"/>
        </w:rPr>
        <w:t xml:space="preserve"> </w:t>
      </w:r>
      <w:proofErr w:type="gramStart"/>
      <w:r w:rsidRPr="00325CF1">
        <w:rPr>
          <w:szCs w:val="22"/>
        </w:rPr>
        <w:t xml:space="preserve">Perusahaan ketiga adalah MTSM pada tahun 2013 dengan jumlah </w:t>
      </w:r>
      <w:r w:rsidRPr="00325CF1">
        <w:rPr>
          <w:szCs w:val="22"/>
        </w:rPr>
        <w:lastRenderedPageBreak/>
        <w:t>komite audit 4 orang.</w:t>
      </w:r>
      <w:proofErr w:type="gramEnd"/>
      <w:r w:rsidRPr="00325CF1">
        <w:rPr>
          <w:szCs w:val="22"/>
        </w:rPr>
        <w:t xml:space="preserve"> </w:t>
      </w:r>
      <w:proofErr w:type="gramStart"/>
      <w:r w:rsidRPr="00325CF1">
        <w:rPr>
          <w:szCs w:val="22"/>
        </w:rPr>
        <w:t>Perusahaan keempat adalah BCIP pada tahun 2013 dengan jumlah komite audit 4 orang.</w:t>
      </w:r>
      <w:proofErr w:type="gramEnd"/>
      <w:r w:rsidRPr="00325CF1">
        <w:rPr>
          <w:szCs w:val="22"/>
        </w:rPr>
        <w:t xml:space="preserve"> </w:t>
      </w:r>
      <w:proofErr w:type="gramStart"/>
      <w:r w:rsidRPr="00325CF1">
        <w:rPr>
          <w:szCs w:val="22"/>
        </w:rPr>
        <w:t>Perusahaan kelima adalah BKDP pada tahun 2017 dengan jumlah komite audit 4 orang.</w:t>
      </w:r>
      <w:proofErr w:type="gramEnd"/>
      <w:r w:rsidRPr="00325CF1">
        <w:rPr>
          <w:szCs w:val="22"/>
        </w:rPr>
        <w:t xml:space="preserve"> Dari 49 jumlah sampel yang diamati, menunjukkan bahwa sebagian besar perusahaan telah mengikuti Peraturan Otoritas Jasa Keuangan No 55 Tahun 2015 tentang pembentukan dan pedoman pelaksanana kerja komite audit bab II pasal 4, dimana komite audit paling sedikit 3 orang dalam suatu perusahaan. Tetapi juga masih ada beberapa perusahaan </w:t>
      </w:r>
      <w:r w:rsidRPr="00325CF1">
        <w:rPr>
          <w:szCs w:val="22"/>
          <w:lang w:val="id-ID"/>
        </w:rPr>
        <w:t xml:space="preserve">dengan </w:t>
      </w:r>
      <w:r w:rsidRPr="00325CF1">
        <w:rPr>
          <w:szCs w:val="22"/>
        </w:rPr>
        <w:t>komite audit kurang dari 3 orang yaitu perusahaan ACST tahun 2014, ADHIN tahun 2014, BAPA tahun 2015-2016, GPRA tahun 2013-2015 dan PWON tahun 2013 dimana masing-masing perusahaan memiliki jumlah komite audit 2 orang. Sehingga jumlah komite audit atau keberadaan komite audit dalam perusahaan, hanya sebagai pada pemenuhan regulasi yang berlaku, dan komite audit masih belum</w:t>
      </w:r>
      <w:r w:rsidRPr="00325CF1">
        <w:rPr>
          <w:szCs w:val="22"/>
          <w:lang w:val="id-ID"/>
        </w:rPr>
        <w:t xml:space="preserve"> </w:t>
      </w:r>
      <w:r w:rsidRPr="00325CF1">
        <w:rPr>
          <w:szCs w:val="22"/>
        </w:rPr>
        <w:t>melaksanakan tugas secara profesional</w:t>
      </w:r>
      <w:r w:rsidRPr="00325CF1">
        <w:rPr>
          <w:szCs w:val="22"/>
          <w:lang w:val="id-ID"/>
        </w:rPr>
        <w:t>.</w:t>
      </w:r>
    </w:p>
    <w:p w14:paraId="77BC0741" w14:textId="4D0AD456" w:rsidR="00325CF1" w:rsidRPr="00325CF1" w:rsidRDefault="00325CF1" w:rsidP="00D416DE">
      <w:pPr>
        <w:spacing w:before="120" w:after="120"/>
        <w:rPr>
          <w:iCs/>
          <w:szCs w:val="22"/>
          <w:lang w:val="id-ID"/>
        </w:rPr>
      </w:pPr>
      <w:r w:rsidRPr="00325CF1">
        <w:rPr>
          <w:szCs w:val="22"/>
        </w:rPr>
        <w:t xml:space="preserve">Menurut Wardoyo dan Veronica (2013) hal ini dapat dijelaskan bahwa ada kemungkinan keberadaan komite audit bukan merupakan jaminan bahwa kinerja perusahaan </w:t>
      </w:r>
      <w:proofErr w:type="gramStart"/>
      <w:r w:rsidRPr="00325CF1">
        <w:rPr>
          <w:szCs w:val="22"/>
        </w:rPr>
        <w:t>akan</w:t>
      </w:r>
      <w:proofErr w:type="gramEnd"/>
      <w:r w:rsidRPr="00325CF1">
        <w:rPr>
          <w:szCs w:val="22"/>
        </w:rPr>
        <w:t xml:space="preserve"> semakin baik, sehingga pasar menganggap keberadaan komite audit bukanlah faktor yang mereka pertimbangkan dalam mengapresiasi nilai perusahaan apalagi dengan surat edaran dari direksi PT. Bursa Efek Jakarta No. SE-008/BEJ/12-2001 tanggal 7 Desember 2001 perihal keanggotaan komite audit sehingga investor tidak perlu melihat jumlah komite audit yang dimiliki suatu perusahaan karena dianggap perusahaan pasti sudah memenuhi peraturan tersebut. Banyaknya komite audit dalam melaksanakan rapat menunjukkan keaktifan komite audit dalam melaksanakan dan mengendalikan jalannya tata kelola perusahaan yang baik. Namun, keberadaan komite audit tidak menunjukkan adanya perbaikan kinerja perusahaan dan </w:t>
      </w:r>
      <w:proofErr w:type="gramStart"/>
      <w:r w:rsidRPr="00325CF1">
        <w:rPr>
          <w:szCs w:val="22"/>
        </w:rPr>
        <w:t>akan</w:t>
      </w:r>
      <w:proofErr w:type="gramEnd"/>
      <w:r w:rsidRPr="00325CF1">
        <w:rPr>
          <w:szCs w:val="22"/>
        </w:rPr>
        <w:t xml:space="preserve"> berdampak buruk pada perusahaan. </w:t>
      </w:r>
      <w:proofErr w:type="gramStart"/>
      <w:r w:rsidRPr="00325CF1">
        <w:rPr>
          <w:szCs w:val="22"/>
        </w:rPr>
        <w:t>Hal tersebut sesuai dengan penelitian yang dilakukan oleh Setyawan (2016) dan Wardoyo dan Veronica (2013) menjelaskan bahwa komite audit tidak berpengaruh terhadap nilai perusahaan</w:t>
      </w:r>
      <w:r w:rsidRPr="00325CF1">
        <w:rPr>
          <w:szCs w:val="22"/>
          <w:lang w:val="id-ID"/>
        </w:rPr>
        <w:t>.</w:t>
      </w:r>
      <w:proofErr w:type="gramEnd"/>
    </w:p>
    <w:p w14:paraId="68E63580" w14:textId="48B109C6" w:rsidR="004111D4" w:rsidRPr="00DB0D7A" w:rsidRDefault="00755DB0" w:rsidP="00D416DE">
      <w:pPr>
        <w:spacing w:before="120" w:after="120"/>
        <w:rPr>
          <w:szCs w:val="22"/>
          <w:lang w:val="id-ID"/>
        </w:rPr>
      </w:pPr>
      <w:r w:rsidRPr="00DB0D7A">
        <w:rPr>
          <w:szCs w:val="22"/>
        </w:rPr>
        <w:t xml:space="preserve">Dari </w:t>
      </w:r>
      <w:r w:rsidR="00E06F3B" w:rsidRPr="00DB0D7A">
        <w:rPr>
          <w:szCs w:val="22"/>
          <w:lang w:val="id-ID"/>
        </w:rPr>
        <w:t xml:space="preserve">analisis data diketahui komite audit dalam penerapan mekanisme </w:t>
      </w:r>
      <w:r w:rsidR="00E06F3B" w:rsidRPr="00DB0D7A">
        <w:rPr>
          <w:i/>
          <w:szCs w:val="22"/>
          <w:lang w:val="id-ID"/>
        </w:rPr>
        <w:t xml:space="preserve">corporate governance </w:t>
      </w:r>
      <w:r w:rsidR="00E06F3B" w:rsidRPr="00DB0D7A">
        <w:rPr>
          <w:szCs w:val="22"/>
          <w:lang w:val="id-ID"/>
        </w:rPr>
        <w:t>berpengaruh pada baik buruknya nilai perusahaa</w:t>
      </w:r>
      <w:r w:rsidR="004E1AB0" w:rsidRPr="00DB0D7A">
        <w:rPr>
          <w:szCs w:val="22"/>
          <w:lang w:val="id-ID"/>
        </w:rPr>
        <w:t>n. H</w:t>
      </w:r>
      <w:r w:rsidR="00E06F3B" w:rsidRPr="00DB0D7A">
        <w:rPr>
          <w:szCs w:val="22"/>
          <w:lang w:val="id-ID"/>
        </w:rPr>
        <w:t xml:space="preserve">al tersebut mengandung implikasi di mana perusahaan </w:t>
      </w:r>
      <w:r w:rsidR="00CE155C" w:rsidRPr="00DB0D7A">
        <w:rPr>
          <w:iCs/>
          <w:szCs w:val="22"/>
        </w:rPr>
        <w:t xml:space="preserve">harus memaksimalkan peran komite audit dalam upaya melakukan </w:t>
      </w:r>
      <w:r w:rsidR="00CF4942" w:rsidRPr="00DB0D7A">
        <w:rPr>
          <w:iCs/>
          <w:szCs w:val="22"/>
        </w:rPr>
        <w:t xml:space="preserve">pengawasan dan melakukan penilaian terhadap pelaksanaan kegiatan secara profesional dan obyektif. </w:t>
      </w:r>
    </w:p>
    <w:p w14:paraId="629F5ED7" w14:textId="77777777" w:rsidR="002F740C" w:rsidRPr="00DB0D7A" w:rsidRDefault="002F740C" w:rsidP="00D416DE">
      <w:pPr>
        <w:spacing w:before="120" w:after="120"/>
        <w:rPr>
          <w:szCs w:val="22"/>
        </w:rPr>
      </w:pPr>
      <w:r w:rsidRPr="00DB0D7A">
        <w:rPr>
          <w:b/>
          <w:szCs w:val="22"/>
        </w:rPr>
        <w:t>Pengaruh Keputusan Investasi terhadap Nilai Perusahaan</w:t>
      </w:r>
    </w:p>
    <w:p w14:paraId="6D337B16" w14:textId="789951B1" w:rsidR="00325CF1" w:rsidRPr="00325CF1" w:rsidRDefault="009260D1" w:rsidP="00D416DE">
      <w:pPr>
        <w:spacing w:before="120" w:after="120"/>
        <w:rPr>
          <w:szCs w:val="22"/>
          <w:lang w:val="id-ID"/>
        </w:rPr>
      </w:pPr>
      <w:r w:rsidRPr="00325CF1">
        <w:rPr>
          <w:szCs w:val="22"/>
          <w:lang w:val="id-ID"/>
        </w:rPr>
        <w:t xml:space="preserve">Hasil analisis data membuktikan </w:t>
      </w:r>
      <w:r w:rsidR="00325CF1" w:rsidRPr="00325CF1">
        <w:rPr>
          <w:szCs w:val="22"/>
        </w:rPr>
        <w:t xml:space="preserve">variabel keputusan investasi tidak berpengaruh terhadap nilai perusahaan sektor </w:t>
      </w:r>
      <w:r w:rsidR="00325CF1" w:rsidRPr="00325CF1">
        <w:rPr>
          <w:i/>
          <w:szCs w:val="22"/>
        </w:rPr>
        <w:t>Property</w:t>
      </w:r>
      <w:r w:rsidR="00325CF1" w:rsidRPr="00325CF1">
        <w:rPr>
          <w:szCs w:val="22"/>
        </w:rPr>
        <w:t xml:space="preserve"> dan </w:t>
      </w:r>
      <w:r w:rsidR="00325CF1" w:rsidRPr="00325CF1">
        <w:rPr>
          <w:i/>
          <w:szCs w:val="22"/>
        </w:rPr>
        <w:t>Real Estate</w:t>
      </w:r>
      <w:r w:rsidR="00325CF1" w:rsidRPr="00325CF1">
        <w:rPr>
          <w:szCs w:val="22"/>
        </w:rPr>
        <w:t xml:space="preserve"> yang terdaftar di BEI sejak periode 2013 hingga 2017. Tidak berpengaruhnya keputusan investasi yang diproksikan dengan pertumbuhan asset dengan nilai perusahaan yang ditemukan dalam hasil penelitian ini disebabkan oleh kurang tepatnya keputusan investasi yang diambil oleh manajer pada perusahaan </w:t>
      </w:r>
      <w:r w:rsidR="00325CF1" w:rsidRPr="00325CF1">
        <w:rPr>
          <w:i/>
          <w:szCs w:val="22"/>
        </w:rPr>
        <w:t>Property</w:t>
      </w:r>
      <w:r w:rsidR="00325CF1" w:rsidRPr="00325CF1">
        <w:rPr>
          <w:szCs w:val="22"/>
        </w:rPr>
        <w:t xml:space="preserve">, </w:t>
      </w:r>
      <w:r w:rsidR="00325CF1" w:rsidRPr="00325CF1">
        <w:rPr>
          <w:i/>
          <w:szCs w:val="22"/>
        </w:rPr>
        <w:t>Real Estate</w:t>
      </w:r>
      <w:r w:rsidR="00325CF1" w:rsidRPr="00325CF1">
        <w:rPr>
          <w:szCs w:val="22"/>
        </w:rPr>
        <w:t xml:space="preserve"> </w:t>
      </w:r>
      <w:r w:rsidR="00325CF1" w:rsidRPr="00325CF1">
        <w:rPr>
          <w:i/>
          <w:szCs w:val="22"/>
        </w:rPr>
        <w:t xml:space="preserve">&amp; Building Construction </w:t>
      </w:r>
      <w:r w:rsidR="00325CF1" w:rsidRPr="00325CF1">
        <w:rPr>
          <w:szCs w:val="22"/>
        </w:rPr>
        <w:t xml:space="preserve">selain itu pertumbuhan asset yang merupakan hasil dari keputusan investasi hanya membandingkan asset tahun sekarang dengan asset tahun sebelumnya. Walaupun asset tahun sekarang mengalami penurunan tidak menjamin asset tahun berikutnya juga </w:t>
      </w:r>
      <w:proofErr w:type="gramStart"/>
      <w:r w:rsidR="00325CF1" w:rsidRPr="00325CF1">
        <w:rPr>
          <w:szCs w:val="22"/>
        </w:rPr>
        <w:t>akan</w:t>
      </w:r>
      <w:proofErr w:type="gramEnd"/>
      <w:r w:rsidR="00325CF1" w:rsidRPr="00325CF1">
        <w:rPr>
          <w:szCs w:val="22"/>
        </w:rPr>
        <w:t xml:space="preserve"> mengalami penurunan atau sebaliknya. </w:t>
      </w:r>
      <w:proofErr w:type="gramStart"/>
      <w:r w:rsidR="00325CF1" w:rsidRPr="00325CF1">
        <w:rPr>
          <w:szCs w:val="22"/>
        </w:rPr>
        <w:t>Sehingga hal ini tidak terlalu menjadi perhatian bagi investor jika melakukan ivestasi.</w:t>
      </w:r>
      <w:proofErr w:type="gramEnd"/>
      <w:r w:rsidR="00325CF1" w:rsidRPr="00325CF1">
        <w:rPr>
          <w:szCs w:val="22"/>
        </w:rPr>
        <w:t xml:space="preserve"> Jika investor menganggap perusahaan memiliki prospek yang baik investor tetap </w:t>
      </w:r>
      <w:proofErr w:type="gramStart"/>
      <w:r w:rsidR="00325CF1" w:rsidRPr="00325CF1">
        <w:rPr>
          <w:szCs w:val="22"/>
        </w:rPr>
        <w:t>akan</w:t>
      </w:r>
      <w:proofErr w:type="gramEnd"/>
      <w:r w:rsidR="00325CF1" w:rsidRPr="00325CF1">
        <w:rPr>
          <w:szCs w:val="22"/>
        </w:rPr>
        <w:t xml:space="preserve"> berinvstasi walaupun asset mengalami penurunan atau peningkatan (Setiani, 2013)</w:t>
      </w:r>
      <w:r w:rsidR="00325CF1" w:rsidRPr="00325CF1">
        <w:rPr>
          <w:szCs w:val="22"/>
          <w:lang w:val="id-ID"/>
        </w:rPr>
        <w:t>.</w:t>
      </w:r>
    </w:p>
    <w:p w14:paraId="68434ACC" w14:textId="0F23C78A" w:rsidR="00325CF1" w:rsidRPr="00325CF1" w:rsidRDefault="00325CF1" w:rsidP="00D416DE">
      <w:pPr>
        <w:spacing w:before="120" w:after="120"/>
        <w:rPr>
          <w:szCs w:val="22"/>
          <w:lang w:val="id-ID"/>
        </w:rPr>
      </w:pPr>
      <w:proofErr w:type="gramStart"/>
      <w:r w:rsidRPr="00325CF1">
        <w:rPr>
          <w:szCs w:val="22"/>
        </w:rPr>
        <w:t xml:space="preserve">Teori yang mendasari keputusan investasi adalah </w:t>
      </w:r>
      <w:r w:rsidRPr="00325CF1">
        <w:rPr>
          <w:i/>
          <w:szCs w:val="22"/>
        </w:rPr>
        <w:t>signalling theory</w:t>
      </w:r>
      <w:r w:rsidRPr="00325CF1">
        <w:rPr>
          <w:szCs w:val="22"/>
        </w:rPr>
        <w:t>.</w:t>
      </w:r>
      <w:proofErr w:type="gramEnd"/>
      <w:r w:rsidRPr="00325CF1">
        <w:rPr>
          <w:szCs w:val="22"/>
        </w:rPr>
        <w:t xml:space="preserve"> Teori ini menunjukkan bahwa pengeluaran investasi yang dilakukan oleh perusahaan memberikan sinyal, khususnya kepada investor maupun kreditur bahwa perusahaan tersebut </w:t>
      </w:r>
      <w:proofErr w:type="gramStart"/>
      <w:r w:rsidRPr="00325CF1">
        <w:rPr>
          <w:szCs w:val="22"/>
        </w:rPr>
        <w:t>akan</w:t>
      </w:r>
      <w:proofErr w:type="gramEnd"/>
      <w:r w:rsidRPr="00325CF1">
        <w:rPr>
          <w:szCs w:val="22"/>
        </w:rPr>
        <w:t xml:space="preserve"> tumbuh di masa mendatang. Keputusan investasi yang dilakukan perusahaan akan sangat membutuhkan banyak modal untuk melakukan pembuatan produk, perluasan, peningkatan penjualan, pembaharuan teknologi dan penambahan aset baru, namun dengan adanya investasi kurang memberikan konstribudi pada penilaian perusahaan dimata pihak luar, meskipun keputusan investasi yang tepat akan meningkatkan dan mengembangkan perusahaan</w:t>
      </w:r>
      <w:r w:rsidRPr="00325CF1">
        <w:rPr>
          <w:szCs w:val="22"/>
          <w:lang w:val="id-ID"/>
        </w:rPr>
        <w:t>.</w:t>
      </w:r>
    </w:p>
    <w:p w14:paraId="5EBF07B4" w14:textId="02E09C1A" w:rsidR="00325CF1" w:rsidRPr="00325CF1" w:rsidRDefault="00325CF1" w:rsidP="00D416DE">
      <w:pPr>
        <w:spacing w:before="120" w:after="120"/>
        <w:rPr>
          <w:szCs w:val="22"/>
          <w:lang w:val="id-ID"/>
        </w:rPr>
      </w:pPr>
      <w:r w:rsidRPr="00325CF1">
        <w:rPr>
          <w:szCs w:val="22"/>
        </w:rPr>
        <w:t xml:space="preserve">Pada penelitian ini, perusahaan yang memiliki nilai keputusan investasi terbesar yang diproksikan dengan </w:t>
      </w:r>
      <w:r w:rsidRPr="00325CF1">
        <w:rPr>
          <w:i/>
          <w:szCs w:val="22"/>
        </w:rPr>
        <w:t>Total Asset Growth</w:t>
      </w:r>
      <w:r w:rsidRPr="00325CF1">
        <w:rPr>
          <w:szCs w:val="22"/>
        </w:rPr>
        <w:t xml:space="preserve"> (TAG) adalah KPIG pada tahun 2016 dengan nilai TAG sebesar 11,559. </w:t>
      </w:r>
      <w:proofErr w:type="gramStart"/>
      <w:r w:rsidRPr="00325CF1">
        <w:rPr>
          <w:szCs w:val="22"/>
        </w:rPr>
        <w:t>Perusahaan kedua adalah OMRE pada tahun 2016 dengan nilai TAG sebesar 4,203.</w:t>
      </w:r>
      <w:proofErr w:type="gramEnd"/>
      <w:r w:rsidRPr="00325CF1">
        <w:rPr>
          <w:szCs w:val="22"/>
        </w:rPr>
        <w:t xml:space="preserve"> Perusahaan ketiga adalah DART tahun 2014 dengan nilai TAG sebesar 4,028. </w:t>
      </w:r>
      <w:proofErr w:type="gramStart"/>
      <w:r w:rsidRPr="00325CF1">
        <w:rPr>
          <w:szCs w:val="22"/>
        </w:rPr>
        <w:t>Perusahaan keempat adalah BIPP pada tahun 2013 dengan nilai TAG sebesar 2,147.</w:t>
      </w:r>
      <w:proofErr w:type="gramEnd"/>
      <w:r w:rsidRPr="00325CF1">
        <w:rPr>
          <w:szCs w:val="22"/>
        </w:rPr>
        <w:t xml:space="preserve"> </w:t>
      </w:r>
      <w:proofErr w:type="gramStart"/>
      <w:r w:rsidRPr="00325CF1">
        <w:rPr>
          <w:szCs w:val="22"/>
        </w:rPr>
        <w:t xml:space="preserve">Dari 49 sampel yang diamati, diketahui sebagian besar perusahaan masih belum melaksanakan keputusan investasi yang berarti, dimana sebagian besar nilai </w:t>
      </w:r>
      <w:r w:rsidRPr="00325CF1">
        <w:rPr>
          <w:szCs w:val="22"/>
        </w:rPr>
        <w:lastRenderedPageBreak/>
        <w:t>TAG yang masih berada dibawah 1.</w:t>
      </w:r>
      <w:proofErr w:type="gramEnd"/>
      <w:r w:rsidRPr="00325CF1">
        <w:rPr>
          <w:szCs w:val="22"/>
        </w:rPr>
        <w:t xml:space="preserve"> </w:t>
      </w:r>
      <w:proofErr w:type="gramStart"/>
      <w:r w:rsidRPr="00325CF1">
        <w:rPr>
          <w:szCs w:val="22"/>
        </w:rPr>
        <w:t>Sehingga keputusan investasi yang dilakukan perusahaan masih belum memiliki dampak yang signifikan pada penilaian perusahaan di mata pihak luar</w:t>
      </w:r>
      <w:r w:rsidRPr="00325CF1">
        <w:rPr>
          <w:szCs w:val="22"/>
          <w:lang w:val="id-ID"/>
        </w:rPr>
        <w:t>.</w:t>
      </w:r>
      <w:proofErr w:type="gramEnd"/>
    </w:p>
    <w:p w14:paraId="6DD88C7E" w14:textId="77777777" w:rsidR="00F60D0A" w:rsidRPr="00325CF1" w:rsidRDefault="00964BB5" w:rsidP="00D416DE">
      <w:pPr>
        <w:spacing w:before="120" w:after="120"/>
        <w:rPr>
          <w:szCs w:val="22"/>
          <w:lang w:val="id-ID"/>
        </w:rPr>
      </w:pPr>
      <w:r w:rsidRPr="00325CF1">
        <w:rPr>
          <w:szCs w:val="22"/>
          <w:lang w:val="id-ID"/>
        </w:rPr>
        <w:t xml:space="preserve">Sesuai penelitian Setiani (2013) menjelaskan pengambilan keputusan investasi tidak memberikan dampak di nilai perusahaan. </w:t>
      </w:r>
      <w:r w:rsidR="0043716E" w:rsidRPr="00325CF1">
        <w:rPr>
          <w:szCs w:val="22"/>
          <w:lang w:val="id-ID"/>
        </w:rPr>
        <w:t xml:space="preserve">Hal tersebut </w:t>
      </w:r>
      <w:r w:rsidR="00A27E38" w:rsidRPr="00325CF1">
        <w:rPr>
          <w:szCs w:val="22"/>
          <w:lang w:val="id-ID"/>
        </w:rPr>
        <w:t xml:space="preserve">karena peningkatan resiko investasi yang ditanggung di waktu mendatang berakibat pada kesesuaian </w:t>
      </w:r>
      <w:r w:rsidR="001479C2" w:rsidRPr="00325CF1">
        <w:rPr>
          <w:szCs w:val="22"/>
          <w:lang w:val="id-ID"/>
        </w:rPr>
        <w:t>besar kecilnya investasi perusahaan, seingga akan berdampak pada tingkat kepercayaan investor dalam menanamkan modalnya dalam perusahaan.</w:t>
      </w:r>
    </w:p>
    <w:p w14:paraId="2792A2A1" w14:textId="77777777" w:rsidR="006A36F1" w:rsidRPr="00325CF1" w:rsidRDefault="004E3442" w:rsidP="00D416DE">
      <w:pPr>
        <w:spacing w:before="120" w:after="120"/>
        <w:rPr>
          <w:iCs/>
          <w:szCs w:val="22"/>
          <w:lang w:val="id-ID"/>
        </w:rPr>
      </w:pPr>
      <w:proofErr w:type="gramStart"/>
      <w:r w:rsidRPr="00325CF1">
        <w:rPr>
          <w:szCs w:val="22"/>
        </w:rPr>
        <w:t>Keputusan investasi terbukti masih belum dapat mempengaruhi tinggi rendahnya nilai perusahaan</w:t>
      </w:r>
      <w:r w:rsidR="004142BB" w:rsidRPr="00325CF1">
        <w:rPr>
          <w:iCs/>
          <w:szCs w:val="22"/>
        </w:rPr>
        <w:t>.</w:t>
      </w:r>
      <w:proofErr w:type="gramEnd"/>
      <w:r w:rsidR="004142BB" w:rsidRPr="00325CF1">
        <w:rPr>
          <w:iCs/>
          <w:szCs w:val="22"/>
        </w:rPr>
        <w:t xml:space="preserve"> Hal ini mengandung implikasi bahwa perusahaan harus melak</w:t>
      </w:r>
      <w:r w:rsidR="008769D6" w:rsidRPr="00325CF1">
        <w:rPr>
          <w:iCs/>
          <w:szCs w:val="22"/>
        </w:rPr>
        <w:t>ukan evalusi terkait pengeluara</w:t>
      </w:r>
      <w:r w:rsidR="004142BB" w:rsidRPr="00325CF1">
        <w:rPr>
          <w:iCs/>
          <w:szCs w:val="22"/>
        </w:rPr>
        <w:t xml:space="preserve">n </w:t>
      </w:r>
      <w:proofErr w:type="gramStart"/>
      <w:r w:rsidR="004142BB" w:rsidRPr="00325CF1">
        <w:rPr>
          <w:iCs/>
          <w:szCs w:val="22"/>
        </w:rPr>
        <w:t>dana</w:t>
      </w:r>
      <w:proofErr w:type="gramEnd"/>
      <w:r w:rsidR="004142BB" w:rsidRPr="00325CF1">
        <w:rPr>
          <w:iCs/>
          <w:szCs w:val="22"/>
        </w:rPr>
        <w:t xml:space="preserve"> yang bertujuan untuk investasi. Manajemen perusahaan harus menentukan investasi yang tepat, untuk mendapatkan </w:t>
      </w:r>
      <w:r w:rsidR="004142BB" w:rsidRPr="00325CF1">
        <w:rPr>
          <w:i/>
          <w:szCs w:val="22"/>
        </w:rPr>
        <w:t xml:space="preserve">return </w:t>
      </w:r>
      <w:r w:rsidR="004142BB" w:rsidRPr="00325CF1">
        <w:rPr>
          <w:iCs/>
          <w:szCs w:val="22"/>
        </w:rPr>
        <w:t>yang maksimal.</w:t>
      </w:r>
    </w:p>
    <w:p w14:paraId="3F75C0D9" w14:textId="77777777" w:rsidR="003A61FD" w:rsidRPr="00DB0D7A" w:rsidRDefault="00371315" w:rsidP="00D416DE">
      <w:pPr>
        <w:spacing w:before="120" w:after="120"/>
        <w:rPr>
          <w:b/>
          <w:szCs w:val="22"/>
          <w:lang w:val="id-ID"/>
        </w:rPr>
      </w:pPr>
      <w:r w:rsidRPr="00DB0D7A">
        <w:rPr>
          <w:b/>
          <w:szCs w:val="22"/>
          <w:lang w:val="id-ID"/>
        </w:rPr>
        <w:t>KESIMPULAN</w:t>
      </w:r>
    </w:p>
    <w:p w14:paraId="7DD14ECF" w14:textId="11107130" w:rsidR="00325CF1" w:rsidRPr="00325CF1" w:rsidRDefault="00325CF1" w:rsidP="00D416DE">
      <w:pPr>
        <w:spacing w:before="120" w:after="120"/>
        <w:rPr>
          <w:szCs w:val="22"/>
          <w:lang w:val="id-ID"/>
        </w:rPr>
      </w:pPr>
      <w:r w:rsidRPr="00325CF1">
        <w:rPr>
          <w:szCs w:val="22"/>
          <w:lang w:val="id-ID"/>
        </w:rPr>
        <w:t>Berikut kesimpulan yang diperoleh:</w:t>
      </w:r>
    </w:p>
    <w:p w14:paraId="7982269E" w14:textId="5599E4D0" w:rsidR="00325CF1" w:rsidRPr="00325CF1" w:rsidRDefault="00325CF1" w:rsidP="00D416DE">
      <w:pPr>
        <w:spacing w:before="120" w:after="120"/>
        <w:rPr>
          <w:szCs w:val="22"/>
          <w:lang w:val="id-ID"/>
        </w:rPr>
      </w:pPr>
      <w:r w:rsidRPr="00325CF1">
        <w:rPr>
          <w:i/>
          <w:szCs w:val="22"/>
          <w:lang w:val="id-ID"/>
        </w:rPr>
        <w:t>G</w:t>
      </w:r>
      <w:r w:rsidRPr="00325CF1">
        <w:rPr>
          <w:i/>
          <w:szCs w:val="22"/>
        </w:rPr>
        <w:t>rowth opportunity</w:t>
      </w:r>
      <w:r w:rsidRPr="00325CF1">
        <w:rPr>
          <w:szCs w:val="22"/>
        </w:rPr>
        <w:t xml:space="preserve"> berpengaruh terhadap nilai perusahaan nilai perusahaan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sejak periode 2013 hingga 2017.</w:t>
      </w:r>
      <w:r w:rsidRPr="00325CF1">
        <w:rPr>
          <w:b/>
          <w:szCs w:val="22"/>
        </w:rPr>
        <w:t xml:space="preserve"> </w:t>
      </w:r>
      <w:r w:rsidRPr="00325CF1">
        <w:rPr>
          <w:szCs w:val="22"/>
        </w:rPr>
        <w:t xml:space="preserve">Hasil penelitian ini menjelaskan bahwa </w:t>
      </w:r>
      <w:r w:rsidRPr="00325CF1">
        <w:rPr>
          <w:i/>
          <w:szCs w:val="22"/>
        </w:rPr>
        <w:t>growth opportunity</w:t>
      </w:r>
      <w:r w:rsidRPr="00325CF1">
        <w:rPr>
          <w:szCs w:val="22"/>
        </w:rPr>
        <w:t xml:space="preserve"> yang menggunakan proksi </w:t>
      </w:r>
      <w:r w:rsidRPr="00325CF1">
        <w:rPr>
          <w:i/>
          <w:szCs w:val="22"/>
        </w:rPr>
        <w:t xml:space="preserve">Market </w:t>
      </w:r>
      <w:proofErr w:type="gramStart"/>
      <w:r w:rsidRPr="00325CF1">
        <w:rPr>
          <w:i/>
          <w:szCs w:val="22"/>
        </w:rPr>
        <w:t>To</w:t>
      </w:r>
      <w:proofErr w:type="gramEnd"/>
      <w:r w:rsidRPr="00325CF1">
        <w:rPr>
          <w:i/>
          <w:szCs w:val="22"/>
        </w:rPr>
        <w:t xml:space="preserve"> Book Total Equity </w:t>
      </w:r>
      <w:r w:rsidRPr="00325CF1">
        <w:rPr>
          <w:szCs w:val="22"/>
        </w:rPr>
        <w:t xml:space="preserve">(MTBE) berpengaruh pada nilai perusahan berdasarkan pengeluaran perusahaan di masa yang akan datang diharapkan akan menghasilkan return yang besar. Semakin tinggi nilai </w:t>
      </w:r>
      <w:r w:rsidRPr="00325CF1">
        <w:rPr>
          <w:i/>
          <w:szCs w:val="22"/>
        </w:rPr>
        <w:t>growth opportunity,</w:t>
      </w:r>
      <w:r w:rsidRPr="00325CF1">
        <w:rPr>
          <w:szCs w:val="22"/>
        </w:rPr>
        <w:t xml:space="preserve"> maka semakin tinggi pula </w:t>
      </w:r>
      <w:proofErr w:type="gramStart"/>
      <w:r w:rsidRPr="00325CF1">
        <w:rPr>
          <w:szCs w:val="22"/>
        </w:rPr>
        <w:t>dana</w:t>
      </w:r>
      <w:proofErr w:type="gramEnd"/>
      <w:r w:rsidRPr="00325CF1">
        <w:rPr>
          <w:szCs w:val="22"/>
        </w:rPr>
        <w:t xml:space="preserve"> yang dibutuhkan oleh suatu perusahaan</w:t>
      </w:r>
      <w:r w:rsidRPr="00325CF1">
        <w:rPr>
          <w:szCs w:val="22"/>
          <w:lang w:val="id-ID"/>
        </w:rPr>
        <w:t>.</w:t>
      </w:r>
    </w:p>
    <w:p w14:paraId="0BEBF2BB" w14:textId="662F0495" w:rsidR="00325CF1" w:rsidRPr="00325CF1" w:rsidRDefault="00325CF1" w:rsidP="00D416DE">
      <w:pPr>
        <w:spacing w:before="120" w:after="120"/>
        <w:rPr>
          <w:szCs w:val="22"/>
          <w:lang w:val="id-ID"/>
        </w:rPr>
      </w:pPr>
      <w:proofErr w:type="gramStart"/>
      <w:r w:rsidRPr="00325CF1">
        <w:rPr>
          <w:i/>
          <w:iCs/>
          <w:szCs w:val="22"/>
        </w:rPr>
        <w:t>Corporate Social Responsbility</w:t>
      </w:r>
      <w:r w:rsidRPr="00325CF1">
        <w:rPr>
          <w:szCs w:val="22"/>
        </w:rPr>
        <w:t xml:space="preserve"> (CSR) tidak berpengaruh terhadap nilai perusahaan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sejak periode 2013 hingga 2017.</w:t>
      </w:r>
      <w:proofErr w:type="gramEnd"/>
      <w:r w:rsidRPr="00325CF1">
        <w:rPr>
          <w:szCs w:val="22"/>
        </w:rPr>
        <w:t xml:space="preserve"> </w:t>
      </w:r>
      <w:proofErr w:type="gramStart"/>
      <w:r w:rsidRPr="00325CF1">
        <w:rPr>
          <w:szCs w:val="22"/>
        </w:rPr>
        <w:t>Hasil penelitian ini menjelaskan bahwa kemampuan perusahaan dalam melaksanakan pengungkapan CSR tidak signifikan diakibatkan investor di Indonesia cenderung membeli dan menjual saham tanpa memperhatikan keberlangsungan hidup perusahaan dalam jangka waktu yang panjang</w:t>
      </w:r>
      <w:r w:rsidRPr="00325CF1">
        <w:rPr>
          <w:szCs w:val="22"/>
          <w:lang w:val="id-ID"/>
        </w:rPr>
        <w:t>.</w:t>
      </w:r>
      <w:proofErr w:type="gramEnd"/>
    </w:p>
    <w:p w14:paraId="305273BE" w14:textId="6C3BF2F6" w:rsidR="00325CF1" w:rsidRPr="00325CF1" w:rsidRDefault="00325CF1" w:rsidP="00D416DE">
      <w:pPr>
        <w:spacing w:before="120" w:after="120"/>
        <w:rPr>
          <w:szCs w:val="22"/>
          <w:lang w:val="id-ID"/>
        </w:rPr>
      </w:pPr>
      <w:r w:rsidRPr="00325CF1">
        <w:rPr>
          <w:szCs w:val="22"/>
          <w:lang w:val="id-ID"/>
        </w:rPr>
        <w:t>K</w:t>
      </w:r>
      <w:r w:rsidRPr="00325CF1">
        <w:rPr>
          <w:szCs w:val="22"/>
        </w:rPr>
        <w:t xml:space="preserve">epemilikan manajerial tidak berpengaruh terhadap nilai perusahaan pada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periode 2013 hingga 2017. </w:t>
      </w:r>
      <w:proofErr w:type="gramStart"/>
      <w:r w:rsidRPr="00325CF1">
        <w:rPr>
          <w:szCs w:val="22"/>
        </w:rPr>
        <w:t xml:space="preserve">Hal tersebut menunjukkan bahwa perusahaan memberikan suatu saham kepada manajemen sehigga belum mampu meningkatkan nilai perusahaan pada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periode 2013 hingga 2017.</w:t>
      </w:r>
      <w:proofErr w:type="gramEnd"/>
      <w:r w:rsidRPr="00325CF1">
        <w:rPr>
          <w:szCs w:val="22"/>
        </w:rPr>
        <w:t xml:space="preserve"> </w:t>
      </w:r>
      <w:proofErr w:type="gramStart"/>
      <w:r w:rsidRPr="00325CF1">
        <w:rPr>
          <w:szCs w:val="22"/>
        </w:rPr>
        <w:t>Kepemilikan manajerial suatu perusahaan cenderung masih rendah.</w:t>
      </w:r>
      <w:proofErr w:type="gramEnd"/>
      <w:r w:rsidRPr="00325CF1">
        <w:rPr>
          <w:szCs w:val="22"/>
        </w:rPr>
        <w:t xml:space="preserve"> Rendahnya kepemilikan saham manajemen tersebut </w:t>
      </w:r>
      <w:proofErr w:type="gramStart"/>
      <w:r w:rsidRPr="00325CF1">
        <w:rPr>
          <w:szCs w:val="22"/>
        </w:rPr>
        <w:t>akan</w:t>
      </w:r>
      <w:proofErr w:type="gramEnd"/>
      <w:r w:rsidRPr="00325CF1">
        <w:rPr>
          <w:szCs w:val="22"/>
        </w:rPr>
        <w:t xml:space="preserve"> berdampak pada manajemen belum merasa ikut memiliki perusahaan</w:t>
      </w:r>
      <w:r w:rsidRPr="00325CF1">
        <w:rPr>
          <w:szCs w:val="22"/>
          <w:lang w:val="id-ID"/>
        </w:rPr>
        <w:t>.</w:t>
      </w:r>
    </w:p>
    <w:p w14:paraId="75CBAA60" w14:textId="2AFFB626" w:rsidR="00325CF1" w:rsidRPr="00325CF1" w:rsidRDefault="00325CF1" w:rsidP="00D416DE">
      <w:pPr>
        <w:spacing w:before="120" w:after="120"/>
        <w:rPr>
          <w:szCs w:val="22"/>
          <w:lang w:val="id-ID"/>
        </w:rPr>
      </w:pPr>
      <w:r w:rsidRPr="00325CF1">
        <w:rPr>
          <w:szCs w:val="22"/>
          <w:lang w:val="id-ID"/>
        </w:rPr>
        <w:t>K</w:t>
      </w:r>
      <w:r w:rsidRPr="00325CF1">
        <w:rPr>
          <w:szCs w:val="22"/>
        </w:rPr>
        <w:t xml:space="preserve">omite audit tidak berpengaruh terhadap nilai perusahaan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sejak periode 2013 hingga 2017. Semakin jumlah anggota komite audit semakin banyak tidak menjadi jaminan bahwa kinerja perusahaan juga </w:t>
      </w:r>
      <w:proofErr w:type="gramStart"/>
      <w:r w:rsidRPr="00325CF1">
        <w:rPr>
          <w:szCs w:val="22"/>
        </w:rPr>
        <w:t>akan</w:t>
      </w:r>
      <w:proofErr w:type="gramEnd"/>
      <w:r w:rsidRPr="00325CF1">
        <w:rPr>
          <w:szCs w:val="22"/>
        </w:rPr>
        <w:t xml:space="preserve"> meningkat. Selain itu, </w:t>
      </w:r>
      <w:proofErr w:type="gramStart"/>
      <w:r w:rsidRPr="00325CF1">
        <w:rPr>
          <w:szCs w:val="22"/>
        </w:rPr>
        <w:t>akan</w:t>
      </w:r>
      <w:proofErr w:type="gramEnd"/>
      <w:r w:rsidRPr="00325CF1">
        <w:rPr>
          <w:szCs w:val="22"/>
        </w:rPr>
        <w:t xml:space="preserve"> menyebabkan komite audit kurang fokus dalam menjalankan tugasnya sehingga kinerja perusahaan akan semakin memburuk. Artinya bahwa komite audit dalam mengelola perusahaan belum mampu sehingga tidak mempengaruhi nilai perusahaan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periode 2013 hingga 2017</w:t>
      </w:r>
      <w:r w:rsidRPr="00325CF1">
        <w:rPr>
          <w:szCs w:val="22"/>
          <w:lang w:val="id-ID"/>
        </w:rPr>
        <w:t>.</w:t>
      </w:r>
    </w:p>
    <w:p w14:paraId="39168C86" w14:textId="58CA1707" w:rsidR="00862520" w:rsidRDefault="00325CF1" w:rsidP="00D416DE">
      <w:pPr>
        <w:spacing w:before="120" w:after="120"/>
        <w:rPr>
          <w:szCs w:val="22"/>
          <w:lang w:val="id-ID"/>
        </w:rPr>
      </w:pPr>
      <w:r w:rsidRPr="00325CF1">
        <w:rPr>
          <w:szCs w:val="22"/>
          <w:lang w:val="id-ID"/>
        </w:rPr>
        <w:t>K</w:t>
      </w:r>
      <w:r w:rsidRPr="00325CF1">
        <w:rPr>
          <w:szCs w:val="22"/>
        </w:rPr>
        <w:t xml:space="preserve">eputusan investasi tidak berpengaruh terhadap nilai perusahaan sektor </w:t>
      </w:r>
      <w:r w:rsidRPr="00325CF1">
        <w:rPr>
          <w:i/>
          <w:szCs w:val="22"/>
        </w:rPr>
        <w:t>Property</w:t>
      </w:r>
      <w:r w:rsidRPr="00325CF1">
        <w:rPr>
          <w:szCs w:val="22"/>
        </w:rPr>
        <w:t xml:space="preserve"> dan </w:t>
      </w:r>
      <w:r w:rsidRPr="00325CF1">
        <w:rPr>
          <w:i/>
          <w:szCs w:val="22"/>
        </w:rPr>
        <w:t>Real Estate</w:t>
      </w:r>
      <w:r w:rsidRPr="00325CF1">
        <w:rPr>
          <w:szCs w:val="22"/>
        </w:rPr>
        <w:t xml:space="preserve"> yang terdaftar di BEI sejak periode 2013 hingga 2017. Tidak berpengaruhnya keputusan investasi yang diproksikan dengan pertumbuhan asset dengan nilai perusahaan yang ditemukan dalam hasil penelitian ini disebabkan oleh kurang tepatnya keputusan investasi yang diambil oleh manajer pada perusahaan </w:t>
      </w:r>
      <w:r w:rsidRPr="00325CF1">
        <w:rPr>
          <w:i/>
          <w:szCs w:val="22"/>
        </w:rPr>
        <w:t>Property</w:t>
      </w:r>
      <w:r w:rsidRPr="00325CF1">
        <w:rPr>
          <w:szCs w:val="22"/>
        </w:rPr>
        <w:t xml:space="preserve">, </w:t>
      </w:r>
      <w:r w:rsidRPr="00325CF1">
        <w:rPr>
          <w:i/>
          <w:szCs w:val="22"/>
        </w:rPr>
        <w:t>Real Estate</w:t>
      </w:r>
      <w:r w:rsidRPr="00325CF1">
        <w:rPr>
          <w:szCs w:val="22"/>
        </w:rPr>
        <w:t xml:space="preserve"> </w:t>
      </w:r>
      <w:r w:rsidRPr="00325CF1">
        <w:rPr>
          <w:i/>
          <w:szCs w:val="22"/>
        </w:rPr>
        <w:t xml:space="preserve">&amp; Building Construction </w:t>
      </w:r>
      <w:r w:rsidRPr="00325CF1">
        <w:rPr>
          <w:szCs w:val="22"/>
        </w:rPr>
        <w:t>selain itu pertumbuhan asset yang merupakan hasil dari keputusan investasi hanya membandingkan asset tahun sekarang dengan asset tahun sebelumnya</w:t>
      </w:r>
      <w:r w:rsidRPr="00325CF1">
        <w:rPr>
          <w:szCs w:val="22"/>
          <w:lang w:val="id-ID"/>
        </w:rPr>
        <w:t>.</w:t>
      </w:r>
    </w:p>
    <w:p w14:paraId="5BE25D41" w14:textId="2142FC59" w:rsidR="004F5CEA" w:rsidRDefault="00694DFE" w:rsidP="00D416DE">
      <w:pPr>
        <w:spacing w:before="120" w:after="120"/>
        <w:rPr>
          <w:b/>
          <w:szCs w:val="22"/>
          <w:lang w:val="id-ID"/>
        </w:rPr>
      </w:pPr>
      <w:r w:rsidRPr="00694DFE">
        <w:rPr>
          <w:b/>
          <w:szCs w:val="22"/>
          <w:lang w:val="id-ID"/>
        </w:rPr>
        <w:t>SARAN</w:t>
      </w:r>
    </w:p>
    <w:p w14:paraId="6A526D10" w14:textId="20998B86" w:rsidR="00694DFE" w:rsidRDefault="00694DFE" w:rsidP="00D416DE">
      <w:pPr>
        <w:spacing w:before="120" w:after="120"/>
        <w:rPr>
          <w:szCs w:val="22"/>
          <w:lang w:val="id-ID"/>
        </w:rPr>
      </w:pPr>
      <w:r>
        <w:rPr>
          <w:szCs w:val="22"/>
          <w:lang w:val="id-ID"/>
        </w:rPr>
        <w:t xml:space="preserve">Pada penelitian berikutnya diharapkan dapat menambah lingkup pembahasan yang lebih luas, misalnya pada objek. Objek penelitian dapat ditetapkan tidak hanya pada perusahaan sektor </w:t>
      </w:r>
      <w:r>
        <w:rPr>
          <w:i/>
          <w:szCs w:val="22"/>
          <w:lang w:val="id-ID"/>
        </w:rPr>
        <w:t>Property</w:t>
      </w:r>
      <w:r>
        <w:rPr>
          <w:szCs w:val="22"/>
          <w:lang w:val="id-ID"/>
        </w:rPr>
        <w:t xml:space="preserve"> dan </w:t>
      </w:r>
      <w:r>
        <w:rPr>
          <w:i/>
          <w:szCs w:val="22"/>
          <w:lang w:val="id-ID"/>
        </w:rPr>
        <w:t>Real Estate</w:t>
      </w:r>
      <w:r>
        <w:rPr>
          <w:szCs w:val="22"/>
          <w:lang w:val="id-ID"/>
        </w:rPr>
        <w:t xml:space="preserve"> di periode 2013 sampai 2017 namun dapat ditambahkan pada sektor lain dan periode tahun yang berbeda.</w:t>
      </w:r>
    </w:p>
    <w:p w14:paraId="169AD767" w14:textId="77777777" w:rsidR="00694DFE" w:rsidRPr="00694DFE" w:rsidRDefault="00694DFE" w:rsidP="00D416DE">
      <w:pPr>
        <w:spacing w:before="120" w:after="120"/>
        <w:rPr>
          <w:szCs w:val="22"/>
          <w:lang w:val="id-ID"/>
        </w:rPr>
      </w:pPr>
    </w:p>
    <w:p w14:paraId="440F7D34" w14:textId="21D7AE9C" w:rsidR="00694DFE" w:rsidRDefault="00694DFE" w:rsidP="00D416DE">
      <w:pPr>
        <w:spacing w:before="120" w:after="120"/>
        <w:rPr>
          <w:b/>
          <w:szCs w:val="22"/>
          <w:lang w:val="id-ID"/>
        </w:rPr>
      </w:pPr>
      <w:r w:rsidRPr="00694DFE">
        <w:rPr>
          <w:b/>
          <w:szCs w:val="22"/>
          <w:lang w:val="id-ID"/>
        </w:rPr>
        <w:lastRenderedPageBreak/>
        <w:t>KETERBATASAN PENELITIAN</w:t>
      </w:r>
    </w:p>
    <w:p w14:paraId="5D23DE2E" w14:textId="6305EB03" w:rsidR="00694DFE" w:rsidRDefault="00694DFE" w:rsidP="00D416DE">
      <w:pPr>
        <w:spacing w:before="120" w:after="120"/>
        <w:rPr>
          <w:szCs w:val="22"/>
          <w:lang w:val="id-ID"/>
        </w:rPr>
      </w:pPr>
      <w:r>
        <w:rPr>
          <w:szCs w:val="22"/>
          <w:lang w:val="id-ID"/>
        </w:rPr>
        <w:t xml:space="preserve">Penelitian ini dibatasi hanya pada pemilihan objek penelitian yaitu </w:t>
      </w:r>
      <w:r>
        <w:rPr>
          <w:szCs w:val="22"/>
          <w:lang w:val="id-ID"/>
        </w:rPr>
        <w:t xml:space="preserve">perusahaan sektor </w:t>
      </w:r>
      <w:r>
        <w:rPr>
          <w:i/>
          <w:szCs w:val="22"/>
          <w:lang w:val="id-ID"/>
        </w:rPr>
        <w:t>Property</w:t>
      </w:r>
      <w:r>
        <w:rPr>
          <w:szCs w:val="22"/>
          <w:lang w:val="id-ID"/>
        </w:rPr>
        <w:t xml:space="preserve"> dan </w:t>
      </w:r>
      <w:r>
        <w:rPr>
          <w:i/>
          <w:szCs w:val="22"/>
          <w:lang w:val="id-ID"/>
        </w:rPr>
        <w:t>Real Estate</w:t>
      </w:r>
      <w:r>
        <w:rPr>
          <w:szCs w:val="22"/>
          <w:lang w:val="id-ID"/>
        </w:rPr>
        <w:t xml:space="preserve"> </w:t>
      </w:r>
      <w:r>
        <w:rPr>
          <w:szCs w:val="22"/>
          <w:lang w:val="id-ID"/>
        </w:rPr>
        <w:t>yang terdaftar di BEI tahun</w:t>
      </w:r>
      <w:r>
        <w:rPr>
          <w:szCs w:val="22"/>
          <w:lang w:val="id-ID"/>
        </w:rPr>
        <w:t xml:space="preserve"> 2013 sampai 2017</w:t>
      </w:r>
      <w:r>
        <w:rPr>
          <w:szCs w:val="22"/>
          <w:lang w:val="id-ID"/>
        </w:rPr>
        <w:t>.</w:t>
      </w:r>
    </w:p>
    <w:p w14:paraId="7515B451" w14:textId="77777777" w:rsidR="00694DFE" w:rsidRPr="00694DFE" w:rsidRDefault="00694DFE" w:rsidP="00D416DE">
      <w:pPr>
        <w:spacing w:before="120" w:after="120"/>
        <w:rPr>
          <w:szCs w:val="22"/>
          <w:lang w:val="id-ID"/>
        </w:rPr>
      </w:pPr>
    </w:p>
    <w:p w14:paraId="3119B757" w14:textId="77777777" w:rsidR="00FF21FE" w:rsidRPr="00DB0D7A" w:rsidRDefault="00371315" w:rsidP="00D416DE">
      <w:pPr>
        <w:rPr>
          <w:b/>
          <w:szCs w:val="22"/>
          <w:lang w:val="id-ID"/>
        </w:rPr>
      </w:pPr>
      <w:r w:rsidRPr="00DB0D7A">
        <w:rPr>
          <w:b/>
          <w:szCs w:val="22"/>
          <w:lang w:val="id-ID"/>
        </w:rPr>
        <w:t>DAFTAR PUSTAKA</w:t>
      </w:r>
      <w:r w:rsidR="00FF21FE" w:rsidRPr="00DB0D7A">
        <w:rPr>
          <w:b/>
          <w:szCs w:val="22"/>
          <w:lang w:val="id-ID"/>
        </w:rPr>
        <w:t xml:space="preserve"> </w:t>
      </w:r>
    </w:p>
    <w:p w14:paraId="429B4319" w14:textId="77777777" w:rsidR="00FF21FE" w:rsidRPr="00DB0D7A" w:rsidRDefault="00FF21FE" w:rsidP="00D416DE">
      <w:pPr>
        <w:rPr>
          <w:b/>
          <w:szCs w:val="22"/>
          <w:lang w:val="id-ID"/>
        </w:rPr>
      </w:pPr>
    </w:p>
    <w:p w14:paraId="379EB15C"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Achmad, S. L., &amp; Amanah, L. (2014). Pengaruh Keputusan Investasi, Keputusan Pendanaan, Kebijakan Dividen </w:t>
      </w:r>
      <w:r w:rsidRPr="00DB0D7A">
        <w:rPr>
          <w:noProof/>
          <w:szCs w:val="22"/>
          <w:lang w:val="id-ID"/>
        </w:rPr>
        <w:t>D</w:t>
      </w:r>
      <w:r w:rsidRPr="00DB0D7A">
        <w:rPr>
          <w:noProof/>
          <w:szCs w:val="22"/>
        </w:rPr>
        <w:t xml:space="preserve">an Kinerja Keuangan Terhadap Nilai Perusahaan. </w:t>
      </w:r>
      <w:r w:rsidRPr="00DB0D7A">
        <w:rPr>
          <w:i/>
          <w:iCs/>
          <w:noProof/>
          <w:szCs w:val="22"/>
        </w:rPr>
        <w:t xml:space="preserve">Jurnal Ilmu &amp; Riset Akuntansi Vol. 3 No. </w:t>
      </w:r>
      <w:r w:rsidRPr="00DB0D7A">
        <w:rPr>
          <w:i/>
          <w:iCs/>
          <w:noProof/>
          <w:szCs w:val="22"/>
          <w:lang w:val="id-ID"/>
        </w:rPr>
        <w:t>9</w:t>
      </w:r>
      <w:r w:rsidRPr="00DB0D7A">
        <w:rPr>
          <w:noProof/>
          <w:szCs w:val="22"/>
        </w:rPr>
        <w:t>.</w:t>
      </w:r>
    </w:p>
    <w:p w14:paraId="5E06F3B5" w14:textId="77777777" w:rsidR="00275353" w:rsidRPr="00DB0D7A" w:rsidRDefault="00275353" w:rsidP="00275353">
      <w:pPr>
        <w:widowControl w:val="0"/>
        <w:adjustRightInd w:val="0"/>
        <w:spacing w:after="100"/>
        <w:ind w:left="480" w:hanging="480"/>
        <w:rPr>
          <w:szCs w:val="22"/>
          <w:lang w:val="id-ID"/>
        </w:rPr>
      </w:pPr>
      <w:r w:rsidRPr="00DB0D7A">
        <w:rPr>
          <w:noProof/>
          <w:szCs w:val="22"/>
        </w:rPr>
        <w:t>Ananda, N.</w:t>
      </w:r>
      <w:r w:rsidRPr="00DB0D7A">
        <w:rPr>
          <w:noProof/>
          <w:szCs w:val="22"/>
          <w:lang w:val="id-ID"/>
        </w:rPr>
        <w:t xml:space="preserve"> A.</w:t>
      </w:r>
      <w:r w:rsidRPr="00DB0D7A">
        <w:rPr>
          <w:noProof/>
          <w:szCs w:val="22"/>
        </w:rPr>
        <w:t>, &amp; Nugraha</w:t>
      </w:r>
      <w:r w:rsidRPr="00DB0D7A">
        <w:rPr>
          <w:noProof/>
          <w:szCs w:val="22"/>
          <w:lang w:val="id-ID"/>
        </w:rPr>
        <w:t xml:space="preserve">, I. N. </w:t>
      </w:r>
      <w:r w:rsidRPr="00DB0D7A">
        <w:rPr>
          <w:noProof/>
          <w:szCs w:val="22"/>
        </w:rPr>
        <w:t>(201</w:t>
      </w:r>
      <w:r w:rsidRPr="00DB0D7A">
        <w:rPr>
          <w:noProof/>
          <w:szCs w:val="22"/>
          <w:lang w:val="id-ID"/>
        </w:rPr>
        <w:t>6</w:t>
      </w:r>
      <w:r w:rsidRPr="00DB0D7A">
        <w:rPr>
          <w:noProof/>
          <w:szCs w:val="22"/>
        </w:rPr>
        <w:t xml:space="preserve">). Pengaruh Growth Opportunity Terhadap Nilai Perusahaan Melalui Struktur Modal (pada Perusahaan Sektor Property, Real Estate &amp; Building Construction yang Terdaftar di Bursa Efek Indonesia Tahun 2011-2014). </w:t>
      </w:r>
      <w:r w:rsidRPr="00DB0D7A">
        <w:rPr>
          <w:i/>
          <w:iCs/>
          <w:noProof/>
          <w:szCs w:val="22"/>
        </w:rPr>
        <w:t>Distribusi - Journal of Management and Business</w:t>
      </w:r>
      <w:r w:rsidRPr="00DB0D7A">
        <w:rPr>
          <w:noProof/>
          <w:szCs w:val="22"/>
        </w:rPr>
        <w:t xml:space="preserve">, </w:t>
      </w:r>
      <w:r w:rsidRPr="00DB0D7A">
        <w:rPr>
          <w:i/>
          <w:iCs/>
          <w:noProof/>
          <w:szCs w:val="22"/>
        </w:rPr>
        <w:t>4</w:t>
      </w:r>
      <w:r w:rsidRPr="00DB0D7A">
        <w:rPr>
          <w:noProof/>
          <w:szCs w:val="22"/>
        </w:rPr>
        <w:t xml:space="preserve">(2), 15–28. </w:t>
      </w:r>
      <w:hyperlink r:id="rId11" w:history="1">
        <w:r w:rsidRPr="00DB0D7A">
          <w:rPr>
            <w:rStyle w:val="Hyperlink"/>
            <w:szCs w:val="22"/>
          </w:rPr>
          <w:t>https://doi.org/10.29303/distribusi.v4i2.11</w:t>
        </w:r>
      </w:hyperlink>
    </w:p>
    <w:p w14:paraId="4BC04610"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Agustin, I. (2014). Pengaruh Corporate Social Responsibility Terhadap Nilai Perusahaan. </w:t>
      </w:r>
      <w:r w:rsidRPr="00DB0D7A">
        <w:rPr>
          <w:i/>
          <w:iCs/>
          <w:noProof/>
          <w:szCs w:val="22"/>
        </w:rPr>
        <w:t>Finesta</w:t>
      </w:r>
      <w:r w:rsidRPr="00DB0D7A">
        <w:rPr>
          <w:noProof/>
          <w:szCs w:val="22"/>
        </w:rPr>
        <w:t xml:space="preserve">, </w:t>
      </w:r>
      <w:r w:rsidRPr="00DB0D7A">
        <w:rPr>
          <w:i/>
          <w:iCs/>
          <w:noProof/>
          <w:szCs w:val="22"/>
        </w:rPr>
        <w:t>1</w:t>
      </w:r>
      <w:r w:rsidRPr="00DB0D7A">
        <w:rPr>
          <w:noProof/>
          <w:szCs w:val="22"/>
        </w:rPr>
        <w:t>(2), 23–25.</w:t>
      </w:r>
    </w:p>
    <w:p w14:paraId="2A4CAF74" w14:textId="6D8BFE45" w:rsidR="00275353" w:rsidRPr="00DB0D7A" w:rsidRDefault="00275353" w:rsidP="00275353">
      <w:pPr>
        <w:widowControl w:val="0"/>
        <w:adjustRightInd w:val="0"/>
        <w:spacing w:after="100"/>
        <w:ind w:left="480" w:hanging="480"/>
        <w:rPr>
          <w:noProof/>
          <w:szCs w:val="22"/>
          <w:lang w:val="id-ID"/>
        </w:rPr>
      </w:pPr>
      <w:r w:rsidRPr="00DB0D7A">
        <w:rPr>
          <w:noProof/>
          <w:szCs w:val="22"/>
        </w:rPr>
        <w:t>Anggraini, D. (2013). Pengaruh Good Corporate Governance Terhadap Nilai Perusahaan Pada Perusahaan Textile, Garment yang Terdaftar di Bursa Efek Indonesia</w:t>
      </w:r>
      <w:r w:rsidRPr="00DB0D7A">
        <w:rPr>
          <w:noProof/>
          <w:szCs w:val="22"/>
          <w:lang w:val="id-ID"/>
        </w:rPr>
        <w:t xml:space="preserve"> </w:t>
      </w:r>
      <w:r w:rsidRPr="00DB0D7A">
        <w:rPr>
          <w:noProof/>
          <w:szCs w:val="22"/>
        </w:rPr>
        <w:t>(BEI)</w:t>
      </w:r>
      <w:r w:rsidRPr="00DB0D7A">
        <w:rPr>
          <w:noProof/>
          <w:szCs w:val="22"/>
          <w:lang w:val="id-ID"/>
        </w:rPr>
        <w:t xml:space="preserve"> </w:t>
      </w:r>
      <w:r w:rsidRPr="00DB0D7A">
        <w:rPr>
          <w:noProof/>
          <w:szCs w:val="22"/>
        </w:rPr>
        <w:t xml:space="preserve">Periode 2009-2012. </w:t>
      </w:r>
      <w:r w:rsidRPr="00DB0D7A">
        <w:rPr>
          <w:i/>
          <w:iCs/>
          <w:noProof/>
          <w:szCs w:val="22"/>
        </w:rPr>
        <w:t>Jurnal Jurusan Akuntansi Fakultas Ekonomi Universitas Maritim Raja Ali Haji Tanjungpinang</w:t>
      </w:r>
      <w:r w:rsidRPr="00DB0D7A">
        <w:rPr>
          <w:noProof/>
          <w:szCs w:val="22"/>
        </w:rPr>
        <w:t>.</w:t>
      </w:r>
      <w:r w:rsidR="007F2702" w:rsidRPr="00DB0D7A">
        <w:rPr>
          <w:noProof/>
          <w:szCs w:val="22"/>
          <w:lang w:val="id-ID"/>
        </w:rPr>
        <w:t xml:space="preserve"> </w:t>
      </w:r>
      <w:hyperlink r:id="rId12" w:history="1">
        <w:r w:rsidR="007F2702" w:rsidRPr="00DB0D7A">
          <w:rPr>
            <w:rStyle w:val="Hyperlink"/>
            <w:noProof/>
            <w:szCs w:val="22"/>
            <w:lang w:val="id-ID"/>
          </w:rPr>
          <w:t>https://jurnal.umrah.ac.id/wp-content/uploads/2013/09/Dina-Anggraini-090462201089.pdf</w:t>
        </w:r>
      </w:hyperlink>
    </w:p>
    <w:p w14:paraId="5AF3AE3C" w14:textId="77777777" w:rsidR="00275353" w:rsidRDefault="00275353" w:rsidP="00275353">
      <w:pPr>
        <w:widowControl w:val="0"/>
        <w:adjustRightInd w:val="0"/>
        <w:spacing w:after="100"/>
        <w:ind w:left="480" w:hanging="480"/>
        <w:rPr>
          <w:noProof/>
          <w:szCs w:val="22"/>
          <w:lang w:val="id-ID"/>
        </w:rPr>
      </w:pPr>
      <w:r w:rsidRPr="00DB0D7A">
        <w:rPr>
          <w:noProof/>
          <w:szCs w:val="22"/>
        </w:rPr>
        <w:t>Antari, D.</w:t>
      </w:r>
      <w:r w:rsidRPr="00DB0D7A">
        <w:rPr>
          <w:noProof/>
          <w:szCs w:val="22"/>
          <w:lang w:val="id-ID"/>
        </w:rPr>
        <w:t xml:space="preserve"> A.</w:t>
      </w:r>
      <w:r w:rsidRPr="00DB0D7A">
        <w:rPr>
          <w:noProof/>
          <w:szCs w:val="22"/>
        </w:rPr>
        <w:t>, &amp; Dana, I</w:t>
      </w:r>
      <w:r w:rsidRPr="00DB0D7A">
        <w:rPr>
          <w:noProof/>
          <w:szCs w:val="22"/>
          <w:lang w:val="id-ID"/>
        </w:rPr>
        <w:t>. M.</w:t>
      </w:r>
      <w:r w:rsidRPr="00DB0D7A">
        <w:rPr>
          <w:noProof/>
          <w:szCs w:val="22"/>
        </w:rPr>
        <w:t xml:space="preserve"> (2013). Pengaruh Struktur Modal, Kepemilikan Manajerial, Dan Kinerja Keuangan Terhadap Nilai Perusahaan. </w:t>
      </w:r>
      <w:r w:rsidRPr="00DB0D7A">
        <w:rPr>
          <w:i/>
          <w:iCs/>
          <w:noProof/>
          <w:szCs w:val="22"/>
        </w:rPr>
        <w:t>E-Jurnal Manajemen Universitas Udayana</w:t>
      </w:r>
      <w:r w:rsidRPr="00DB0D7A">
        <w:rPr>
          <w:noProof/>
          <w:szCs w:val="22"/>
        </w:rPr>
        <w:t xml:space="preserve">, </w:t>
      </w:r>
      <w:r w:rsidRPr="00DB0D7A">
        <w:rPr>
          <w:i/>
          <w:iCs/>
          <w:noProof/>
          <w:szCs w:val="22"/>
        </w:rPr>
        <w:t>2</w:t>
      </w:r>
      <w:r w:rsidRPr="00DB0D7A">
        <w:rPr>
          <w:noProof/>
          <w:szCs w:val="22"/>
        </w:rPr>
        <w:t>(3), 255096.</w:t>
      </w:r>
    </w:p>
    <w:p w14:paraId="20370F65" w14:textId="7B564F02" w:rsidR="00221827" w:rsidRPr="00221827" w:rsidRDefault="00221827" w:rsidP="00275353">
      <w:pPr>
        <w:widowControl w:val="0"/>
        <w:adjustRightInd w:val="0"/>
        <w:spacing w:after="100"/>
        <w:ind w:left="480" w:hanging="480"/>
        <w:rPr>
          <w:noProof/>
          <w:szCs w:val="22"/>
          <w:lang w:val="id-ID"/>
        </w:rPr>
      </w:pPr>
      <w:r>
        <w:rPr>
          <w:noProof/>
        </w:rPr>
        <w:t xml:space="preserve">Arifianto, M., &amp; Chabachib, M. (2016). Analisis Faktor-faktor yang Mempengaruhi Nilai Perusahaan (Studi Kasus Pada Perusahaan yang terdaftar Pada Indeks LQ-45 Periode 2011-2014). </w:t>
      </w:r>
      <w:r>
        <w:rPr>
          <w:i/>
          <w:iCs/>
          <w:noProof/>
        </w:rPr>
        <w:t>DIPONEGORO JOURNAL OF MANAGEMENT Volume 5 , Nomor 1 , Tahun 2016</w:t>
      </w:r>
      <w:r>
        <w:rPr>
          <w:noProof/>
        </w:rPr>
        <w:t>, 1-12.</w:t>
      </w:r>
    </w:p>
    <w:p w14:paraId="51701D5F"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Bidhari, S. C., Salim, U., </w:t>
      </w:r>
      <w:r w:rsidRPr="00DB0D7A">
        <w:rPr>
          <w:noProof/>
          <w:szCs w:val="22"/>
          <w:lang w:val="id-ID"/>
        </w:rPr>
        <w:t xml:space="preserve">&amp; </w:t>
      </w:r>
      <w:r w:rsidRPr="00DB0D7A">
        <w:rPr>
          <w:noProof/>
          <w:szCs w:val="22"/>
        </w:rPr>
        <w:t xml:space="preserve">Aisjah, S. (2013). </w:t>
      </w:r>
      <w:r w:rsidRPr="00DB0D7A">
        <w:rPr>
          <w:iCs/>
          <w:noProof/>
          <w:szCs w:val="22"/>
        </w:rPr>
        <w:t>Effect of Corporate Social Responsibility Information Disclosure on Financial Performance and Firm Value in Banking Industry Listed at Indonesia Stock Exchange</w:t>
      </w:r>
      <w:r w:rsidRPr="00DB0D7A">
        <w:rPr>
          <w:noProof/>
          <w:szCs w:val="22"/>
        </w:rPr>
        <w:t xml:space="preserve">. </w:t>
      </w:r>
      <w:r w:rsidRPr="00DB0D7A">
        <w:rPr>
          <w:i/>
          <w:noProof/>
          <w:szCs w:val="22"/>
          <w:lang w:val="id-ID"/>
        </w:rPr>
        <w:t>European Jornal of Business and Management Vol. 5, No. 18</w:t>
      </w:r>
      <w:r w:rsidRPr="00DB0D7A">
        <w:rPr>
          <w:noProof/>
          <w:szCs w:val="22"/>
        </w:rPr>
        <w:t>.</w:t>
      </w:r>
    </w:p>
    <w:p w14:paraId="55239CBA"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Brigham, E., &amp; Houston. (2010). </w:t>
      </w:r>
      <w:r w:rsidRPr="00DB0D7A">
        <w:rPr>
          <w:i/>
          <w:iCs/>
          <w:noProof/>
          <w:szCs w:val="22"/>
        </w:rPr>
        <w:t>Dasar-dasar Manajemen Keuangan Buku 1 (Edisi 11).</w:t>
      </w:r>
      <w:r w:rsidRPr="00DB0D7A">
        <w:rPr>
          <w:noProof/>
          <w:szCs w:val="22"/>
        </w:rPr>
        <w:t xml:space="preserve"> </w:t>
      </w:r>
      <w:r w:rsidRPr="00DB0D7A">
        <w:rPr>
          <w:noProof/>
          <w:szCs w:val="22"/>
          <w:lang w:val="id-ID"/>
        </w:rPr>
        <w:t xml:space="preserve">Jakarta: </w:t>
      </w:r>
      <w:r w:rsidRPr="00DB0D7A">
        <w:rPr>
          <w:noProof/>
          <w:szCs w:val="22"/>
        </w:rPr>
        <w:t>Salemba Empat.</w:t>
      </w:r>
    </w:p>
    <w:p w14:paraId="524075E5" w14:textId="67C5D67F" w:rsidR="00275353" w:rsidRPr="00DB0D7A" w:rsidRDefault="00275353" w:rsidP="00275353">
      <w:pPr>
        <w:widowControl w:val="0"/>
        <w:adjustRightInd w:val="0"/>
        <w:spacing w:after="100"/>
        <w:ind w:left="480" w:hanging="480"/>
        <w:rPr>
          <w:iCs/>
          <w:noProof/>
          <w:szCs w:val="22"/>
          <w:lang w:val="id-ID"/>
        </w:rPr>
      </w:pPr>
      <w:r w:rsidRPr="00DB0D7A">
        <w:rPr>
          <w:noProof/>
          <w:szCs w:val="22"/>
        </w:rPr>
        <w:t xml:space="preserve">Gill, A., &amp; Obradovich, J. (2012). The impact of corporate governance and financial leverage on the value of American firms. </w:t>
      </w:r>
      <w:r w:rsidRPr="00DB0D7A">
        <w:rPr>
          <w:i/>
          <w:iCs/>
          <w:noProof/>
          <w:szCs w:val="22"/>
        </w:rPr>
        <w:t>International Research Journal of Finance and Economics</w:t>
      </w:r>
      <w:r w:rsidRPr="00DB0D7A">
        <w:rPr>
          <w:noProof/>
          <w:szCs w:val="22"/>
        </w:rPr>
        <w:t xml:space="preserve"> </w:t>
      </w:r>
      <w:r w:rsidR="00FD6E08" w:rsidRPr="00DB0D7A">
        <w:rPr>
          <w:i/>
          <w:noProof/>
          <w:szCs w:val="22"/>
        </w:rPr>
        <w:t>ISSN 1450-2887 Issue 91.</w:t>
      </w:r>
      <w:r w:rsidR="00FD6E08" w:rsidRPr="00DB0D7A">
        <w:rPr>
          <w:szCs w:val="22"/>
        </w:rPr>
        <w:t xml:space="preserve"> </w:t>
      </w:r>
      <w:hyperlink r:id="rId13" w:history="1">
        <w:r w:rsidR="00FD6E08" w:rsidRPr="00DB0D7A">
          <w:rPr>
            <w:rStyle w:val="Hyperlink"/>
            <w:szCs w:val="22"/>
          </w:rPr>
          <w:t>http://www.internationalresearchjournaloffinanceandeconomics.com</w:t>
        </w:r>
      </w:hyperlink>
      <w:r w:rsidR="00FD6E08" w:rsidRPr="00DB0D7A">
        <w:rPr>
          <w:szCs w:val="22"/>
          <w:lang w:val="id-ID"/>
        </w:rPr>
        <w:t xml:space="preserve"> </w:t>
      </w:r>
    </w:p>
    <w:p w14:paraId="0DF7A25E"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Herawati, T. (2013). Pengaruh Kebijakan Dividen, Kebijakan Hutang Dan Profitabilitas Terhadap Nilai Perusahaan. </w:t>
      </w:r>
      <w:r w:rsidRPr="00DB0D7A">
        <w:rPr>
          <w:i/>
          <w:iCs/>
          <w:noProof/>
          <w:szCs w:val="22"/>
        </w:rPr>
        <w:t>Jurnal Manajemen</w:t>
      </w:r>
      <w:r w:rsidRPr="00DB0D7A">
        <w:rPr>
          <w:noProof/>
          <w:szCs w:val="22"/>
        </w:rPr>
        <w:t xml:space="preserve">. Vol.2 (2). 1-18. </w:t>
      </w:r>
    </w:p>
    <w:p w14:paraId="701CB142" w14:textId="77777777"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Hermuningsih, S. (2012). Pengaruh Profitabilitas, Size Terhadap Nilai Perusahaan Dengan Sruktur Modal Sebagai Variabel Intervening. </w:t>
      </w:r>
      <w:r w:rsidRPr="00DB0D7A">
        <w:rPr>
          <w:i/>
          <w:iCs/>
          <w:noProof/>
          <w:szCs w:val="22"/>
        </w:rPr>
        <w:t>Jurnal Siasat Bisnis</w:t>
      </w:r>
      <w:r w:rsidRPr="00DB0D7A">
        <w:rPr>
          <w:noProof/>
          <w:szCs w:val="22"/>
        </w:rPr>
        <w:t xml:space="preserve">. 16(2), 232-242 </w:t>
      </w:r>
      <w:hyperlink r:id="rId14" w:history="1">
        <w:r w:rsidRPr="00DB0D7A">
          <w:rPr>
            <w:rStyle w:val="Hyperlink"/>
            <w:noProof/>
            <w:szCs w:val="22"/>
          </w:rPr>
          <w:t>https://doi.org/10.20885/jsb.vol16.iss2.art8</w:t>
        </w:r>
      </w:hyperlink>
      <w:r w:rsidRPr="00DB0D7A">
        <w:rPr>
          <w:noProof/>
          <w:szCs w:val="22"/>
          <w:lang w:val="id-ID"/>
        </w:rPr>
        <w:t xml:space="preserve"> </w:t>
      </w:r>
    </w:p>
    <w:p w14:paraId="17C92B43"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Hermuningsih, S. (2013). Pengaruh Profitabilitas, Growth Opportunity, Struktur Modal Terhadap Nilai Perusahaan Pada Perusahaan Publik di Indonesia. </w:t>
      </w:r>
      <w:r w:rsidRPr="00DB0D7A">
        <w:rPr>
          <w:i/>
          <w:iCs/>
          <w:noProof/>
          <w:szCs w:val="22"/>
        </w:rPr>
        <w:t>Buletin Ekonomi Moneter Dan Perbankan</w:t>
      </w:r>
      <w:r w:rsidRPr="00DB0D7A">
        <w:rPr>
          <w:noProof/>
          <w:szCs w:val="22"/>
        </w:rPr>
        <w:t>, 16(2), 127–148.</w:t>
      </w:r>
    </w:p>
    <w:p w14:paraId="1B8D6D9A" w14:textId="77777777"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Jensen, M. C., &amp; Meckling, W. H. (1976). Theory of the firm: Managerial behavior, agency costs and ownership structure. </w:t>
      </w:r>
      <w:r w:rsidRPr="00DB0D7A">
        <w:rPr>
          <w:i/>
          <w:iCs/>
          <w:noProof/>
          <w:szCs w:val="22"/>
        </w:rPr>
        <w:t>Journal of Financial Economics</w:t>
      </w:r>
      <w:r w:rsidRPr="00DB0D7A">
        <w:rPr>
          <w:noProof/>
          <w:szCs w:val="22"/>
        </w:rPr>
        <w:t xml:space="preserve">. 3(4), 305-360. </w:t>
      </w:r>
      <w:hyperlink r:id="rId15" w:history="1">
        <w:r w:rsidRPr="00DB0D7A">
          <w:rPr>
            <w:rStyle w:val="Hyperlink"/>
            <w:noProof/>
            <w:szCs w:val="22"/>
          </w:rPr>
          <w:t>https://doi.org/10.1016/0304-405X(76)90026-X</w:t>
        </w:r>
      </w:hyperlink>
      <w:r w:rsidRPr="00DB0D7A">
        <w:rPr>
          <w:noProof/>
          <w:szCs w:val="22"/>
          <w:lang w:val="id-ID"/>
        </w:rPr>
        <w:t xml:space="preserve">. </w:t>
      </w:r>
    </w:p>
    <w:p w14:paraId="1BB272A2" w14:textId="77777777" w:rsidR="00275353" w:rsidRPr="00DB0D7A" w:rsidRDefault="00275353" w:rsidP="00275353">
      <w:pPr>
        <w:widowControl w:val="0"/>
        <w:adjustRightInd w:val="0"/>
        <w:spacing w:after="100"/>
        <w:ind w:left="480" w:hanging="480"/>
        <w:rPr>
          <w:noProof/>
          <w:szCs w:val="22"/>
        </w:rPr>
      </w:pPr>
      <w:r w:rsidRPr="00DB0D7A">
        <w:rPr>
          <w:noProof/>
          <w:szCs w:val="22"/>
        </w:rPr>
        <w:t>Kadek, A., &amp; Made S</w:t>
      </w:r>
      <w:r w:rsidRPr="00DB0D7A">
        <w:rPr>
          <w:noProof/>
          <w:szCs w:val="22"/>
          <w:lang w:val="id-ID"/>
        </w:rPr>
        <w:t>.</w:t>
      </w:r>
      <w:r w:rsidRPr="00DB0D7A">
        <w:rPr>
          <w:noProof/>
          <w:szCs w:val="22"/>
        </w:rPr>
        <w:t xml:space="preserve">, S. (2016). Pengaruh Struktur Kepemilikan Saham, Struktur Modal Dan Profitabilitas Pada Nilai Perusahaan. </w:t>
      </w:r>
      <w:r w:rsidRPr="00DB0D7A">
        <w:rPr>
          <w:i/>
          <w:iCs/>
          <w:noProof/>
          <w:szCs w:val="22"/>
        </w:rPr>
        <w:t>Bisnis Universitas Udayana</w:t>
      </w:r>
      <w:r w:rsidRPr="00DB0D7A">
        <w:rPr>
          <w:noProof/>
          <w:szCs w:val="22"/>
        </w:rPr>
        <w:t xml:space="preserve">, </w:t>
      </w:r>
      <w:r w:rsidRPr="00DB0D7A">
        <w:rPr>
          <w:i/>
          <w:iCs/>
          <w:noProof/>
          <w:szCs w:val="22"/>
        </w:rPr>
        <w:t>52</w:t>
      </w:r>
      <w:r w:rsidRPr="00DB0D7A">
        <w:rPr>
          <w:noProof/>
          <w:szCs w:val="22"/>
        </w:rPr>
        <w:t>(5), 201–218.</w:t>
      </w:r>
    </w:p>
    <w:p w14:paraId="27E4617B" w14:textId="77777777" w:rsidR="00275353" w:rsidRPr="00DB0D7A" w:rsidRDefault="00275353" w:rsidP="00275353">
      <w:pPr>
        <w:widowControl w:val="0"/>
        <w:adjustRightInd w:val="0"/>
        <w:spacing w:after="100"/>
        <w:ind w:left="480" w:hanging="480"/>
        <w:rPr>
          <w:noProof/>
          <w:szCs w:val="22"/>
        </w:rPr>
      </w:pPr>
      <w:r w:rsidRPr="00DB0D7A">
        <w:rPr>
          <w:noProof/>
          <w:szCs w:val="22"/>
        </w:rPr>
        <w:t xml:space="preserve">Martini, R. (2014). Pengaruh Kebijakan Utang Dan Profitabilitas Terhadap Nilai Perusahaan : Kebijakan Dividen Sebagai Variabel Pemoderasi. </w:t>
      </w:r>
      <w:r w:rsidRPr="00DB0D7A">
        <w:rPr>
          <w:i/>
          <w:iCs/>
          <w:noProof/>
          <w:szCs w:val="22"/>
        </w:rPr>
        <w:t>Jurnal Ilmu &amp; Riset Akuntansi</w:t>
      </w:r>
      <w:r w:rsidRPr="00DB0D7A">
        <w:rPr>
          <w:noProof/>
          <w:szCs w:val="22"/>
        </w:rPr>
        <w:t xml:space="preserve">, </w:t>
      </w:r>
      <w:r w:rsidRPr="00DB0D7A">
        <w:rPr>
          <w:i/>
          <w:iCs/>
          <w:noProof/>
          <w:szCs w:val="22"/>
        </w:rPr>
        <w:t>3</w:t>
      </w:r>
      <w:r w:rsidRPr="00DB0D7A">
        <w:rPr>
          <w:noProof/>
          <w:szCs w:val="22"/>
        </w:rPr>
        <w:t>(2), 1–9.</w:t>
      </w:r>
    </w:p>
    <w:p w14:paraId="7F7C8119" w14:textId="77777777" w:rsidR="00275353" w:rsidRPr="00DB0D7A" w:rsidRDefault="00275353" w:rsidP="00275353">
      <w:pPr>
        <w:widowControl w:val="0"/>
        <w:adjustRightInd w:val="0"/>
        <w:spacing w:after="100"/>
        <w:ind w:left="480" w:hanging="480"/>
        <w:rPr>
          <w:noProof/>
          <w:szCs w:val="22"/>
        </w:rPr>
      </w:pPr>
      <w:r w:rsidRPr="00DB0D7A">
        <w:rPr>
          <w:noProof/>
          <w:szCs w:val="22"/>
        </w:rPr>
        <w:lastRenderedPageBreak/>
        <w:t xml:space="preserve">Nisa. (2015). Pengaruh Keputusan Investasi, Keputusan Pendanaan, Dan Kebijakan Dividen Terhadap Nilai Perusahaan. </w:t>
      </w:r>
      <w:r w:rsidRPr="00DB0D7A">
        <w:rPr>
          <w:i/>
          <w:iCs/>
          <w:noProof/>
          <w:szCs w:val="22"/>
        </w:rPr>
        <w:t>Jurnal Manajemen Bisnis Indonesia</w:t>
      </w:r>
      <w:r w:rsidRPr="00DB0D7A">
        <w:rPr>
          <w:noProof/>
          <w:szCs w:val="22"/>
        </w:rPr>
        <w:t xml:space="preserve">, </w:t>
      </w:r>
      <w:r w:rsidRPr="00DB0D7A">
        <w:rPr>
          <w:i/>
          <w:iCs/>
          <w:noProof/>
          <w:szCs w:val="22"/>
        </w:rPr>
        <w:t>6</w:t>
      </w:r>
      <w:r w:rsidRPr="00DB0D7A">
        <w:rPr>
          <w:noProof/>
          <w:szCs w:val="22"/>
        </w:rPr>
        <w:t>(1), 1–11.</w:t>
      </w:r>
    </w:p>
    <w:p w14:paraId="66719EFB" w14:textId="289FA6AD"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Nyoman, N., Putu, G. M., &amp; Djazuli, A. (2014). Factors Affecting Firms Value of Indonesia Public Manufacturing Firms. </w:t>
      </w:r>
      <w:r w:rsidRPr="00DB0D7A">
        <w:rPr>
          <w:i/>
          <w:iCs/>
          <w:noProof/>
          <w:szCs w:val="22"/>
        </w:rPr>
        <w:t>International Journal of Business and Management Invention</w:t>
      </w:r>
      <w:r w:rsidRPr="00DB0D7A">
        <w:rPr>
          <w:i/>
          <w:iCs/>
          <w:noProof/>
          <w:szCs w:val="22"/>
          <w:lang w:val="id-ID"/>
        </w:rPr>
        <w:t xml:space="preserve"> ISS</w:t>
      </w:r>
      <w:r w:rsidR="00DB0D7A" w:rsidRPr="00DB0D7A">
        <w:rPr>
          <w:i/>
          <w:iCs/>
          <w:noProof/>
          <w:szCs w:val="22"/>
        </w:rPr>
        <w:t>N</w:t>
      </w:r>
      <w:r w:rsidRPr="00DB0D7A">
        <w:rPr>
          <w:i/>
          <w:iCs/>
          <w:noProof/>
          <w:szCs w:val="22"/>
          <w:lang w:val="id-ID"/>
        </w:rPr>
        <w:t xml:space="preserve">:2319-8028 Volume 3 Issue 2, </w:t>
      </w:r>
      <w:r w:rsidRPr="00DB0D7A">
        <w:rPr>
          <w:iCs/>
          <w:noProof/>
          <w:szCs w:val="22"/>
          <w:lang w:val="id-ID"/>
        </w:rPr>
        <w:t>35-44.</w:t>
      </w:r>
    </w:p>
    <w:p w14:paraId="2FECE99D" w14:textId="3B1DD6AB"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Purwohandoko. (2017). The Influence of Firm’s Size, Growth, and Profitability on Firm Value with Capital Structure as the Mediator: A Study on the Agricultural Firms Listed in the Indonesian Stock Exchange. </w:t>
      </w:r>
      <w:r w:rsidRPr="00DB0D7A">
        <w:rPr>
          <w:i/>
          <w:iCs/>
          <w:noProof/>
          <w:szCs w:val="22"/>
        </w:rPr>
        <w:t>International Journal of Economics and Finance</w:t>
      </w:r>
      <w:r w:rsidRPr="00DB0D7A">
        <w:rPr>
          <w:noProof/>
          <w:szCs w:val="22"/>
        </w:rPr>
        <w:t xml:space="preserve">. </w:t>
      </w:r>
      <w:r w:rsidR="00FD6E08" w:rsidRPr="00DB0D7A">
        <w:rPr>
          <w:noProof/>
          <w:szCs w:val="22"/>
        </w:rPr>
        <w:t>Vol. 9, No. 8 (2017)</w:t>
      </w:r>
      <w:r w:rsidR="00FD6E08" w:rsidRPr="00DB0D7A">
        <w:rPr>
          <w:noProof/>
          <w:szCs w:val="22"/>
          <w:lang w:val="id-ID"/>
        </w:rPr>
        <w:t>, 103-110.</w:t>
      </w:r>
      <w:r w:rsidRPr="00DB0D7A">
        <w:rPr>
          <w:noProof/>
          <w:szCs w:val="22"/>
        </w:rPr>
        <w:t xml:space="preserve"> </w:t>
      </w:r>
      <w:hyperlink r:id="rId16" w:history="1">
        <w:r w:rsidRPr="00DB0D7A">
          <w:rPr>
            <w:rStyle w:val="Hyperlink"/>
            <w:noProof/>
            <w:szCs w:val="22"/>
          </w:rPr>
          <w:t>https://doi.org/10.5539/ijef.v9n8p103</w:t>
        </w:r>
      </w:hyperlink>
      <w:r w:rsidRPr="00DB0D7A">
        <w:rPr>
          <w:noProof/>
          <w:szCs w:val="22"/>
          <w:lang w:val="id-ID"/>
        </w:rPr>
        <w:t xml:space="preserve"> </w:t>
      </w:r>
    </w:p>
    <w:p w14:paraId="2ECAEB20" w14:textId="1EBAA92A" w:rsidR="00275353" w:rsidRPr="00DB0D7A" w:rsidRDefault="00275353" w:rsidP="00275353">
      <w:pPr>
        <w:widowControl w:val="0"/>
        <w:adjustRightInd w:val="0"/>
        <w:spacing w:after="100"/>
        <w:ind w:left="480" w:hanging="480"/>
        <w:rPr>
          <w:noProof/>
          <w:szCs w:val="22"/>
          <w:lang w:val="id-ID"/>
        </w:rPr>
      </w:pPr>
      <w:r w:rsidRPr="00DB0D7A">
        <w:rPr>
          <w:noProof/>
          <w:szCs w:val="22"/>
        </w:rPr>
        <w:t>Robin K</w:t>
      </w:r>
      <w:r w:rsidRPr="00DB0D7A">
        <w:rPr>
          <w:noProof/>
          <w:szCs w:val="22"/>
          <w:lang w:val="id-ID"/>
        </w:rPr>
        <w:t>.,</w:t>
      </w:r>
      <w:r w:rsidRPr="00DB0D7A">
        <w:rPr>
          <w:noProof/>
          <w:szCs w:val="22"/>
        </w:rPr>
        <w:t xml:space="preserve"> O. (2016). Pengaruh Tata Kelola Perusahaan terhadap Nilai Perusahaan pada Perusahaan Sektor Keuangan yang Terdaftar di BEI. </w:t>
      </w:r>
      <w:r w:rsidR="00241E84" w:rsidRPr="00DB0D7A">
        <w:rPr>
          <w:i/>
          <w:iCs/>
          <w:noProof/>
          <w:szCs w:val="22"/>
          <w:lang w:val="id-ID"/>
        </w:rPr>
        <w:t>Bina Ekonomi,</w:t>
      </w:r>
      <w:r w:rsidR="00241E84" w:rsidRPr="00DB0D7A">
        <w:rPr>
          <w:i/>
          <w:noProof/>
          <w:szCs w:val="22"/>
          <w:lang w:val="id-ID"/>
        </w:rPr>
        <w:t xml:space="preserve"> Volume 20 Nomor 1</w:t>
      </w:r>
      <w:r w:rsidRPr="00DB0D7A">
        <w:rPr>
          <w:noProof/>
          <w:szCs w:val="22"/>
        </w:rPr>
        <w:t xml:space="preserve">, 1–22. </w:t>
      </w:r>
    </w:p>
    <w:p w14:paraId="39AB0238" w14:textId="77777777"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Setiani, R. (2013). Pengaruh Keputusan Investasi, Keputusan Pendanaan, Dan Tingkat Suku Bunga terhadap Nilai Perusahaan Pada Perusahaan Otomotif Yang Terdaftar Di Bursa Efek Indonesia. </w:t>
      </w:r>
      <w:r w:rsidRPr="00DB0D7A">
        <w:rPr>
          <w:i/>
          <w:noProof/>
          <w:szCs w:val="22"/>
          <w:lang w:val="id-ID"/>
        </w:rPr>
        <w:t>Jurnal Management, 2(1)</w:t>
      </w:r>
      <w:r w:rsidRPr="00DB0D7A">
        <w:rPr>
          <w:noProof/>
          <w:szCs w:val="22"/>
          <w:lang w:val="id-ID"/>
        </w:rPr>
        <w:t>, 1-10.</w:t>
      </w:r>
    </w:p>
    <w:p w14:paraId="7080DEC8" w14:textId="77777777"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Setyawan, B. (2017). Pengaruh Corporate Social Responsibility Dan Good Corporate Governance Terhadap Nilai Perusahaan (Studi Pada Sektor Pertambangan Di Bursa Efek Indonesia). </w:t>
      </w:r>
      <w:r w:rsidRPr="00DB0D7A">
        <w:rPr>
          <w:i/>
          <w:iCs/>
          <w:noProof/>
          <w:szCs w:val="22"/>
        </w:rPr>
        <w:t>Keberlanjutan</w:t>
      </w:r>
      <w:r w:rsidRPr="00DB0D7A">
        <w:rPr>
          <w:noProof/>
          <w:szCs w:val="22"/>
        </w:rPr>
        <w:t xml:space="preserve">, </w:t>
      </w:r>
      <w:r w:rsidRPr="00DB0D7A">
        <w:rPr>
          <w:i/>
          <w:iCs/>
          <w:noProof/>
          <w:szCs w:val="22"/>
        </w:rPr>
        <w:t>2</w:t>
      </w:r>
      <w:r w:rsidRPr="00DB0D7A">
        <w:rPr>
          <w:noProof/>
          <w:szCs w:val="22"/>
        </w:rPr>
        <w:t xml:space="preserve">(1), 498-527. </w:t>
      </w:r>
      <w:hyperlink r:id="rId17" w:history="1">
        <w:r w:rsidRPr="00DB0D7A">
          <w:rPr>
            <w:rStyle w:val="Hyperlink"/>
            <w:noProof/>
            <w:szCs w:val="22"/>
          </w:rPr>
          <w:t>https://doi.org/10.32493/keberlanjutan.v2i1.y2017.p498-527</w:t>
        </w:r>
      </w:hyperlink>
      <w:r w:rsidRPr="00DB0D7A">
        <w:rPr>
          <w:noProof/>
          <w:szCs w:val="22"/>
          <w:lang w:val="id-ID"/>
        </w:rPr>
        <w:t xml:space="preserve"> </w:t>
      </w:r>
    </w:p>
    <w:p w14:paraId="1AEF8097" w14:textId="77777777" w:rsidR="00275353" w:rsidRPr="00DB0D7A" w:rsidRDefault="00275353" w:rsidP="00275353">
      <w:pPr>
        <w:widowControl w:val="0"/>
        <w:adjustRightInd w:val="0"/>
        <w:spacing w:after="100"/>
        <w:ind w:left="480" w:hanging="480"/>
        <w:rPr>
          <w:strike/>
          <w:noProof/>
          <w:szCs w:val="22"/>
          <w:lang w:val="id-ID"/>
        </w:rPr>
      </w:pPr>
      <w:r w:rsidRPr="00DB0D7A">
        <w:rPr>
          <w:noProof/>
          <w:szCs w:val="22"/>
        </w:rPr>
        <w:t xml:space="preserve">Sugiyono. (2012). </w:t>
      </w:r>
      <w:r w:rsidRPr="00DB0D7A">
        <w:rPr>
          <w:i/>
          <w:iCs/>
          <w:noProof/>
          <w:szCs w:val="22"/>
        </w:rPr>
        <w:t>Metode Penelitian Kuantitatif, Kualitatif Dan R &amp; D. Bandung: Alfabeta.</w:t>
      </w:r>
      <w:r w:rsidRPr="00DB0D7A">
        <w:rPr>
          <w:noProof/>
          <w:szCs w:val="22"/>
        </w:rPr>
        <w:t xml:space="preserve"> </w:t>
      </w:r>
    </w:p>
    <w:p w14:paraId="7124E3EA" w14:textId="0FD1C3EF" w:rsidR="00275353" w:rsidRPr="00DB0D7A" w:rsidRDefault="00275353" w:rsidP="00275353">
      <w:pPr>
        <w:widowControl w:val="0"/>
        <w:adjustRightInd w:val="0"/>
        <w:spacing w:after="100"/>
        <w:ind w:left="480" w:hanging="480"/>
        <w:rPr>
          <w:strike/>
          <w:noProof/>
          <w:color w:val="FF0000"/>
          <w:szCs w:val="22"/>
          <w:lang w:val="id-ID"/>
        </w:rPr>
      </w:pPr>
      <w:r w:rsidRPr="00DB0D7A">
        <w:rPr>
          <w:noProof/>
          <w:szCs w:val="22"/>
        </w:rPr>
        <w:t xml:space="preserve">Thaharah &amp; Asyik. (2016). Pengaruh Mekanisme Corporate Governance Dan Kinerja Keuangan Terhadap Nilai Perusahaan LQ 45. </w:t>
      </w:r>
      <w:r w:rsidRPr="00DB0D7A">
        <w:rPr>
          <w:i/>
          <w:iCs/>
          <w:noProof/>
          <w:szCs w:val="22"/>
        </w:rPr>
        <w:t>Jurnal Ilmu Dan Riset Akuntansi</w:t>
      </w:r>
      <w:r w:rsidRPr="00DB0D7A">
        <w:rPr>
          <w:i/>
          <w:iCs/>
          <w:noProof/>
          <w:szCs w:val="22"/>
          <w:lang w:val="id-ID"/>
        </w:rPr>
        <w:t xml:space="preserve"> Vol 5 No 2</w:t>
      </w:r>
      <w:r w:rsidR="00FD6E08" w:rsidRPr="00DB0D7A">
        <w:rPr>
          <w:i/>
          <w:iCs/>
          <w:noProof/>
          <w:szCs w:val="22"/>
          <w:lang w:val="id-ID"/>
        </w:rPr>
        <w:t xml:space="preserve">, </w:t>
      </w:r>
      <w:r w:rsidR="00FD6E08" w:rsidRPr="00DB0D7A">
        <w:rPr>
          <w:noProof/>
          <w:szCs w:val="22"/>
          <w:lang w:val="id-ID"/>
        </w:rPr>
        <w:t>1-18</w:t>
      </w:r>
      <w:r w:rsidRPr="00DB0D7A">
        <w:rPr>
          <w:noProof/>
          <w:szCs w:val="22"/>
        </w:rPr>
        <w:t xml:space="preserve">. </w:t>
      </w:r>
    </w:p>
    <w:p w14:paraId="2F4877A7" w14:textId="77777777" w:rsidR="00275353" w:rsidRPr="00DB0D7A" w:rsidRDefault="00275353" w:rsidP="00275353">
      <w:pPr>
        <w:widowControl w:val="0"/>
        <w:adjustRightInd w:val="0"/>
        <w:spacing w:after="100"/>
        <w:ind w:left="480" w:hanging="480"/>
        <w:rPr>
          <w:noProof/>
          <w:szCs w:val="22"/>
          <w:lang w:val="id-ID"/>
        </w:rPr>
      </w:pPr>
      <w:r w:rsidRPr="00DB0D7A">
        <w:rPr>
          <w:noProof/>
          <w:szCs w:val="22"/>
        </w:rPr>
        <w:t xml:space="preserve">Tjia, O., &amp; Setiawati, L. (2012). Effect of CSR Disclosure to Value of the Firm: Study for Banking Industry in Indonesia. </w:t>
      </w:r>
      <w:r w:rsidRPr="00DB0D7A">
        <w:rPr>
          <w:i/>
          <w:iCs/>
          <w:noProof/>
          <w:szCs w:val="22"/>
        </w:rPr>
        <w:t>World Journal of Social Sciences Issue. Pp</w:t>
      </w:r>
      <w:r w:rsidRPr="00DB0D7A">
        <w:rPr>
          <w:noProof/>
          <w:szCs w:val="22"/>
        </w:rPr>
        <w:t xml:space="preserve">, </w:t>
      </w:r>
      <w:r w:rsidRPr="00DB0D7A">
        <w:rPr>
          <w:i/>
          <w:iCs/>
          <w:noProof/>
          <w:szCs w:val="22"/>
        </w:rPr>
        <w:t>2</w:t>
      </w:r>
      <w:r w:rsidRPr="00DB0D7A">
        <w:rPr>
          <w:noProof/>
          <w:szCs w:val="22"/>
        </w:rPr>
        <w:t>(6), 169–178.</w:t>
      </w:r>
    </w:p>
    <w:p w14:paraId="53E736A2" w14:textId="63237F7C" w:rsidR="00F12177" w:rsidRDefault="00275353" w:rsidP="00275353">
      <w:pPr>
        <w:widowControl w:val="0"/>
        <w:adjustRightInd w:val="0"/>
        <w:spacing w:after="100"/>
        <w:ind w:left="480" w:hanging="480"/>
        <w:rPr>
          <w:noProof/>
          <w:szCs w:val="24"/>
          <w:lang w:val="id-ID"/>
        </w:rPr>
      </w:pPr>
      <w:r w:rsidRPr="00DB0D7A">
        <w:rPr>
          <w:noProof/>
          <w:szCs w:val="22"/>
        </w:rPr>
        <w:t xml:space="preserve">Veronica, T. M., &amp; Wardoyo. (2013). pengaruh good corporate governance, CSR dan Kinerja keuangan terhadap nilai perusahaan. </w:t>
      </w:r>
      <w:r w:rsidRPr="00DB0D7A">
        <w:rPr>
          <w:i/>
          <w:iCs/>
          <w:noProof/>
          <w:szCs w:val="22"/>
        </w:rPr>
        <w:t>Jurnal Dinamika Manajemen</w:t>
      </w:r>
      <w:r w:rsidRPr="00DB0D7A">
        <w:rPr>
          <w:noProof/>
          <w:szCs w:val="22"/>
        </w:rPr>
        <w:t xml:space="preserve">, </w:t>
      </w:r>
      <w:r w:rsidRPr="00DB0D7A">
        <w:rPr>
          <w:i/>
          <w:iCs/>
          <w:noProof/>
          <w:szCs w:val="22"/>
        </w:rPr>
        <w:t>4</w:t>
      </w:r>
      <w:r w:rsidRPr="00DB0D7A">
        <w:rPr>
          <w:noProof/>
          <w:szCs w:val="22"/>
        </w:rPr>
        <w:t xml:space="preserve">(2), 132–149. </w:t>
      </w:r>
      <w:hyperlink r:id="rId18" w:history="1">
        <w:r w:rsidRPr="003E204E">
          <w:rPr>
            <w:rStyle w:val="Hyperlink"/>
            <w:noProof/>
            <w:szCs w:val="22"/>
          </w:rPr>
          <w:t>http://journal.unnes.ac.id/nju/index.php/jdm</w:t>
        </w:r>
      </w:hyperlink>
      <w:r w:rsidR="00FF21FE">
        <w:rPr>
          <w:noProof/>
          <w:szCs w:val="24"/>
          <w:lang w:val="id-ID"/>
        </w:rPr>
        <w:t xml:space="preserve"> </w:t>
      </w:r>
      <w:r w:rsidR="00B967BA">
        <w:rPr>
          <w:noProof/>
          <w:szCs w:val="24"/>
          <w:lang w:val="id-ID"/>
        </w:rPr>
        <w:t xml:space="preserve"> </w:t>
      </w:r>
    </w:p>
    <w:p w14:paraId="54F5978D" w14:textId="77777777" w:rsidR="00221827" w:rsidRDefault="00221827" w:rsidP="00275353">
      <w:pPr>
        <w:widowControl w:val="0"/>
        <w:adjustRightInd w:val="0"/>
        <w:spacing w:after="100"/>
        <w:ind w:left="480" w:hanging="480"/>
        <w:rPr>
          <w:noProof/>
          <w:szCs w:val="24"/>
          <w:lang w:val="id-ID"/>
        </w:rPr>
      </w:pPr>
    </w:p>
    <w:p w14:paraId="07BD6C01" w14:textId="592FF782" w:rsidR="00221827" w:rsidRDefault="00221827" w:rsidP="00221827">
      <w:pPr>
        <w:pStyle w:val="Bibliography"/>
        <w:ind w:left="720" w:hanging="720"/>
        <w:rPr>
          <w:noProof/>
        </w:rPr>
      </w:pPr>
      <w:r>
        <w:rPr>
          <w:szCs w:val="22"/>
          <w:lang w:val="id-ID"/>
        </w:rPr>
        <w:fldChar w:fldCharType="begin"/>
      </w:r>
      <w:r>
        <w:rPr>
          <w:szCs w:val="22"/>
          <w:lang w:val="id-ID"/>
        </w:rPr>
        <w:instrText xml:space="preserve"> BIBLIOGRAPHY  \l 1057 </w:instrText>
      </w:r>
      <w:r>
        <w:rPr>
          <w:szCs w:val="22"/>
          <w:lang w:val="id-ID"/>
        </w:rPr>
        <w:fldChar w:fldCharType="separate"/>
      </w:r>
    </w:p>
    <w:p w14:paraId="6CC3E3FF" w14:textId="22983521" w:rsidR="00221827" w:rsidRPr="00FF21FE" w:rsidRDefault="00221827" w:rsidP="00221827">
      <w:pPr>
        <w:widowControl w:val="0"/>
        <w:adjustRightInd w:val="0"/>
        <w:spacing w:after="100"/>
        <w:ind w:left="480" w:hanging="480"/>
        <w:rPr>
          <w:szCs w:val="22"/>
          <w:lang w:val="id-ID"/>
        </w:rPr>
      </w:pPr>
      <w:r>
        <w:rPr>
          <w:szCs w:val="22"/>
          <w:lang w:val="id-ID"/>
        </w:rPr>
        <w:fldChar w:fldCharType="end"/>
      </w:r>
      <w:bookmarkStart w:id="0" w:name="_GoBack"/>
      <w:bookmarkEnd w:id="0"/>
    </w:p>
    <w:sectPr w:rsidR="00221827" w:rsidRPr="00FF21FE" w:rsidSect="00E81AF3">
      <w:type w:val="continuous"/>
      <w:pgSz w:w="11906" w:h="16838" w:code="9"/>
      <w:pgMar w:top="1440" w:right="1440" w:bottom="1440" w:left="1440" w:header="709" w:footer="709"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0A49" w14:textId="77777777" w:rsidR="002F0A5C" w:rsidRDefault="002F0A5C">
      <w:r>
        <w:separator/>
      </w:r>
    </w:p>
  </w:endnote>
  <w:endnote w:type="continuationSeparator" w:id="0">
    <w:p w14:paraId="2FA578B8" w14:textId="77777777" w:rsidR="002F0A5C" w:rsidRDefault="002F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D348B" w14:textId="77777777" w:rsidR="00EF6FDF" w:rsidRDefault="00EF6FDF">
    <w:pPr>
      <w:pStyle w:val="Footer"/>
      <w:jc w:val="center"/>
    </w:pPr>
    <w:r>
      <w:fldChar w:fldCharType="begin"/>
    </w:r>
    <w:r>
      <w:instrText xml:space="preserve"> PAGE   \* MERGEFORMAT </w:instrText>
    </w:r>
    <w:r>
      <w:fldChar w:fldCharType="separate"/>
    </w:r>
    <w:r w:rsidR="00694DFE">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16152" w14:textId="77777777" w:rsidR="002F0A5C" w:rsidRDefault="002F0A5C">
      <w:r>
        <w:separator/>
      </w:r>
    </w:p>
  </w:footnote>
  <w:footnote w:type="continuationSeparator" w:id="0">
    <w:p w14:paraId="3BAC0D22" w14:textId="77777777" w:rsidR="002F0A5C" w:rsidRDefault="002F0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BB6"/>
    <w:multiLevelType w:val="hybridMultilevel"/>
    <w:tmpl w:val="0644ABA4"/>
    <w:lvl w:ilvl="0" w:tplc="3CE800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86D36"/>
    <w:multiLevelType w:val="multilevel"/>
    <w:tmpl w:val="2E085744"/>
    <w:lvl w:ilvl="0">
      <w:start w:val="1"/>
      <w:numFmt w:val="upperRoman"/>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2">
    <w:nsid w:val="525E2C8E"/>
    <w:multiLevelType w:val="hybridMultilevel"/>
    <w:tmpl w:val="17465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52A9B"/>
    <w:multiLevelType w:val="hybridMultilevel"/>
    <w:tmpl w:val="B504FA0A"/>
    <w:lvl w:ilvl="0" w:tplc="0F6E6BC2">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FD"/>
    <w:rsid w:val="0000791B"/>
    <w:rsid w:val="00012532"/>
    <w:rsid w:val="000142BE"/>
    <w:rsid w:val="00015059"/>
    <w:rsid w:val="00015D0B"/>
    <w:rsid w:val="000238A9"/>
    <w:rsid w:val="00033D64"/>
    <w:rsid w:val="000351AD"/>
    <w:rsid w:val="00036A11"/>
    <w:rsid w:val="00037091"/>
    <w:rsid w:val="00041DFA"/>
    <w:rsid w:val="0004206C"/>
    <w:rsid w:val="00043951"/>
    <w:rsid w:val="000442EE"/>
    <w:rsid w:val="0006115E"/>
    <w:rsid w:val="000761DF"/>
    <w:rsid w:val="00076D12"/>
    <w:rsid w:val="00077DBB"/>
    <w:rsid w:val="000818AF"/>
    <w:rsid w:val="000866BA"/>
    <w:rsid w:val="000868A4"/>
    <w:rsid w:val="00094CB6"/>
    <w:rsid w:val="000A35EE"/>
    <w:rsid w:val="000B48F9"/>
    <w:rsid w:val="000C7470"/>
    <w:rsid w:val="000C7DE6"/>
    <w:rsid w:val="000D2BD9"/>
    <w:rsid w:val="000D4B4C"/>
    <w:rsid w:val="000D620D"/>
    <w:rsid w:val="000D628E"/>
    <w:rsid w:val="000D6430"/>
    <w:rsid w:val="000E2DAA"/>
    <w:rsid w:val="000E4A5B"/>
    <w:rsid w:val="000F7D1C"/>
    <w:rsid w:val="001027BC"/>
    <w:rsid w:val="00102B90"/>
    <w:rsid w:val="00103976"/>
    <w:rsid w:val="0010432A"/>
    <w:rsid w:val="00112BD9"/>
    <w:rsid w:val="00115A0F"/>
    <w:rsid w:val="001166B4"/>
    <w:rsid w:val="00120A70"/>
    <w:rsid w:val="001238A8"/>
    <w:rsid w:val="00124E61"/>
    <w:rsid w:val="00131398"/>
    <w:rsid w:val="00134BC2"/>
    <w:rsid w:val="001456D6"/>
    <w:rsid w:val="001479C2"/>
    <w:rsid w:val="00151878"/>
    <w:rsid w:val="00154F57"/>
    <w:rsid w:val="001660C6"/>
    <w:rsid w:val="0017583A"/>
    <w:rsid w:val="00180F8F"/>
    <w:rsid w:val="001B26F7"/>
    <w:rsid w:val="001B78C5"/>
    <w:rsid w:val="001C2453"/>
    <w:rsid w:val="001D683B"/>
    <w:rsid w:val="001E0FB7"/>
    <w:rsid w:val="001E5BF9"/>
    <w:rsid w:val="001F1575"/>
    <w:rsid w:val="001F379B"/>
    <w:rsid w:val="001F3819"/>
    <w:rsid w:val="001F6C7F"/>
    <w:rsid w:val="00202D36"/>
    <w:rsid w:val="002110C8"/>
    <w:rsid w:val="002134B0"/>
    <w:rsid w:val="0021535E"/>
    <w:rsid w:val="002210F9"/>
    <w:rsid w:val="00221827"/>
    <w:rsid w:val="00223ACC"/>
    <w:rsid w:val="00234999"/>
    <w:rsid w:val="00241E84"/>
    <w:rsid w:val="00246DE4"/>
    <w:rsid w:val="00250CE4"/>
    <w:rsid w:val="0025224A"/>
    <w:rsid w:val="00261360"/>
    <w:rsid w:val="00273E85"/>
    <w:rsid w:val="00275353"/>
    <w:rsid w:val="0027762F"/>
    <w:rsid w:val="00280149"/>
    <w:rsid w:val="002808B6"/>
    <w:rsid w:val="00281325"/>
    <w:rsid w:val="00282D07"/>
    <w:rsid w:val="0028732D"/>
    <w:rsid w:val="002A62C2"/>
    <w:rsid w:val="002B1B53"/>
    <w:rsid w:val="002B3805"/>
    <w:rsid w:val="002B40D8"/>
    <w:rsid w:val="002C06A4"/>
    <w:rsid w:val="002C0A7D"/>
    <w:rsid w:val="002C19FA"/>
    <w:rsid w:val="002C6873"/>
    <w:rsid w:val="002D09DD"/>
    <w:rsid w:val="002D2590"/>
    <w:rsid w:val="002E3A25"/>
    <w:rsid w:val="002F0A5C"/>
    <w:rsid w:val="002F0DCB"/>
    <w:rsid w:val="002F4A82"/>
    <w:rsid w:val="002F740C"/>
    <w:rsid w:val="003053F3"/>
    <w:rsid w:val="00305DE8"/>
    <w:rsid w:val="00306C52"/>
    <w:rsid w:val="00311465"/>
    <w:rsid w:val="00314A81"/>
    <w:rsid w:val="00314CA5"/>
    <w:rsid w:val="00315668"/>
    <w:rsid w:val="003244C3"/>
    <w:rsid w:val="00325CF1"/>
    <w:rsid w:val="0033277A"/>
    <w:rsid w:val="003365AA"/>
    <w:rsid w:val="0034694B"/>
    <w:rsid w:val="00347EAB"/>
    <w:rsid w:val="00362081"/>
    <w:rsid w:val="00371315"/>
    <w:rsid w:val="00372102"/>
    <w:rsid w:val="003727AB"/>
    <w:rsid w:val="00375DE0"/>
    <w:rsid w:val="00376C16"/>
    <w:rsid w:val="00386856"/>
    <w:rsid w:val="00387E30"/>
    <w:rsid w:val="00393B6F"/>
    <w:rsid w:val="003967A3"/>
    <w:rsid w:val="003A61FD"/>
    <w:rsid w:val="003B0DB2"/>
    <w:rsid w:val="003B1B44"/>
    <w:rsid w:val="003B5284"/>
    <w:rsid w:val="003B5456"/>
    <w:rsid w:val="003B6A38"/>
    <w:rsid w:val="003C1B88"/>
    <w:rsid w:val="003C2BC3"/>
    <w:rsid w:val="003C3A5C"/>
    <w:rsid w:val="003D13DB"/>
    <w:rsid w:val="003D222F"/>
    <w:rsid w:val="003D3144"/>
    <w:rsid w:val="003D63D2"/>
    <w:rsid w:val="003E204E"/>
    <w:rsid w:val="003E7574"/>
    <w:rsid w:val="003E7B8D"/>
    <w:rsid w:val="003F0E31"/>
    <w:rsid w:val="003F26BF"/>
    <w:rsid w:val="003F5D21"/>
    <w:rsid w:val="003F6BE8"/>
    <w:rsid w:val="003F7C09"/>
    <w:rsid w:val="004045B6"/>
    <w:rsid w:val="0040623A"/>
    <w:rsid w:val="004065D5"/>
    <w:rsid w:val="004111D4"/>
    <w:rsid w:val="00412DD4"/>
    <w:rsid w:val="004142BB"/>
    <w:rsid w:val="00414AA9"/>
    <w:rsid w:val="00416808"/>
    <w:rsid w:val="004176D6"/>
    <w:rsid w:val="004239C7"/>
    <w:rsid w:val="00432E81"/>
    <w:rsid w:val="00435586"/>
    <w:rsid w:val="0043716E"/>
    <w:rsid w:val="0043790D"/>
    <w:rsid w:val="00445A14"/>
    <w:rsid w:val="004463B9"/>
    <w:rsid w:val="00452580"/>
    <w:rsid w:val="00464FB3"/>
    <w:rsid w:val="0047342F"/>
    <w:rsid w:val="00474B00"/>
    <w:rsid w:val="004820EA"/>
    <w:rsid w:val="00485F11"/>
    <w:rsid w:val="00486051"/>
    <w:rsid w:val="00486437"/>
    <w:rsid w:val="004A64BF"/>
    <w:rsid w:val="004B63D9"/>
    <w:rsid w:val="004B7D16"/>
    <w:rsid w:val="004C2721"/>
    <w:rsid w:val="004D200A"/>
    <w:rsid w:val="004D2114"/>
    <w:rsid w:val="004D32E6"/>
    <w:rsid w:val="004D683F"/>
    <w:rsid w:val="004E027B"/>
    <w:rsid w:val="004E1AB0"/>
    <w:rsid w:val="004E3442"/>
    <w:rsid w:val="004F043F"/>
    <w:rsid w:val="004F1A75"/>
    <w:rsid w:val="004F5CEA"/>
    <w:rsid w:val="00512131"/>
    <w:rsid w:val="0051376E"/>
    <w:rsid w:val="00516CD7"/>
    <w:rsid w:val="00520085"/>
    <w:rsid w:val="005201CB"/>
    <w:rsid w:val="00524EF1"/>
    <w:rsid w:val="005266D5"/>
    <w:rsid w:val="0053471D"/>
    <w:rsid w:val="00544789"/>
    <w:rsid w:val="00544F29"/>
    <w:rsid w:val="00552308"/>
    <w:rsid w:val="00552BF2"/>
    <w:rsid w:val="0055342F"/>
    <w:rsid w:val="005575BA"/>
    <w:rsid w:val="00561B2B"/>
    <w:rsid w:val="005626C0"/>
    <w:rsid w:val="00564607"/>
    <w:rsid w:val="0057169E"/>
    <w:rsid w:val="0057289A"/>
    <w:rsid w:val="00572A95"/>
    <w:rsid w:val="005735FE"/>
    <w:rsid w:val="00581D11"/>
    <w:rsid w:val="005829AB"/>
    <w:rsid w:val="005862AA"/>
    <w:rsid w:val="00590055"/>
    <w:rsid w:val="00590A5B"/>
    <w:rsid w:val="0059101C"/>
    <w:rsid w:val="00592279"/>
    <w:rsid w:val="005930D8"/>
    <w:rsid w:val="005A71B3"/>
    <w:rsid w:val="005B0AD5"/>
    <w:rsid w:val="005B3539"/>
    <w:rsid w:val="005B4922"/>
    <w:rsid w:val="005B76C7"/>
    <w:rsid w:val="005B7706"/>
    <w:rsid w:val="005C2DBB"/>
    <w:rsid w:val="005D2FFC"/>
    <w:rsid w:val="005E6CF0"/>
    <w:rsid w:val="005F54C8"/>
    <w:rsid w:val="006139CD"/>
    <w:rsid w:val="006153FD"/>
    <w:rsid w:val="00642C8D"/>
    <w:rsid w:val="0065793F"/>
    <w:rsid w:val="00663346"/>
    <w:rsid w:val="006809FC"/>
    <w:rsid w:val="00683A13"/>
    <w:rsid w:val="006947CF"/>
    <w:rsid w:val="00694DFE"/>
    <w:rsid w:val="00695449"/>
    <w:rsid w:val="006A36F1"/>
    <w:rsid w:val="006A48BD"/>
    <w:rsid w:val="006B0FD9"/>
    <w:rsid w:val="006B3928"/>
    <w:rsid w:val="006B65BC"/>
    <w:rsid w:val="006C2605"/>
    <w:rsid w:val="006C5B8F"/>
    <w:rsid w:val="006D161F"/>
    <w:rsid w:val="006D1D09"/>
    <w:rsid w:val="006D7EF9"/>
    <w:rsid w:val="006E359A"/>
    <w:rsid w:val="006E6DCB"/>
    <w:rsid w:val="006F4E25"/>
    <w:rsid w:val="00701A6B"/>
    <w:rsid w:val="007046ED"/>
    <w:rsid w:val="00706786"/>
    <w:rsid w:val="00714452"/>
    <w:rsid w:val="00715567"/>
    <w:rsid w:val="007348D6"/>
    <w:rsid w:val="0074434B"/>
    <w:rsid w:val="00744ABD"/>
    <w:rsid w:val="00746AF2"/>
    <w:rsid w:val="00751453"/>
    <w:rsid w:val="00755DB0"/>
    <w:rsid w:val="00756A42"/>
    <w:rsid w:val="007577BF"/>
    <w:rsid w:val="00760FE6"/>
    <w:rsid w:val="00774FC1"/>
    <w:rsid w:val="00775A2C"/>
    <w:rsid w:val="0078188B"/>
    <w:rsid w:val="00783052"/>
    <w:rsid w:val="00784A9D"/>
    <w:rsid w:val="0078719A"/>
    <w:rsid w:val="007929C3"/>
    <w:rsid w:val="007A488A"/>
    <w:rsid w:val="007A48BC"/>
    <w:rsid w:val="007B3A82"/>
    <w:rsid w:val="007B4AE6"/>
    <w:rsid w:val="007C4653"/>
    <w:rsid w:val="007C59EF"/>
    <w:rsid w:val="007C65C2"/>
    <w:rsid w:val="007C774A"/>
    <w:rsid w:val="007D46A5"/>
    <w:rsid w:val="007E6004"/>
    <w:rsid w:val="007E7012"/>
    <w:rsid w:val="007F2702"/>
    <w:rsid w:val="007F527F"/>
    <w:rsid w:val="008008B6"/>
    <w:rsid w:val="00802021"/>
    <w:rsid w:val="00803DAE"/>
    <w:rsid w:val="00804CA6"/>
    <w:rsid w:val="00814EF9"/>
    <w:rsid w:val="0081722A"/>
    <w:rsid w:val="008269EE"/>
    <w:rsid w:val="008275DA"/>
    <w:rsid w:val="00827BDC"/>
    <w:rsid w:val="00834510"/>
    <w:rsid w:val="0085361D"/>
    <w:rsid w:val="008538C1"/>
    <w:rsid w:val="00853C99"/>
    <w:rsid w:val="00854CA4"/>
    <w:rsid w:val="0085542B"/>
    <w:rsid w:val="00855D7A"/>
    <w:rsid w:val="00861DB9"/>
    <w:rsid w:val="008620FD"/>
    <w:rsid w:val="008623D7"/>
    <w:rsid w:val="00862520"/>
    <w:rsid w:val="008669DA"/>
    <w:rsid w:val="00874FBD"/>
    <w:rsid w:val="00875FB4"/>
    <w:rsid w:val="008764B4"/>
    <w:rsid w:val="008769D6"/>
    <w:rsid w:val="00882EA4"/>
    <w:rsid w:val="00883F20"/>
    <w:rsid w:val="00886083"/>
    <w:rsid w:val="0088634E"/>
    <w:rsid w:val="00890B06"/>
    <w:rsid w:val="00892283"/>
    <w:rsid w:val="00892EC7"/>
    <w:rsid w:val="00894D96"/>
    <w:rsid w:val="00895200"/>
    <w:rsid w:val="00895972"/>
    <w:rsid w:val="008B0575"/>
    <w:rsid w:val="008B1D19"/>
    <w:rsid w:val="008B2533"/>
    <w:rsid w:val="008B7B7E"/>
    <w:rsid w:val="008C38E6"/>
    <w:rsid w:val="008C4E93"/>
    <w:rsid w:val="008C4F60"/>
    <w:rsid w:val="008D2CF7"/>
    <w:rsid w:val="008D3F1A"/>
    <w:rsid w:val="008E3D62"/>
    <w:rsid w:val="008E7C63"/>
    <w:rsid w:val="00902742"/>
    <w:rsid w:val="009122AF"/>
    <w:rsid w:val="0091311C"/>
    <w:rsid w:val="00920CD4"/>
    <w:rsid w:val="00923B68"/>
    <w:rsid w:val="00925BF3"/>
    <w:rsid w:val="009260D1"/>
    <w:rsid w:val="009265E7"/>
    <w:rsid w:val="00933805"/>
    <w:rsid w:val="0093470A"/>
    <w:rsid w:val="009410F0"/>
    <w:rsid w:val="0094212E"/>
    <w:rsid w:val="009444EC"/>
    <w:rsid w:val="00951D58"/>
    <w:rsid w:val="009548C3"/>
    <w:rsid w:val="009579F5"/>
    <w:rsid w:val="00962F19"/>
    <w:rsid w:val="0096303E"/>
    <w:rsid w:val="00963645"/>
    <w:rsid w:val="00964BB5"/>
    <w:rsid w:val="00966B83"/>
    <w:rsid w:val="00966C1E"/>
    <w:rsid w:val="00973136"/>
    <w:rsid w:val="0097330B"/>
    <w:rsid w:val="0097491D"/>
    <w:rsid w:val="009853A8"/>
    <w:rsid w:val="0098668D"/>
    <w:rsid w:val="00990955"/>
    <w:rsid w:val="009915EC"/>
    <w:rsid w:val="009918C7"/>
    <w:rsid w:val="00997F28"/>
    <w:rsid w:val="009A6031"/>
    <w:rsid w:val="009A718A"/>
    <w:rsid w:val="009A747A"/>
    <w:rsid w:val="009B5FDE"/>
    <w:rsid w:val="009C257B"/>
    <w:rsid w:val="009C4205"/>
    <w:rsid w:val="009C745F"/>
    <w:rsid w:val="009D10FC"/>
    <w:rsid w:val="009D16A5"/>
    <w:rsid w:val="009D5BB9"/>
    <w:rsid w:val="009E2166"/>
    <w:rsid w:val="009E514F"/>
    <w:rsid w:val="009E5F94"/>
    <w:rsid w:val="009E77D8"/>
    <w:rsid w:val="009F0EEC"/>
    <w:rsid w:val="009F588A"/>
    <w:rsid w:val="009F722A"/>
    <w:rsid w:val="00A002AE"/>
    <w:rsid w:val="00A05332"/>
    <w:rsid w:val="00A12D10"/>
    <w:rsid w:val="00A1651B"/>
    <w:rsid w:val="00A22065"/>
    <w:rsid w:val="00A24A8D"/>
    <w:rsid w:val="00A27E38"/>
    <w:rsid w:val="00A33741"/>
    <w:rsid w:val="00A35AEC"/>
    <w:rsid w:val="00A36583"/>
    <w:rsid w:val="00A40FD2"/>
    <w:rsid w:val="00A41741"/>
    <w:rsid w:val="00A42A2D"/>
    <w:rsid w:val="00A43915"/>
    <w:rsid w:val="00A44361"/>
    <w:rsid w:val="00A443A1"/>
    <w:rsid w:val="00A45099"/>
    <w:rsid w:val="00A55226"/>
    <w:rsid w:val="00A60B3B"/>
    <w:rsid w:val="00A62A7C"/>
    <w:rsid w:val="00A66254"/>
    <w:rsid w:val="00A713FA"/>
    <w:rsid w:val="00A73555"/>
    <w:rsid w:val="00A73EC8"/>
    <w:rsid w:val="00A81537"/>
    <w:rsid w:val="00A82BCE"/>
    <w:rsid w:val="00A92535"/>
    <w:rsid w:val="00A95194"/>
    <w:rsid w:val="00A9638A"/>
    <w:rsid w:val="00AA1880"/>
    <w:rsid w:val="00AA27D1"/>
    <w:rsid w:val="00AB1052"/>
    <w:rsid w:val="00AB423B"/>
    <w:rsid w:val="00AC0143"/>
    <w:rsid w:val="00AC676E"/>
    <w:rsid w:val="00AE1992"/>
    <w:rsid w:val="00AE2235"/>
    <w:rsid w:val="00AE4F9F"/>
    <w:rsid w:val="00AE76FD"/>
    <w:rsid w:val="00AF1A60"/>
    <w:rsid w:val="00B05630"/>
    <w:rsid w:val="00B06F60"/>
    <w:rsid w:val="00B135AC"/>
    <w:rsid w:val="00B15C64"/>
    <w:rsid w:val="00B16DF2"/>
    <w:rsid w:val="00B2037D"/>
    <w:rsid w:val="00B21C9A"/>
    <w:rsid w:val="00B26F08"/>
    <w:rsid w:val="00B274DA"/>
    <w:rsid w:val="00B2766F"/>
    <w:rsid w:val="00B30E0E"/>
    <w:rsid w:val="00B35327"/>
    <w:rsid w:val="00B35BBA"/>
    <w:rsid w:val="00B36341"/>
    <w:rsid w:val="00B442C1"/>
    <w:rsid w:val="00B62DF4"/>
    <w:rsid w:val="00B6433E"/>
    <w:rsid w:val="00B749F0"/>
    <w:rsid w:val="00B77823"/>
    <w:rsid w:val="00B83E23"/>
    <w:rsid w:val="00B85107"/>
    <w:rsid w:val="00B85A11"/>
    <w:rsid w:val="00B967BA"/>
    <w:rsid w:val="00BA2BF1"/>
    <w:rsid w:val="00BA46A1"/>
    <w:rsid w:val="00BA7381"/>
    <w:rsid w:val="00BA7D63"/>
    <w:rsid w:val="00BB0A73"/>
    <w:rsid w:val="00BB750E"/>
    <w:rsid w:val="00BC3C26"/>
    <w:rsid w:val="00BC3C6E"/>
    <w:rsid w:val="00BC77DE"/>
    <w:rsid w:val="00BD229C"/>
    <w:rsid w:val="00BD5275"/>
    <w:rsid w:val="00BD78B2"/>
    <w:rsid w:val="00BD7BCF"/>
    <w:rsid w:val="00BE0C5E"/>
    <w:rsid w:val="00BE5FDA"/>
    <w:rsid w:val="00BF0AF7"/>
    <w:rsid w:val="00BF2AB8"/>
    <w:rsid w:val="00BF49EE"/>
    <w:rsid w:val="00BF5A0B"/>
    <w:rsid w:val="00BF7E12"/>
    <w:rsid w:val="00C01659"/>
    <w:rsid w:val="00C065E8"/>
    <w:rsid w:val="00C10015"/>
    <w:rsid w:val="00C164F6"/>
    <w:rsid w:val="00C1667C"/>
    <w:rsid w:val="00C3087E"/>
    <w:rsid w:val="00C36FFD"/>
    <w:rsid w:val="00C37419"/>
    <w:rsid w:val="00C376C8"/>
    <w:rsid w:val="00C409F0"/>
    <w:rsid w:val="00C53EEF"/>
    <w:rsid w:val="00C57977"/>
    <w:rsid w:val="00C61262"/>
    <w:rsid w:val="00C64541"/>
    <w:rsid w:val="00C651F2"/>
    <w:rsid w:val="00C831DB"/>
    <w:rsid w:val="00C97EEB"/>
    <w:rsid w:val="00CA15D2"/>
    <w:rsid w:val="00CA16D8"/>
    <w:rsid w:val="00CB1C0C"/>
    <w:rsid w:val="00CB7100"/>
    <w:rsid w:val="00CB7A54"/>
    <w:rsid w:val="00CC2840"/>
    <w:rsid w:val="00CC64AB"/>
    <w:rsid w:val="00CC6769"/>
    <w:rsid w:val="00CC7718"/>
    <w:rsid w:val="00CE04A7"/>
    <w:rsid w:val="00CE155C"/>
    <w:rsid w:val="00CF1A79"/>
    <w:rsid w:val="00CF2568"/>
    <w:rsid w:val="00CF4942"/>
    <w:rsid w:val="00CF6FC2"/>
    <w:rsid w:val="00D06189"/>
    <w:rsid w:val="00D24C26"/>
    <w:rsid w:val="00D30513"/>
    <w:rsid w:val="00D329B7"/>
    <w:rsid w:val="00D33088"/>
    <w:rsid w:val="00D3648E"/>
    <w:rsid w:val="00D37FB8"/>
    <w:rsid w:val="00D416DE"/>
    <w:rsid w:val="00D450B6"/>
    <w:rsid w:val="00D47005"/>
    <w:rsid w:val="00D47E32"/>
    <w:rsid w:val="00D52DB7"/>
    <w:rsid w:val="00D549A5"/>
    <w:rsid w:val="00D551D7"/>
    <w:rsid w:val="00D62DC9"/>
    <w:rsid w:val="00D63055"/>
    <w:rsid w:val="00D646DF"/>
    <w:rsid w:val="00D83D56"/>
    <w:rsid w:val="00D8608A"/>
    <w:rsid w:val="00D86AF6"/>
    <w:rsid w:val="00D94949"/>
    <w:rsid w:val="00D95BD2"/>
    <w:rsid w:val="00D95DDA"/>
    <w:rsid w:val="00D9767F"/>
    <w:rsid w:val="00DA3BB9"/>
    <w:rsid w:val="00DA5927"/>
    <w:rsid w:val="00DA5BBC"/>
    <w:rsid w:val="00DA700A"/>
    <w:rsid w:val="00DB0D7A"/>
    <w:rsid w:val="00DB1237"/>
    <w:rsid w:val="00DB5A95"/>
    <w:rsid w:val="00DB6A94"/>
    <w:rsid w:val="00DD3243"/>
    <w:rsid w:val="00DD41B0"/>
    <w:rsid w:val="00DE37C2"/>
    <w:rsid w:val="00DE59F5"/>
    <w:rsid w:val="00DE654B"/>
    <w:rsid w:val="00DE70F8"/>
    <w:rsid w:val="00DF71CC"/>
    <w:rsid w:val="00E00C6B"/>
    <w:rsid w:val="00E02D11"/>
    <w:rsid w:val="00E06F3B"/>
    <w:rsid w:val="00E10F04"/>
    <w:rsid w:val="00E114F7"/>
    <w:rsid w:val="00E12900"/>
    <w:rsid w:val="00E146CC"/>
    <w:rsid w:val="00E241CA"/>
    <w:rsid w:val="00E3195D"/>
    <w:rsid w:val="00E31FE0"/>
    <w:rsid w:val="00E35641"/>
    <w:rsid w:val="00E35F6F"/>
    <w:rsid w:val="00E372D1"/>
    <w:rsid w:val="00E431C7"/>
    <w:rsid w:val="00E609E5"/>
    <w:rsid w:val="00E64D9A"/>
    <w:rsid w:val="00E670F3"/>
    <w:rsid w:val="00E77E50"/>
    <w:rsid w:val="00E81AF3"/>
    <w:rsid w:val="00E83462"/>
    <w:rsid w:val="00E83EBE"/>
    <w:rsid w:val="00E94594"/>
    <w:rsid w:val="00EA3E19"/>
    <w:rsid w:val="00EA5CDD"/>
    <w:rsid w:val="00EA6593"/>
    <w:rsid w:val="00EB0743"/>
    <w:rsid w:val="00EB4F93"/>
    <w:rsid w:val="00EB5B2A"/>
    <w:rsid w:val="00EB7E5D"/>
    <w:rsid w:val="00EC097A"/>
    <w:rsid w:val="00EC1028"/>
    <w:rsid w:val="00EC22F1"/>
    <w:rsid w:val="00ED238C"/>
    <w:rsid w:val="00ED639E"/>
    <w:rsid w:val="00EE1EDA"/>
    <w:rsid w:val="00EE2F1D"/>
    <w:rsid w:val="00EE32EB"/>
    <w:rsid w:val="00EF1102"/>
    <w:rsid w:val="00EF1CC9"/>
    <w:rsid w:val="00EF5300"/>
    <w:rsid w:val="00EF6FDF"/>
    <w:rsid w:val="00F00866"/>
    <w:rsid w:val="00F0460C"/>
    <w:rsid w:val="00F07609"/>
    <w:rsid w:val="00F12177"/>
    <w:rsid w:val="00F12B20"/>
    <w:rsid w:val="00F14AF8"/>
    <w:rsid w:val="00F209DA"/>
    <w:rsid w:val="00F2266E"/>
    <w:rsid w:val="00F27636"/>
    <w:rsid w:val="00F27B56"/>
    <w:rsid w:val="00F311BC"/>
    <w:rsid w:val="00F3127E"/>
    <w:rsid w:val="00F314D9"/>
    <w:rsid w:val="00F379EF"/>
    <w:rsid w:val="00F520F2"/>
    <w:rsid w:val="00F542A1"/>
    <w:rsid w:val="00F6053D"/>
    <w:rsid w:val="00F60D0A"/>
    <w:rsid w:val="00F62A85"/>
    <w:rsid w:val="00F713D2"/>
    <w:rsid w:val="00F75BF4"/>
    <w:rsid w:val="00F75E63"/>
    <w:rsid w:val="00F82899"/>
    <w:rsid w:val="00F856DE"/>
    <w:rsid w:val="00FA6639"/>
    <w:rsid w:val="00FA6F6A"/>
    <w:rsid w:val="00FB7E86"/>
    <w:rsid w:val="00FC4660"/>
    <w:rsid w:val="00FC73C0"/>
    <w:rsid w:val="00FD51EB"/>
    <w:rsid w:val="00FD6E08"/>
    <w:rsid w:val="00FE6D52"/>
    <w:rsid w:val="00FF21FE"/>
    <w:rsid w:val="00FF3B96"/>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8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aliases w:val="Body of text,Isi Paragraf"/>
    <w:basedOn w:val="Normal"/>
    <w:link w:val="ListParagraphChar"/>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table" w:styleId="TableGrid">
    <w:name w:val="Table Grid"/>
    <w:basedOn w:val="TableNormal"/>
    <w:uiPriority w:val="39"/>
    <w:rsid w:val="00EF1CC9"/>
    <w:pPr>
      <w:spacing w:after="0" w:line="240" w:lineRule="auto"/>
    </w:pPr>
    <w:rPr>
      <w:rFonts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Isi Paragraf Char"/>
    <w:link w:val="ListParagraph"/>
    <w:uiPriority w:val="34"/>
    <w:locked/>
    <w:rsid w:val="00DB1237"/>
    <w:rPr>
      <w:rFonts w:cs="Times New Roman"/>
    </w:rPr>
  </w:style>
  <w:style w:type="character" w:styleId="CommentReference">
    <w:name w:val="annotation reference"/>
    <w:basedOn w:val="DefaultParagraphFont"/>
    <w:uiPriority w:val="99"/>
    <w:semiHidden/>
    <w:unhideWhenUsed/>
    <w:rsid w:val="00E81AF3"/>
    <w:rPr>
      <w:sz w:val="16"/>
      <w:szCs w:val="16"/>
    </w:rPr>
  </w:style>
  <w:style w:type="paragraph" w:styleId="CommentText">
    <w:name w:val="annotation text"/>
    <w:basedOn w:val="Normal"/>
    <w:link w:val="CommentTextChar"/>
    <w:uiPriority w:val="99"/>
    <w:semiHidden/>
    <w:unhideWhenUsed/>
    <w:rsid w:val="00E81AF3"/>
    <w:rPr>
      <w:sz w:val="20"/>
    </w:rPr>
  </w:style>
  <w:style w:type="character" w:customStyle="1" w:styleId="CommentTextChar">
    <w:name w:val="Comment Text Char"/>
    <w:basedOn w:val="DefaultParagraphFont"/>
    <w:link w:val="CommentText"/>
    <w:uiPriority w:val="99"/>
    <w:semiHidden/>
    <w:rsid w:val="00E81A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1AF3"/>
    <w:rPr>
      <w:b/>
      <w:bCs/>
    </w:rPr>
  </w:style>
  <w:style w:type="character" w:customStyle="1" w:styleId="CommentSubjectChar">
    <w:name w:val="Comment Subject Char"/>
    <w:basedOn w:val="CommentTextChar"/>
    <w:link w:val="CommentSubject"/>
    <w:uiPriority w:val="99"/>
    <w:semiHidden/>
    <w:rsid w:val="00E81AF3"/>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C53EEF"/>
    <w:rPr>
      <w:color w:val="808080"/>
    </w:rPr>
  </w:style>
  <w:style w:type="paragraph" w:styleId="Bibliography">
    <w:name w:val="Bibliography"/>
    <w:basedOn w:val="Normal"/>
    <w:next w:val="Normal"/>
    <w:uiPriority w:val="37"/>
    <w:unhideWhenUsed/>
    <w:rsid w:val="00221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pPr>
      <w:keepNext/>
      <w:spacing w:before="240" w:after="80"/>
      <w:outlineLvl w:val="0"/>
    </w:pPr>
    <w:rPr>
      <w:b/>
      <w:smallCaps/>
      <w:kern w:val="28"/>
      <w:sz w:val="24"/>
    </w:rPr>
  </w:style>
  <w:style w:type="paragraph" w:styleId="Heading2">
    <w:name w:val="heading 2"/>
    <w:basedOn w:val="Normal"/>
    <w:next w:val="Normal"/>
    <w:link w:val="Heading2Char"/>
    <w:qFormat/>
    <w:pPr>
      <w:keepNext/>
      <w:numPr>
        <w:ilvl w:val="1"/>
        <w:numId w:val="1"/>
      </w:numPr>
      <w:spacing w:before="120" w:after="60"/>
      <w:ind w:left="144"/>
      <w:outlineLvl w:val="1"/>
    </w:pPr>
    <w:rPr>
      <w:i/>
      <w:iCs/>
      <w:sz w:val="20"/>
    </w:rPr>
  </w:style>
  <w:style w:type="paragraph" w:styleId="Heading3">
    <w:name w:val="heading 3"/>
    <w:basedOn w:val="Normal"/>
    <w:next w:val="Normal"/>
    <w:link w:val="Heading3Char"/>
    <w:qFormat/>
    <w:pPr>
      <w:keepNext/>
      <w:numPr>
        <w:ilvl w:val="2"/>
        <w:numId w:val="1"/>
      </w:numPr>
      <w:ind w:left="288"/>
      <w:outlineLvl w:val="2"/>
    </w:pPr>
    <w:rPr>
      <w:i/>
      <w:iCs/>
      <w:sz w:val="20"/>
    </w:rPr>
  </w:style>
  <w:style w:type="paragraph" w:styleId="Heading4">
    <w:name w:val="heading 4"/>
    <w:basedOn w:val="Normal"/>
    <w:next w:val="Normal"/>
    <w:link w:val="Heading4Char"/>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link w:val="Heading7Char"/>
    <w:qFormat/>
    <w:pPr>
      <w:numPr>
        <w:ilvl w:val="6"/>
        <w:numId w:val="1"/>
      </w:numPr>
      <w:spacing w:before="240" w:after="60"/>
      <w:outlineLvl w:val="6"/>
    </w:pPr>
    <w:rPr>
      <w:sz w:val="16"/>
      <w:szCs w:val="16"/>
    </w:rPr>
  </w:style>
  <w:style w:type="paragraph" w:styleId="Heading8">
    <w:name w:val="heading 8"/>
    <w:basedOn w:val="Normal"/>
    <w:next w:val="Normal"/>
    <w:link w:val="Heading8Char"/>
    <w:qFormat/>
    <w:pPr>
      <w:numPr>
        <w:ilvl w:val="7"/>
        <w:numId w:val="1"/>
      </w:numPr>
      <w:spacing w:before="240" w:after="60"/>
      <w:outlineLvl w:val="7"/>
    </w:pPr>
    <w:rPr>
      <w:i/>
      <w:iCs/>
      <w:sz w:val="16"/>
      <w:szCs w:val="16"/>
    </w:rPr>
  </w:style>
  <w:style w:type="paragraph" w:styleId="Heading9">
    <w:name w:val="heading 9"/>
    <w:basedOn w:val="Normal"/>
    <w:next w:val="Normal"/>
    <w:link w:val="Heading9Char"/>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pPr>
      <w:framePr w:w="9072" w:hSpace="187" w:vSpace="187" w:wrap="notBeside" w:vAnchor="text" w:hAnchor="page" w:xAlign="center" w:y="1"/>
      <w:spacing w:line="360" w:lineRule="auto"/>
      <w:jc w:val="center"/>
    </w:pPr>
    <w:rPr>
      <w:sz w:val="24"/>
    </w:rPr>
  </w:style>
  <w:style w:type="paragraph" w:customStyle="1" w:styleId="Abstract">
    <w:name w:val="Abstract"/>
    <w:pPr>
      <w:spacing w:before="20" w:after="200" w:line="240" w:lineRule="auto"/>
      <w:jc w:val="both"/>
    </w:pPr>
    <w:rPr>
      <w:rFonts w:ascii="Times New Roman" w:eastAsia="Times New Roman" w:hAnsi="Times New Roman" w:cs="Times New Roman"/>
      <w:bCs/>
      <w:i/>
      <w:sz w:val="20"/>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smallCaps/>
      <w:kern w:val="28"/>
      <w:sz w:val="24"/>
      <w:szCs w:val="20"/>
      <w:lang w:val="en-US"/>
    </w:rPr>
  </w:style>
  <w:style w:type="character" w:customStyle="1" w:styleId="Style16pt">
    <w:name w:val="Style 16 pt"/>
    <w:rPr>
      <w:rFonts w:ascii="Times New Roman" w:hAnsi="Times New Roman"/>
      <w:sz w:val="32"/>
    </w:rPr>
  </w:style>
  <w:style w:type="character" w:styleId="Hyperlink">
    <w:name w:val="Hyperlink"/>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paragraph" w:customStyle="1" w:styleId="StyleHeading211pt">
    <w:name w:val="Style Heading 2 + 11 pt"/>
    <w:basedOn w:val="Heading2"/>
  </w:style>
  <w:style w:type="paragraph" w:styleId="ListParagraph">
    <w:name w:val="List Paragraph"/>
    <w:aliases w:val="Body of text,Isi Paragraf"/>
    <w:basedOn w:val="Normal"/>
    <w:link w:val="ListParagraphChar"/>
    <w:uiPriority w:val="34"/>
    <w:qFormat/>
    <w:pPr>
      <w:autoSpaceDE/>
      <w:autoSpaceDN/>
      <w:spacing w:after="160" w:line="259" w:lineRule="auto"/>
      <w:ind w:left="720"/>
      <w:contextualSpacing/>
      <w:jc w:val="left"/>
    </w:pPr>
    <w:rPr>
      <w:rFonts w:ascii="Calibri" w:eastAsia="Calibri" w:hAnsi="Calibri"/>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table" w:styleId="TableGrid">
    <w:name w:val="Table Grid"/>
    <w:basedOn w:val="TableNormal"/>
    <w:uiPriority w:val="39"/>
    <w:rsid w:val="00EF1CC9"/>
    <w:pPr>
      <w:spacing w:after="0" w:line="240" w:lineRule="auto"/>
    </w:pPr>
    <w:rPr>
      <w:rFonts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Isi Paragraf Char"/>
    <w:link w:val="ListParagraph"/>
    <w:uiPriority w:val="34"/>
    <w:locked/>
    <w:rsid w:val="00DB1237"/>
    <w:rPr>
      <w:rFonts w:cs="Times New Roman"/>
    </w:rPr>
  </w:style>
  <w:style w:type="character" w:styleId="CommentReference">
    <w:name w:val="annotation reference"/>
    <w:basedOn w:val="DefaultParagraphFont"/>
    <w:uiPriority w:val="99"/>
    <w:semiHidden/>
    <w:unhideWhenUsed/>
    <w:rsid w:val="00E81AF3"/>
    <w:rPr>
      <w:sz w:val="16"/>
      <w:szCs w:val="16"/>
    </w:rPr>
  </w:style>
  <w:style w:type="paragraph" w:styleId="CommentText">
    <w:name w:val="annotation text"/>
    <w:basedOn w:val="Normal"/>
    <w:link w:val="CommentTextChar"/>
    <w:uiPriority w:val="99"/>
    <w:semiHidden/>
    <w:unhideWhenUsed/>
    <w:rsid w:val="00E81AF3"/>
    <w:rPr>
      <w:sz w:val="20"/>
    </w:rPr>
  </w:style>
  <w:style w:type="character" w:customStyle="1" w:styleId="CommentTextChar">
    <w:name w:val="Comment Text Char"/>
    <w:basedOn w:val="DefaultParagraphFont"/>
    <w:link w:val="CommentText"/>
    <w:uiPriority w:val="99"/>
    <w:semiHidden/>
    <w:rsid w:val="00E81A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81AF3"/>
    <w:rPr>
      <w:b/>
      <w:bCs/>
    </w:rPr>
  </w:style>
  <w:style w:type="character" w:customStyle="1" w:styleId="CommentSubjectChar">
    <w:name w:val="Comment Subject Char"/>
    <w:basedOn w:val="CommentTextChar"/>
    <w:link w:val="CommentSubject"/>
    <w:uiPriority w:val="99"/>
    <w:semiHidden/>
    <w:rsid w:val="00E81AF3"/>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C53EEF"/>
    <w:rPr>
      <w:color w:val="808080"/>
    </w:rPr>
  </w:style>
  <w:style w:type="paragraph" w:styleId="Bibliography">
    <w:name w:val="Bibliography"/>
    <w:basedOn w:val="Normal"/>
    <w:next w:val="Normal"/>
    <w:uiPriority w:val="37"/>
    <w:unhideWhenUsed/>
    <w:rsid w:val="0022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2787">
      <w:bodyDiv w:val="1"/>
      <w:marLeft w:val="0"/>
      <w:marRight w:val="0"/>
      <w:marTop w:val="0"/>
      <w:marBottom w:val="0"/>
      <w:divBdr>
        <w:top w:val="none" w:sz="0" w:space="0" w:color="auto"/>
        <w:left w:val="none" w:sz="0" w:space="0" w:color="auto"/>
        <w:bottom w:val="none" w:sz="0" w:space="0" w:color="auto"/>
        <w:right w:val="none" w:sz="0" w:space="0" w:color="auto"/>
      </w:divBdr>
    </w:div>
    <w:div w:id="417138589">
      <w:bodyDiv w:val="1"/>
      <w:marLeft w:val="0"/>
      <w:marRight w:val="0"/>
      <w:marTop w:val="0"/>
      <w:marBottom w:val="0"/>
      <w:divBdr>
        <w:top w:val="none" w:sz="0" w:space="0" w:color="auto"/>
        <w:left w:val="none" w:sz="0" w:space="0" w:color="auto"/>
        <w:bottom w:val="none" w:sz="0" w:space="0" w:color="auto"/>
        <w:right w:val="none" w:sz="0" w:space="0" w:color="auto"/>
      </w:divBdr>
    </w:div>
    <w:div w:id="500853172">
      <w:bodyDiv w:val="1"/>
      <w:marLeft w:val="0"/>
      <w:marRight w:val="0"/>
      <w:marTop w:val="0"/>
      <w:marBottom w:val="0"/>
      <w:divBdr>
        <w:top w:val="none" w:sz="0" w:space="0" w:color="auto"/>
        <w:left w:val="none" w:sz="0" w:space="0" w:color="auto"/>
        <w:bottom w:val="none" w:sz="0" w:space="0" w:color="auto"/>
        <w:right w:val="none" w:sz="0" w:space="0" w:color="auto"/>
      </w:divBdr>
    </w:div>
    <w:div w:id="526675623">
      <w:bodyDiv w:val="1"/>
      <w:marLeft w:val="0"/>
      <w:marRight w:val="0"/>
      <w:marTop w:val="0"/>
      <w:marBottom w:val="0"/>
      <w:divBdr>
        <w:top w:val="none" w:sz="0" w:space="0" w:color="auto"/>
        <w:left w:val="none" w:sz="0" w:space="0" w:color="auto"/>
        <w:bottom w:val="none" w:sz="0" w:space="0" w:color="auto"/>
        <w:right w:val="none" w:sz="0" w:space="0" w:color="auto"/>
      </w:divBdr>
    </w:div>
    <w:div w:id="552278594">
      <w:bodyDiv w:val="1"/>
      <w:marLeft w:val="0"/>
      <w:marRight w:val="0"/>
      <w:marTop w:val="0"/>
      <w:marBottom w:val="0"/>
      <w:divBdr>
        <w:top w:val="none" w:sz="0" w:space="0" w:color="auto"/>
        <w:left w:val="none" w:sz="0" w:space="0" w:color="auto"/>
        <w:bottom w:val="none" w:sz="0" w:space="0" w:color="auto"/>
        <w:right w:val="none" w:sz="0" w:space="0" w:color="auto"/>
      </w:divBdr>
    </w:div>
    <w:div w:id="584194269">
      <w:bodyDiv w:val="1"/>
      <w:marLeft w:val="0"/>
      <w:marRight w:val="0"/>
      <w:marTop w:val="0"/>
      <w:marBottom w:val="0"/>
      <w:divBdr>
        <w:top w:val="none" w:sz="0" w:space="0" w:color="auto"/>
        <w:left w:val="none" w:sz="0" w:space="0" w:color="auto"/>
        <w:bottom w:val="none" w:sz="0" w:space="0" w:color="auto"/>
        <w:right w:val="none" w:sz="0" w:space="0" w:color="auto"/>
      </w:divBdr>
    </w:div>
    <w:div w:id="907377856">
      <w:bodyDiv w:val="1"/>
      <w:marLeft w:val="0"/>
      <w:marRight w:val="0"/>
      <w:marTop w:val="0"/>
      <w:marBottom w:val="0"/>
      <w:divBdr>
        <w:top w:val="none" w:sz="0" w:space="0" w:color="auto"/>
        <w:left w:val="none" w:sz="0" w:space="0" w:color="auto"/>
        <w:bottom w:val="none" w:sz="0" w:space="0" w:color="auto"/>
        <w:right w:val="none" w:sz="0" w:space="0" w:color="auto"/>
      </w:divBdr>
    </w:div>
    <w:div w:id="1250849369">
      <w:bodyDiv w:val="1"/>
      <w:marLeft w:val="0"/>
      <w:marRight w:val="0"/>
      <w:marTop w:val="0"/>
      <w:marBottom w:val="0"/>
      <w:divBdr>
        <w:top w:val="none" w:sz="0" w:space="0" w:color="auto"/>
        <w:left w:val="none" w:sz="0" w:space="0" w:color="auto"/>
        <w:bottom w:val="none" w:sz="0" w:space="0" w:color="auto"/>
        <w:right w:val="none" w:sz="0" w:space="0" w:color="auto"/>
      </w:divBdr>
    </w:div>
    <w:div w:id="1262374046">
      <w:bodyDiv w:val="1"/>
      <w:marLeft w:val="0"/>
      <w:marRight w:val="0"/>
      <w:marTop w:val="0"/>
      <w:marBottom w:val="0"/>
      <w:divBdr>
        <w:top w:val="none" w:sz="0" w:space="0" w:color="auto"/>
        <w:left w:val="none" w:sz="0" w:space="0" w:color="auto"/>
        <w:bottom w:val="none" w:sz="0" w:space="0" w:color="auto"/>
        <w:right w:val="none" w:sz="0" w:space="0" w:color="auto"/>
      </w:divBdr>
    </w:div>
    <w:div w:id="1300304869">
      <w:bodyDiv w:val="1"/>
      <w:marLeft w:val="0"/>
      <w:marRight w:val="0"/>
      <w:marTop w:val="0"/>
      <w:marBottom w:val="0"/>
      <w:divBdr>
        <w:top w:val="none" w:sz="0" w:space="0" w:color="auto"/>
        <w:left w:val="none" w:sz="0" w:space="0" w:color="auto"/>
        <w:bottom w:val="none" w:sz="0" w:space="0" w:color="auto"/>
        <w:right w:val="none" w:sz="0" w:space="0" w:color="auto"/>
      </w:divBdr>
    </w:div>
    <w:div w:id="1634600499">
      <w:bodyDiv w:val="1"/>
      <w:marLeft w:val="0"/>
      <w:marRight w:val="0"/>
      <w:marTop w:val="0"/>
      <w:marBottom w:val="0"/>
      <w:divBdr>
        <w:top w:val="none" w:sz="0" w:space="0" w:color="auto"/>
        <w:left w:val="none" w:sz="0" w:space="0" w:color="auto"/>
        <w:bottom w:val="none" w:sz="0" w:space="0" w:color="auto"/>
        <w:right w:val="none" w:sz="0" w:space="0" w:color="auto"/>
      </w:divBdr>
    </w:div>
    <w:div w:id="1841845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nationalresearchjournaloffinanceandeconomics.com" TargetMode="External"/><Relationship Id="rId18" Type="http://schemas.openxmlformats.org/officeDocument/2006/relationships/hyperlink" Target="http://journal.unnes.ac.id/nju/index.php/jd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urnal.umrah.ac.id/wp-content/uploads/2013/09/Dina-Anggraini-090462201089.pdf" TargetMode="External"/><Relationship Id="rId17" Type="http://schemas.openxmlformats.org/officeDocument/2006/relationships/hyperlink" Target="https://doi.org/10.32493/keberlanjutan.v2i1.y2017.p498-527" TargetMode="External"/><Relationship Id="rId2" Type="http://schemas.openxmlformats.org/officeDocument/2006/relationships/numbering" Target="numbering.xml"/><Relationship Id="rId16" Type="http://schemas.openxmlformats.org/officeDocument/2006/relationships/hyperlink" Target="https://doi.org/10.5539/ijef.v9n8p1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9303/distribusi.v4i2.11" TargetMode="External"/><Relationship Id="rId5" Type="http://schemas.openxmlformats.org/officeDocument/2006/relationships/settings" Target="settings.xml"/><Relationship Id="rId15" Type="http://schemas.openxmlformats.org/officeDocument/2006/relationships/hyperlink" Target="https://doi.org/10.1016/0304-405X(76)90026-X"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20885/jsb.vol16.iss2.ar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Muk161</b:Tag>
    <b:SourceType>JournalArticle</b:SourceType>
    <b:Guid>{CFEF426B-D0EF-4EAD-A460-CB7AAFB7CCB3}</b:Guid>
    <b:Title>Analisis Faktor-faktor yang Mempengaruhi Nilai Perusahaan (Studi Kasus Pada Perusahaan yang terdaftar Pada Indeks LQ-45 Periode 2011-2014)</b:Title>
    <b:Year>2016</b:Year>
    <b:Author>
      <b:Author>
        <b:NameList>
          <b:Person>
            <b:Last>Arifianto</b:Last>
            <b:First>Mukhammad</b:First>
          </b:Person>
          <b:Person>
            <b:Last>Chabachib</b:Last>
            <b:First>Mochammad</b:First>
          </b:Person>
        </b:NameList>
      </b:Author>
    </b:Author>
    <b:JournalName>DIPONEGORO JOURNAL OF MANAGEMENT Volume 5 , Nomor 1 , Tahun 2016</b:JournalName>
    <b:Pages>1-12</b:Pages>
    <b:RefOrder>1</b:RefOrder>
  </b:Source>
</b:Sources>
</file>

<file path=customXml/itemProps1.xml><?xml version="1.0" encoding="utf-8"?>
<ds:datastoreItem xmlns:ds="http://schemas.openxmlformats.org/officeDocument/2006/customXml" ds:itemID="{6A02B49A-A322-437C-B824-5C5A41BA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22325</Words>
  <Characters>127254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Mila</cp:lastModifiedBy>
  <cp:revision>2</cp:revision>
  <cp:lastPrinted>2020-06-29T08:20:00Z</cp:lastPrinted>
  <dcterms:created xsi:type="dcterms:W3CDTF">2020-09-14T02:58:00Z</dcterms:created>
  <dcterms:modified xsi:type="dcterms:W3CDTF">2020-09-14T02:58:00Z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23e35f64-174d-33cb-9eef-807f76f68c70</vt:lpwstr>
  </property>
  <property fmtid="{D5CDD505-2E9C-101B-9397-08002B2CF9AE}" pid="24" name="Mendeley Citation Style_1">
    <vt:lpwstr>http://www.zotero.org/styles/apa</vt:lpwstr>
  </property>
</Properties>
</file>