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E4DA" w14:textId="1C38752D" w:rsidR="00881202" w:rsidRPr="00D84699" w:rsidRDefault="0068348D" w:rsidP="00D84699">
      <w:pPr>
        <w:spacing w:line="240" w:lineRule="auto"/>
        <w:jc w:val="center"/>
        <w:rPr>
          <w:rFonts w:ascii="Times New Roman" w:hAnsi="Times New Roman"/>
          <w:b/>
          <w:sz w:val="24"/>
        </w:rPr>
      </w:pPr>
      <w:r>
        <w:rPr>
          <w:rFonts w:ascii="Times New Roman" w:hAnsi="Times New Roman"/>
          <w:b/>
          <w:sz w:val="24"/>
        </w:rPr>
        <w:t>PENGARUH PENGGUNAAN UANG ELEKTRONIK (</w:t>
      </w:r>
      <w:r>
        <w:rPr>
          <w:rFonts w:ascii="Times New Roman" w:hAnsi="Times New Roman"/>
          <w:b/>
          <w:i/>
          <w:iCs/>
          <w:sz w:val="24"/>
        </w:rPr>
        <w:t>E-MONEY</w:t>
      </w:r>
      <w:r>
        <w:rPr>
          <w:rFonts w:ascii="Times New Roman" w:hAnsi="Times New Roman"/>
          <w:b/>
          <w:sz w:val="24"/>
        </w:rPr>
        <w:t xml:space="preserve">) BERBASIS SERVER SEBAGAI ALAT TRANSAKSI TERHADAP PENCIPTAAN GERAKAN </w:t>
      </w:r>
      <w:r>
        <w:rPr>
          <w:rFonts w:ascii="Times New Roman" w:hAnsi="Times New Roman"/>
          <w:b/>
          <w:i/>
          <w:iCs/>
          <w:sz w:val="24"/>
        </w:rPr>
        <w:t>LESS CASH SOCIETY</w:t>
      </w:r>
      <w:r>
        <w:rPr>
          <w:rFonts w:ascii="Times New Roman" w:hAnsi="Times New Roman"/>
          <w:b/>
          <w:sz w:val="24"/>
        </w:rPr>
        <w:t xml:space="preserve"> PADA GENERASI MILENIAL DI SURABAYA</w:t>
      </w:r>
    </w:p>
    <w:p w14:paraId="45A65E34" w14:textId="77777777" w:rsidR="00881202" w:rsidRDefault="0068348D" w:rsidP="003508E7">
      <w:pPr>
        <w:spacing w:after="0" w:line="240" w:lineRule="auto"/>
        <w:jc w:val="center"/>
        <w:rPr>
          <w:rFonts w:ascii="Times New Roman" w:hAnsi="Times New Roman"/>
          <w:b/>
          <w:i/>
        </w:rPr>
      </w:pPr>
      <w:r>
        <w:rPr>
          <w:rFonts w:ascii="Times New Roman" w:hAnsi="Times New Roman"/>
          <w:b/>
        </w:rPr>
        <w:t>Abstrak</w:t>
      </w:r>
    </w:p>
    <w:p w14:paraId="1A78D705" w14:textId="77777777" w:rsidR="00881202" w:rsidRDefault="00881202" w:rsidP="003508E7">
      <w:pPr>
        <w:spacing w:after="0" w:line="240" w:lineRule="auto"/>
        <w:jc w:val="center"/>
        <w:rPr>
          <w:rFonts w:ascii="Times New Roman" w:hAnsi="Times New Roman"/>
          <w:b/>
          <w:i/>
        </w:rPr>
      </w:pPr>
    </w:p>
    <w:p w14:paraId="28DDA466" w14:textId="77777777" w:rsidR="00881202" w:rsidRDefault="0068348D" w:rsidP="003508E7">
      <w:pPr>
        <w:spacing w:after="0" w:line="240" w:lineRule="auto"/>
        <w:jc w:val="both"/>
        <w:rPr>
          <w:rFonts w:ascii="Times New Roman" w:hAnsi="Times New Roman"/>
          <w:i/>
          <w:lang w:val="en-US"/>
        </w:rPr>
      </w:pPr>
      <w:bookmarkStart w:id="0" w:name="_Hlk65092638"/>
      <w:bookmarkStart w:id="1" w:name="_Hlk67079313"/>
      <w:r>
        <w:rPr>
          <w:rFonts w:ascii="Times New Roman" w:hAnsi="Times New Roman"/>
          <w:i/>
        </w:rPr>
        <w:t>Perkembangan teknologi finansial yang</w:t>
      </w:r>
      <w:r>
        <w:rPr>
          <w:rFonts w:ascii="Times New Roman" w:hAnsi="Times New Roman"/>
          <w:i/>
          <w:lang w:val="en-US"/>
        </w:rPr>
        <w:t xml:space="preserve"> semakin pesat</w:t>
      </w:r>
      <w:r>
        <w:rPr>
          <w:rFonts w:ascii="Times New Roman" w:hAnsi="Times New Roman"/>
          <w:i/>
        </w:rPr>
        <w:t xml:space="preserve"> telah menimbulkan munculnya perubahan pada alat pembayaran dimasyarakat. Bermula dari penggunaan uang tunai menjadi uang elektronik atau sering disebut electronic money sebagai alat bertransaksi sehari – hari. Salah satu pengguna uang elektronik adalah generasi milenial, mereka merupakan pelaku kecanggihan teknologi yang akan ditawarkan berbagai kemudahan serta kepraktisan dalam melakukan transaksi pada kegiatan ekonominya. Dengan hal ini</w:t>
      </w:r>
      <w:r>
        <w:rPr>
          <w:rFonts w:ascii="Times New Roman" w:hAnsi="Times New Roman"/>
          <w:i/>
          <w:lang w:val="en-US"/>
        </w:rPr>
        <w:t xml:space="preserve"> </w:t>
      </w:r>
      <w:r>
        <w:rPr>
          <w:rFonts w:ascii="Times New Roman" w:hAnsi="Times New Roman"/>
          <w:i/>
        </w:rPr>
        <w:t>sangat memungkinkan terjadinya peningkatan penggunaan uang elektronik (e-money) dalam bertransaksi. Apabila terjadi peningkatan penggunaan uang elektronik tersebut dapat mengisyaratkan terciptanya fenomena sosial baru yang terjadi dimasyarakat yaitu Less Cash Society atau masyarakat dengan penggunaan uang tunai yang minim dan lebih banyak beralih pada alat pembayaran elektronik atau e-money. Peneli</w:t>
      </w:r>
      <w:r>
        <w:rPr>
          <w:rFonts w:ascii="Times New Roman" w:hAnsi="Times New Roman"/>
          <w:i/>
          <w:lang w:val="en-US"/>
        </w:rPr>
        <w:t>ti</w:t>
      </w:r>
      <w:r>
        <w:rPr>
          <w:rFonts w:ascii="Times New Roman" w:hAnsi="Times New Roman"/>
          <w:i/>
        </w:rPr>
        <w:t>a</w:t>
      </w:r>
      <w:r>
        <w:rPr>
          <w:rFonts w:ascii="Times New Roman" w:hAnsi="Times New Roman"/>
          <w:i/>
          <w:lang w:val="en-US"/>
        </w:rPr>
        <w:t>n ini m</w:t>
      </w:r>
      <w:r>
        <w:rPr>
          <w:rFonts w:ascii="Times New Roman" w:hAnsi="Times New Roman"/>
          <w:i/>
        </w:rPr>
        <w:t xml:space="preserve">emiliki tujuan untuk mengetahui pegaruh variabel independen penggunaan uang elektronik (e-money) terhadap variabel dependen gerakan Less Cash Society pada generasi milenial di Surabaya. </w:t>
      </w:r>
      <w:r>
        <w:rPr>
          <w:rFonts w:ascii="Times New Roman" w:hAnsi="Times New Roman"/>
          <w:i/>
          <w:lang w:val="en-US"/>
        </w:rPr>
        <w:t xml:space="preserve">Pada </w:t>
      </w:r>
      <w:r>
        <w:rPr>
          <w:rFonts w:ascii="Times New Roman" w:hAnsi="Times New Roman"/>
          <w:i/>
        </w:rPr>
        <w:t>penelitian ini</w:t>
      </w:r>
      <w:r>
        <w:rPr>
          <w:rFonts w:ascii="Times New Roman" w:hAnsi="Times New Roman"/>
          <w:i/>
          <w:lang w:val="en-US"/>
        </w:rPr>
        <w:t xml:space="preserve"> metode yang digunakan adalah</w:t>
      </w:r>
      <w:r>
        <w:rPr>
          <w:rFonts w:ascii="Times New Roman" w:hAnsi="Times New Roman"/>
          <w:i/>
        </w:rPr>
        <w:t xml:space="preserve"> pendekatan </w:t>
      </w:r>
      <w:r>
        <w:rPr>
          <w:rFonts w:ascii="Times New Roman" w:hAnsi="Times New Roman"/>
          <w:i/>
          <w:lang w:val="en-US"/>
        </w:rPr>
        <w:t>kuantitatif dengan alat ukur skala likert serta teknik analisis regresi linear sederhana menggunakan aplikasi</w:t>
      </w:r>
      <w:r>
        <w:rPr>
          <w:rFonts w:ascii="Times New Roman" w:hAnsi="Times New Roman"/>
          <w:i/>
        </w:rPr>
        <w:t xml:space="preserve"> </w:t>
      </w:r>
      <w:r>
        <w:rPr>
          <w:rFonts w:ascii="Times New Roman" w:hAnsi="Times New Roman"/>
          <w:i/>
          <w:lang w:val="en-US"/>
        </w:rPr>
        <w:t xml:space="preserve">SPSS 24.0. Hasil penelitian </w:t>
      </w:r>
      <w:r>
        <w:rPr>
          <w:rFonts w:ascii="Times New Roman" w:hAnsi="Times New Roman"/>
          <w:i/>
        </w:rPr>
        <w:t xml:space="preserve">menunjukkan </w:t>
      </w:r>
      <w:r>
        <w:rPr>
          <w:rFonts w:ascii="Times New Roman" w:hAnsi="Times New Roman"/>
          <w:i/>
          <w:lang w:val="en-US"/>
        </w:rPr>
        <w:t>bahwa pada variabel penggunaan uang elektronik (e-money) memiliki pengaruh positif dan signifikan terhadap gerakan Less Cash Society.</w:t>
      </w:r>
      <w:bookmarkStart w:id="2" w:name="_Hlk65092654"/>
      <w:bookmarkEnd w:id="0"/>
    </w:p>
    <w:p w14:paraId="59F89EC4" w14:textId="77777777" w:rsidR="00881202" w:rsidRDefault="0068348D" w:rsidP="003508E7">
      <w:pPr>
        <w:spacing w:after="0" w:line="240" w:lineRule="auto"/>
        <w:jc w:val="both"/>
        <w:rPr>
          <w:rFonts w:ascii="Times New Roman" w:hAnsi="Times New Roman"/>
          <w:i/>
        </w:rPr>
      </w:pPr>
      <w:r>
        <w:rPr>
          <w:rFonts w:ascii="Times New Roman" w:hAnsi="Times New Roman"/>
          <w:b/>
          <w:i/>
        </w:rPr>
        <w:t>Kata Kunci</w:t>
      </w:r>
      <w:r>
        <w:rPr>
          <w:rFonts w:ascii="Times New Roman" w:hAnsi="Times New Roman"/>
          <w:i/>
        </w:rPr>
        <w:t xml:space="preserve"> </w:t>
      </w:r>
      <w:r>
        <w:rPr>
          <w:rFonts w:ascii="Times New Roman" w:hAnsi="Times New Roman"/>
          <w:i/>
          <w:lang w:val="en-US"/>
        </w:rPr>
        <w:t>: alat pembayaran, uang elektronik, generasi milenial, less cash society</w:t>
      </w:r>
    </w:p>
    <w:bookmarkEnd w:id="1"/>
    <w:bookmarkEnd w:id="2"/>
    <w:p w14:paraId="31EFAA82" w14:textId="77777777" w:rsidR="00881202" w:rsidRDefault="00881202" w:rsidP="003508E7">
      <w:pPr>
        <w:spacing w:after="0" w:line="240" w:lineRule="auto"/>
        <w:jc w:val="center"/>
        <w:rPr>
          <w:rFonts w:ascii="Times New Roman" w:hAnsi="Times New Roman"/>
          <w:b/>
          <w:i/>
        </w:rPr>
      </w:pPr>
    </w:p>
    <w:p w14:paraId="526D06E1" w14:textId="77777777" w:rsidR="00881202" w:rsidRDefault="0068348D" w:rsidP="003508E7">
      <w:pPr>
        <w:spacing w:after="0" w:line="240" w:lineRule="auto"/>
        <w:jc w:val="center"/>
        <w:rPr>
          <w:rFonts w:ascii="Times New Roman" w:hAnsi="Times New Roman"/>
          <w:b/>
          <w:i/>
        </w:rPr>
      </w:pPr>
      <w:r>
        <w:rPr>
          <w:rFonts w:ascii="Times New Roman" w:hAnsi="Times New Roman"/>
          <w:b/>
          <w:i/>
        </w:rPr>
        <w:t>Abstract</w:t>
      </w:r>
    </w:p>
    <w:p w14:paraId="3BADD4C8" w14:textId="77777777" w:rsidR="00881202" w:rsidRDefault="00881202" w:rsidP="003508E7">
      <w:pPr>
        <w:spacing w:after="0" w:line="240" w:lineRule="auto"/>
        <w:jc w:val="center"/>
        <w:rPr>
          <w:rFonts w:ascii="Times New Roman" w:hAnsi="Times New Roman"/>
          <w:b/>
          <w:i/>
          <w:lang w:val="en-US"/>
        </w:rPr>
      </w:pPr>
    </w:p>
    <w:p w14:paraId="16C8DDD7" w14:textId="77777777" w:rsidR="00881202" w:rsidRDefault="0068348D" w:rsidP="003508E7">
      <w:pPr>
        <w:spacing w:after="0" w:line="240" w:lineRule="auto"/>
        <w:jc w:val="both"/>
        <w:rPr>
          <w:rFonts w:ascii="Times New Roman" w:hAnsi="Times New Roman"/>
          <w:bCs/>
          <w:i/>
        </w:rPr>
      </w:pPr>
      <w:bookmarkStart w:id="3" w:name="_Hlk65505113"/>
      <w:r>
        <w:rPr>
          <w:rFonts w:ascii="Times New Roman" w:hAnsi="Times New Roman"/>
          <w:bCs/>
          <w:i/>
        </w:rPr>
        <w:t>The increasing development of financial technology has led to change in the payment instrument in society, for example, the use of cash to electronic money (e-money) in a daily transaction. One of the users of e-money</w:t>
      </w:r>
      <w:r>
        <w:rPr>
          <w:rFonts w:ascii="Times New Roman" w:hAnsi="Times New Roman"/>
          <w:bCs/>
          <w:i/>
          <w:lang w:val="en-US"/>
        </w:rPr>
        <w:t xml:space="preserve"> </w:t>
      </w:r>
      <w:r>
        <w:rPr>
          <w:rFonts w:ascii="Times New Roman" w:hAnsi="Times New Roman"/>
          <w:bCs/>
          <w:i/>
        </w:rPr>
        <w:t>is Millenials. Millennials are the main actor of technological sophistication in which they will be treated to various convenience and practicality in making a transaction in their economic activity. Therefore, it is possible to increase the use of e-money in a transaction. If there is an increment in the use of e-money, it can indicate the new creation of a social phenomenon in society namely a cashless society. A cashless society consists of people who tend to be minimal in using cash and they are more likely to use electronic payment in a transaction. This research aims to determine the effect of the independent variable use of electronic money (e-money) on the dependent variable of the cashless society movement in the Millennials in Surabaya. The method used in this research is quantitative by using a likert scale measuring instrument and a simple linear regression analysis technique in software named SPSS 24. The result shows that the variable use of electronic money has a positive and significant effect on the cashless society movement.</w:t>
      </w:r>
    </w:p>
    <w:p w14:paraId="32F34B23" w14:textId="77777777" w:rsidR="00881202" w:rsidRDefault="0068348D" w:rsidP="003508E7">
      <w:pPr>
        <w:spacing w:after="0" w:line="240" w:lineRule="auto"/>
        <w:jc w:val="both"/>
        <w:rPr>
          <w:rFonts w:ascii="Times New Roman" w:hAnsi="Times New Roman"/>
          <w:b/>
          <w:i/>
          <w:sz w:val="20"/>
          <w:szCs w:val="20"/>
        </w:rPr>
      </w:pPr>
      <w:r>
        <w:rPr>
          <w:rFonts w:ascii="Times New Roman" w:hAnsi="Times New Roman"/>
          <w:b/>
          <w:i/>
        </w:rPr>
        <w:t>Keywords</w:t>
      </w:r>
      <w:r>
        <w:rPr>
          <w:rFonts w:ascii="Times New Roman" w:hAnsi="Times New Roman"/>
          <w:bCs/>
          <w:i/>
        </w:rPr>
        <w:t xml:space="preserve">: payment instrument, electronic money, </w:t>
      </w:r>
      <w:r>
        <w:rPr>
          <w:rFonts w:ascii="Times New Roman" w:hAnsi="Times New Roman"/>
          <w:bCs/>
          <w:i/>
          <w:lang w:val="en-US"/>
        </w:rPr>
        <w:t>m</w:t>
      </w:r>
      <w:r>
        <w:rPr>
          <w:rFonts w:ascii="Times New Roman" w:hAnsi="Times New Roman"/>
          <w:bCs/>
          <w:i/>
        </w:rPr>
        <w:t>illenials, cashless society</w:t>
      </w:r>
      <w:bookmarkEnd w:id="3"/>
    </w:p>
    <w:p w14:paraId="3A9642E0" w14:textId="77777777" w:rsidR="00881202" w:rsidRDefault="0068348D" w:rsidP="003508E7">
      <w:pPr>
        <w:pStyle w:val="Body"/>
        <w:numPr>
          <w:ilvl w:val="0"/>
          <w:numId w:val="1"/>
        </w:numPr>
        <w:spacing w:before="240" w:line="240" w:lineRule="auto"/>
        <w:ind w:left="360"/>
        <w:rPr>
          <w:b/>
          <w:szCs w:val="24"/>
          <w:lang w:val="id-ID"/>
        </w:rPr>
      </w:pPr>
      <w:r>
        <w:rPr>
          <w:b/>
          <w:szCs w:val="24"/>
        </w:rPr>
        <w:t>P</w:t>
      </w:r>
      <w:r>
        <w:rPr>
          <w:b/>
          <w:szCs w:val="24"/>
          <w:lang w:val="id-ID"/>
        </w:rPr>
        <w:t>ENDAHULUAN</w:t>
      </w:r>
    </w:p>
    <w:p w14:paraId="319057F4" w14:textId="77777777" w:rsidR="00881202" w:rsidRDefault="0068348D" w:rsidP="003508E7">
      <w:pPr>
        <w:pStyle w:val="Body"/>
        <w:spacing w:line="240" w:lineRule="auto"/>
        <w:ind w:firstLine="360"/>
        <w:rPr>
          <w:szCs w:val="24"/>
        </w:rPr>
      </w:pPr>
      <w:r>
        <w:rPr>
          <w:szCs w:val="24"/>
        </w:rPr>
        <w:t xml:space="preserve">Seiring berkembangnya zaman, teknologi informasi kian hari kian tumbuh pesat. Akibatnya, berbagai kepraktisan dan kemudahan dalam melakukan segala aktivitas dapat dirasakan pada berbagai bidang kehidupan, seperti ilmu </w:t>
      </w:r>
      <w:r>
        <w:rPr>
          <w:szCs w:val="24"/>
        </w:rPr>
        <w:lastRenderedPageBreak/>
        <w:t>pengetahuan, perkantoran, industri, komunikasi, dan bidang lainnya. Terutama pada bidang perekonomian. Dengan kecanggihan teknologi informasi memberikan dampak positif pada bidang perekonomian yakni mampu mempercepat proses pembangunan ekonomi sebuah negara. Perubahan besar pada bidang teknologi informasi</w:t>
      </w:r>
      <w:r>
        <w:rPr>
          <w:szCs w:val="24"/>
          <w:lang w:val="id-ID"/>
        </w:rPr>
        <w:t xml:space="preserve"> didunia usaha serta organisasi sosial dapat memberikan dampak yang positif dalam memperkuat </w:t>
      </w:r>
      <w:r>
        <w:rPr>
          <w:szCs w:val="24"/>
        </w:rPr>
        <w:t xml:space="preserve">perekonomian negara </w:t>
      </w:r>
      <w:r>
        <w:rPr>
          <w:szCs w:val="24"/>
        </w:rPr>
        <w:fldChar w:fldCharType="begin" w:fldLock="1"/>
      </w:r>
      <w:r>
        <w:rPr>
          <w:szCs w:val="24"/>
        </w:rPr>
        <w:instrText>ADDIN CSL_CITATION {"citationItems":[{"id":"ITEM-1","itemData":{"DOI":"10.29407/nusamba.v3i2.12142","ISSN":"2549-5291","abstract":"The Industrial Revolution 4.0 is a new technological advancement that integrates the physical, digital and biological world, where there is a fundamental change in the human’s way of life.\r  \r With the rapid development of technology that has experienced breakthroughs in all disciplines, including in the field of artifical intelligence, nanotechnology, biotechnology, internet-based technology has an impact on human life that can increase the economic growth too.\r  \r The impact of economic growth has increased in the 4.0 industrial revolution where this can be seen from many business people and entrepreneurs who utilize the information technology, so that the basic principles of industrial design 4.0 are known as the digital revolution because of the proliferation of computers and automation and connectivity in a field. With the Industrial Revolution 4.0, there is an increasing influence in the economic sector, where the sector opens opportunities for entrepreneurship and MSMEs increase rapidly, thus giving an impact on entrepreneurship for economic independence.","author":[{"dropping-particle":"","family":"Hamdan","given":"Hamdan","non-dropping-particle":"","parse-names":false,"suffix":""}],"container-title":"JURNAL NUSANTARA APLIKASI MANAJEMEN BISNIS","id":"ITEM-1","issued":{"date-parts":[["2018"]]},"title":"INDUSTRI 4.0: PENGARUH REVOLUSI INDUSTRI PADA KEWIRAUSAHAAN DEMI KEMANDIRIAN EKONOMI","type":"article-journal"},"uris":["http://www.mendeley.com/documents/?uuid=043baf68-e32e-4ed5-b01d-924638d14d53"]}],"mendeley":{"formattedCitation":"(Hamdan, 2018)","manualFormatting":"(Hamdan, 2018)","plainTextFormattedCitation":"(Hamdan, 2018)","previouslyFormattedCitation":"(Hamdan 2018)"},"properties":{"noteIndex":0},"schema":"https://github.com/citation-style-language/schema/raw/master/csl-citation.json"}</w:instrText>
      </w:r>
      <w:r>
        <w:rPr>
          <w:szCs w:val="24"/>
        </w:rPr>
        <w:fldChar w:fldCharType="separate"/>
      </w:r>
      <w:r>
        <w:rPr>
          <w:szCs w:val="24"/>
          <w:lang w:eastAsia="en-US"/>
        </w:rPr>
        <w:t>(Hamdan, 2018)</w:t>
      </w:r>
      <w:r>
        <w:rPr>
          <w:szCs w:val="24"/>
        </w:rPr>
        <w:fldChar w:fldCharType="end"/>
      </w:r>
      <w:r>
        <w:rPr>
          <w:szCs w:val="24"/>
        </w:rPr>
        <w:t xml:space="preserve">. Perkembagan teknologi informasi yang semakin maju ini memberikan ruang baru pada bidang perekonomian dalam mengikuti segala bentuk tuntutan globalisasi, seperti adanya </w:t>
      </w:r>
      <w:r>
        <w:rPr>
          <w:i/>
          <w:iCs/>
          <w:szCs w:val="24"/>
        </w:rPr>
        <w:t>Financial Technology</w:t>
      </w:r>
      <w:r>
        <w:rPr>
          <w:szCs w:val="24"/>
        </w:rPr>
        <w:t xml:space="preserve"> yang merupakan hasil adanya perkembangan teknologi pada bidang ekonomi. </w:t>
      </w:r>
      <w:r>
        <w:rPr>
          <w:i/>
          <w:iCs/>
          <w:szCs w:val="24"/>
        </w:rPr>
        <w:t xml:space="preserve">Fintech </w:t>
      </w:r>
      <w:r>
        <w:rPr>
          <w:szCs w:val="24"/>
        </w:rPr>
        <w:t xml:space="preserve">mampu merubahan gaya hidup masyarakat yang kini telah menjadi serba cepat dan praktis, karena perkembangan ekonomi menggunakan model </w:t>
      </w:r>
      <w:r>
        <w:rPr>
          <w:i/>
          <w:iCs/>
          <w:szCs w:val="24"/>
        </w:rPr>
        <w:t>fintech</w:t>
      </w:r>
      <w:r>
        <w:rPr>
          <w:szCs w:val="24"/>
        </w:rPr>
        <w:t xml:space="preserve"> membawa perekonomian kearah yang modern, efektif, dan efisien.</w:t>
      </w:r>
    </w:p>
    <w:p w14:paraId="098AF78C" w14:textId="77777777" w:rsidR="00881202" w:rsidRDefault="0068348D" w:rsidP="003508E7">
      <w:pPr>
        <w:pStyle w:val="Body"/>
        <w:spacing w:line="240" w:lineRule="auto"/>
        <w:ind w:firstLine="360"/>
        <w:rPr>
          <w:szCs w:val="24"/>
        </w:rPr>
      </w:pPr>
      <w:r>
        <w:rPr>
          <w:i/>
          <w:iCs/>
          <w:szCs w:val="24"/>
        </w:rPr>
        <w:t>Financial Technology</w:t>
      </w:r>
      <w:r>
        <w:rPr>
          <w:szCs w:val="24"/>
        </w:rPr>
        <w:t xml:space="preserve"> atau</w:t>
      </w:r>
      <w:r>
        <w:rPr>
          <w:szCs w:val="24"/>
          <w:lang w:val="id-ID"/>
        </w:rPr>
        <w:t xml:space="preserve"> </w:t>
      </w:r>
      <w:r>
        <w:rPr>
          <w:szCs w:val="24"/>
        </w:rPr>
        <w:t>teknologi keuangan</w:t>
      </w:r>
      <w:r>
        <w:rPr>
          <w:szCs w:val="24"/>
          <w:lang w:val="id-ID"/>
        </w:rPr>
        <w:t xml:space="preserve"> baru</w:t>
      </w:r>
      <w:r>
        <w:rPr>
          <w:szCs w:val="24"/>
        </w:rPr>
        <w:t xml:space="preserve"> </w:t>
      </w:r>
      <w:r>
        <w:rPr>
          <w:szCs w:val="24"/>
          <w:lang w:val="id-ID"/>
        </w:rPr>
        <w:t xml:space="preserve">yang dikembangkan melalui inovasi teknologi informasi pada bidang </w:t>
      </w:r>
      <w:r>
        <w:rPr>
          <w:szCs w:val="24"/>
        </w:rPr>
        <w:t>layanan keuangan</w:t>
      </w:r>
      <w:r>
        <w:rPr>
          <w:szCs w:val="24"/>
          <w:lang w:val="id-ID"/>
        </w:rPr>
        <w:t>.</w:t>
      </w:r>
      <w:r>
        <w:rPr>
          <w:i/>
          <w:iCs/>
          <w:szCs w:val="24"/>
        </w:rPr>
        <w:t xml:space="preserve"> </w:t>
      </w:r>
      <w:r>
        <w:rPr>
          <w:i/>
          <w:iCs/>
          <w:szCs w:val="24"/>
        </w:rPr>
        <w:fldChar w:fldCharType="begin" w:fldLock="1"/>
      </w:r>
      <w:r>
        <w:rPr>
          <w:i/>
          <w:iCs/>
          <w:szCs w:val="24"/>
        </w:rPr>
        <w:instrText>ADDIN CSL_CITATION {"citationItems":[{"id":"ITEM-1","itemData":{"DOI":"10.1145/3133811.3133823","ISBN":"9781450353519","abstract":"Disrupting traditional financial models and businesses, FinTech integrates both finance and technology, provides an array of innovative business services, and leads the revolution of global economy. Nowadays, main business models in FinTech are thirdparty payment, peer-to-peer (P2P) lending, and crowd-funding. P2P lending is the work of lending money to individuals or small and medium-sized enterprises through online services that match lenders and borrowers directly within websites. The matching considers risks and requirements of both lenders and borrowers, offers lenders with attractive return rates and credit worthy borrowers, and provides the service more cheaply than traditional financial institutions with lower overhead and threshold. Hence, P2P lending is the key and an important trend of Fintech. However, without financial institutions, P2P lending will cause risk management problems including credit risk, business risk, and market risk. Unfortunately, no adequate regulation are provided to protect the unsecure personal loan due to the rapid progress and beyond the laws. Still, P2P lending platforms enable borrowers to propose expected interest rates and lenders to reduce transaction risks, and greatly improve matching efficiency. Therefore, this study mines the association rules from the famous P2P lending website Zopa by analyzing basic member data and past transactions. The discovered associations and distributions can further be used in suggesting the optimal decisions for the borrowers so that the matching will be more effective. In this paper, the borrowers' data in the P2P platform is targeted, factors including the total number of payments, interest collected, terms, lending rate, latest status, and postcode are extracted to assist matching the suitable borrowers so that both parties may have higher transaction satisfaction.","author":[{"dropping-particle":"","family":"Hsueh","given":"Sue Chen","non-dropping-particle":"","parse-names":false,"suffix":""},{"dropping-particle":"","family":"Kuo","given":"Chia Hsin","non-dropping-particle":"","parse-names":false,"suffix":""}],"container-title":"ACM International Conference Proceeding Series","id":"ITEM-1","issued":{"date-parts":[["2017"]]},"title":"Effective matching for P2P lending by mining strong association rules","type":"paper-conference"},"uris":["http://www.mendeley.com/documents/?uuid=093dc075-1d5d-4322-8445-976761f94440"]}],"mendeley":{"formattedCitation":"(Hsueh &amp; Kuo, 2017)","manualFormatting":"(Hsueh and Kuo, 2017)","plainTextFormattedCitation":"(Hsueh &amp; Kuo, 2017)","previouslyFormattedCitation":"(Hsueh and Kuo 2017)"},"properties":{"noteIndex":0},"schema":"https://github.com/citation-style-language/schema/raw/master/csl-citation.json"}</w:instrText>
      </w:r>
      <w:r>
        <w:rPr>
          <w:i/>
          <w:iCs/>
          <w:szCs w:val="24"/>
        </w:rPr>
        <w:fldChar w:fldCharType="separate"/>
      </w:r>
      <w:r>
        <w:rPr>
          <w:iCs/>
          <w:szCs w:val="24"/>
          <w:lang w:eastAsia="en-US"/>
        </w:rPr>
        <w:t>(Hsueh and Kuo, 2017)</w:t>
      </w:r>
      <w:r>
        <w:rPr>
          <w:i/>
          <w:iCs/>
          <w:szCs w:val="24"/>
        </w:rPr>
        <w:fldChar w:fldCharType="end"/>
      </w:r>
      <w:r>
        <w:rPr>
          <w:szCs w:val="24"/>
        </w:rPr>
        <w:t xml:space="preserve">. Peran industri </w:t>
      </w:r>
      <w:r>
        <w:rPr>
          <w:i/>
          <w:iCs/>
          <w:szCs w:val="24"/>
        </w:rPr>
        <w:t xml:space="preserve">fintech </w:t>
      </w:r>
      <w:r>
        <w:rPr>
          <w:szCs w:val="24"/>
        </w:rPr>
        <w:t>dalam memberikan dukungannya untuk memenuhi kebutuhan masyarakat pada bidang jasa adalah dengan melakukan pelayanan terhadap sistem pembayaran elektronik. Dampak dari adanya perkembangan teknologi dalam sistem pembayaran adalah munculnya instrumen pembayaran elektronik atau dikenal sebagai uang elektronik (</w:t>
      </w:r>
      <w:r>
        <w:rPr>
          <w:i/>
          <w:iCs/>
          <w:szCs w:val="24"/>
        </w:rPr>
        <w:t>electronic money</w:t>
      </w:r>
      <w:r>
        <w:rPr>
          <w:szCs w:val="24"/>
        </w:rPr>
        <w:t xml:space="preserve">) </w:t>
      </w:r>
      <w:r>
        <w:rPr>
          <w:szCs w:val="24"/>
        </w:rPr>
        <w:fldChar w:fldCharType="begin" w:fldLock="1"/>
      </w:r>
      <w:r>
        <w:rPr>
          <w:szCs w:val="24"/>
        </w:rPr>
        <w:instrText>ADDIN CSL_CITATION {"citationItems":[{"id":"ITEM-1","itemData":{"DOI":"10.46367/iqtishaduna.v8i2.170","abstract":"This paper discusses e-commerce, industry 4.0 and society 5.0 which includes definitions, history, framework and dimensions of technology. From this scope, a comparison was made between industry 4.0 and society 5.0 and a discussion on the alignment and impact of industry 4.0 and society 5.0 on e-commerce. After a deeper comparison and discussion, it can be concluded that technology society 5.0 is a continuation of industry technology 4.0. Then there is technology alignment between e-commerce with the era of industrial 4.0 and society 5.0, where e-commerce technology follows and adapts its technology to each of those eras. The era of industrial 4.0 and society 5.0 had many positive impacts on the development and progress of e-commerce.","author":[{"dropping-particle":"","family":"Hendarsyah","given":"Decky","non-dropping-particle":"","parse-names":false,"suffix":""}],"container-title":"IQTISHADUNA: Jurnal Ilmiah Ekonomi Kita","id":"ITEM-1","issued":{"date-parts":[["2019"]]},"title":"E-Commerce Di Era Industri 4.0 Dan Society 5.0","type":"article-journal"},"uris":["http://www.mendeley.com/documents/?uuid=89089599-5746-483a-91ff-26ead0c1f211"]}],"mendeley":{"formattedCitation":"(Hendarsyah, 2019)","manualFormatting":"(Hendarsyah, 2019)","plainTextFormattedCitation":"(Hendarsyah, 2019)","previouslyFormattedCitation":"(Hendarsyah 2019)"},"properties":{"noteIndex":0},"schema":"https://github.com/citation-style-language/schema/raw/master/csl-citation.json"}</w:instrText>
      </w:r>
      <w:r>
        <w:rPr>
          <w:szCs w:val="24"/>
        </w:rPr>
        <w:fldChar w:fldCharType="separate"/>
      </w:r>
      <w:r>
        <w:rPr>
          <w:szCs w:val="24"/>
          <w:lang w:eastAsia="en-US"/>
        </w:rPr>
        <w:t>(Hendarsyah, 2019)</w:t>
      </w:r>
      <w:r>
        <w:rPr>
          <w:szCs w:val="24"/>
        </w:rPr>
        <w:fldChar w:fldCharType="end"/>
      </w:r>
      <w:r>
        <w:rPr>
          <w:szCs w:val="24"/>
        </w:rPr>
        <w:t xml:space="preserve">. Bersumber dari Bank Indonesia, terdapat dua bentuk media </w:t>
      </w:r>
      <w:r>
        <w:rPr>
          <w:i/>
          <w:iCs/>
          <w:szCs w:val="24"/>
        </w:rPr>
        <w:t>e-money</w:t>
      </w:r>
      <w:r>
        <w:rPr>
          <w:szCs w:val="24"/>
        </w:rPr>
        <w:t xml:space="preserve"> yang digunakan di Indonesia yaitu </w:t>
      </w:r>
      <w:r>
        <w:rPr>
          <w:i/>
          <w:iCs/>
          <w:szCs w:val="24"/>
        </w:rPr>
        <w:t>e-money</w:t>
      </w:r>
      <w:r>
        <w:rPr>
          <w:szCs w:val="24"/>
        </w:rPr>
        <w:t xml:space="preserve"> berbasis chip dan </w:t>
      </w:r>
      <w:r>
        <w:rPr>
          <w:i/>
          <w:iCs/>
          <w:szCs w:val="24"/>
        </w:rPr>
        <w:t>e-money</w:t>
      </w:r>
      <w:r>
        <w:rPr>
          <w:szCs w:val="24"/>
        </w:rPr>
        <w:t xml:space="preserve"> berbasis server. Uang elektronik berbasis chip</w:t>
      </w:r>
      <w:r>
        <w:rPr>
          <w:szCs w:val="24"/>
          <w:lang w:val="id-ID"/>
        </w:rPr>
        <w:t xml:space="preserve"> merupakan alat transaksi yang bentuknya berupa</w:t>
      </w:r>
      <w:r>
        <w:rPr>
          <w:szCs w:val="24"/>
        </w:rPr>
        <w:t xml:space="preserve"> kartu atau media lain yang ditanamkan chip dan terdapat nominal uang</w:t>
      </w:r>
      <w:r>
        <w:rPr>
          <w:szCs w:val="24"/>
          <w:lang w:val="id-ID"/>
        </w:rPr>
        <w:t xml:space="preserve"> didalamnya.</w:t>
      </w:r>
      <w:r>
        <w:rPr>
          <w:szCs w:val="24"/>
        </w:rPr>
        <w:t xml:space="preserve"> </w:t>
      </w:r>
      <w:r>
        <w:rPr>
          <w:szCs w:val="24"/>
        </w:rPr>
        <w:fldChar w:fldCharType="begin" w:fldLock="1"/>
      </w:r>
      <w:r>
        <w:rPr>
          <w:szCs w:val="24"/>
        </w:rPr>
        <w:instrText>ADDIN CSL_CITATION {"citationItems":[{"id":"ITEM-1","itemData":{"DOI":"10.31294/moneter.v7i1.7567","ISSN":"2355-2700","abstract":"Abstract  - More online transactions are increasing, causing some new technology in the financial sector, one of which is e-wallet. There are 38 recorded e-wallets in Indonesia that have been licensed by Bank Indonesia, one of which is OVO. As the second most popular e-wallet in Indonesia OVO continues to innovate to increase the use of OVO. This study discusses the great benefits, benefits of using and promoting the decision to use OVO e-wallet by the people in Depok. This research method is quantitative descriptive, with 100 respondents using convenience sampling method. Data processing uses multiple linear analysis. This study produced significant and significant conclusions both partially and simultaneously between the variables of expediency, ease of use and promotion of the decision to use the OVO e-wallet. Keywords : expediency, ease of use, promotion, decision on use, e-wallet","author":[{"dropping-particle":"","family":"Widiyanti","given":"Wiwik","non-dropping-particle":"","parse-names":false,"suffix":""}],"container-title":"Moneter - Jurnal Akuntansi dan Keuangan","id":"ITEM-1","issued":{"date-parts":[["2020"]]},"title":"Pengaruh Kemanfaatan, Kemudahan Penggunaan dan Promosi terhadap Keputusan Penggunaan E-Wallet OVO di Depok","type":"article-journal"},"uris":["http://www.mendeley.com/documents/?uuid=5131d64d-a8e7-4c70-beee-73c66ffdfdcb"]}],"mendeley":{"formattedCitation":"(Widiyanti, 2020)","manualFormatting":"(Widiyanti, 2020)","plainTextFormattedCitation":"(Widiyanti, 2020)","previouslyFormattedCitation":"(Widiyanti 2020)"},"properties":{"noteIndex":0},"schema":"https://github.com/citation-style-language/schema/raw/master/csl-citation.json"}</w:instrText>
      </w:r>
      <w:r>
        <w:rPr>
          <w:szCs w:val="24"/>
        </w:rPr>
        <w:fldChar w:fldCharType="separate"/>
      </w:r>
      <w:r>
        <w:rPr>
          <w:szCs w:val="24"/>
          <w:lang w:eastAsia="en-US"/>
        </w:rPr>
        <w:t>(Widiyanti, 2020)</w:t>
      </w:r>
      <w:r>
        <w:rPr>
          <w:szCs w:val="24"/>
        </w:rPr>
        <w:fldChar w:fldCharType="end"/>
      </w:r>
      <w:r>
        <w:rPr>
          <w:szCs w:val="24"/>
        </w:rPr>
        <w:t xml:space="preserve">. Uang elektronik berbasis chip menggunakan identitas berupa nomor kartu dan cara aktivasinya dengan melakuan verifikasi secara offline kepada penerbit, sedangkan uang elektronik berbasis server menyimpan nominal uang elektroniknya menggunakan server tidak menggunakan media kartu, namun dengan aplikasi yang terkoneksi jaringan internet dan dapat diunduh melalui gawai dengan menggunakan identitas berupa nomor telepon, </w:t>
      </w:r>
      <w:r>
        <w:rPr>
          <w:i/>
          <w:iCs/>
          <w:szCs w:val="24"/>
        </w:rPr>
        <w:t>e-mail</w:t>
      </w:r>
      <w:r>
        <w:rPr>
          <w:szCs w:val="24"/>
        </w:rPr>
        <w:t xml:space="preserve">, atau identitas lainnya. Uang elektronik ini biasa disebut </w:t>
      </w:r>
      <w:r>
        <w:rPr>
          <w:i/>
          <w:iCs/>
          <w:szCs w:val="24"/>
        </w:rPr>
        <w:t>E-Wallet</w:t>
      </w:r>
      <w:r>
        <w:rPr>
          <w:szCs w:val="24"/>
        </w:rPr>
        <w:t xml:space="preserve"> atau dompet digital yang proses aktivasinya memerlukan waktu yang lama karena verifikasi dilakukan secara online kepada penerbit.</w:t>
      </w:r>
    </w:p>
    <w:p w14:paraId="33476969" w14:textId="77777777" w:rsidR="00881202" w:rsidRDefault="0068348D" w:rsidP="003508E7">
      <w:pPr>
        <w:pStyle w:val="Body"/>
        <w:spacing w:line="240" w:lineRule="auto"/>
        <w:ind w:firstLine="360"/>
        <w:rPr>
          <w:szCs w:val="24"/>
        </w:rPr>
      </w:pPr>
      <w:r>
        <w:rPr>
          <w:szCs w:val="24"/>
        </w:rPr>
        <w:t xml:space="preserve">Data Bank Indonesia menujukkan bahwa transaksi masyarakat menggunakan uang elektronik mengalami peningkatan yang signifikan. Tercatat pada selama bulan Januari – Juli 2020 nilai transaksi uang hingga mencapai angka Rp. 16.7 T. Hal ini menunjukkan peningkatan dari tahun sebelunya sebasar 59% dibandingkan rata-rata nilai transaksi pada periode sebelumnya yakni sebesar Rp. 9.9 T. Peningkatan yang terjadi ditahun 2020 terutama dibulan April, disebabkan adanya kebijakan PSBB oleh pemerintah sehingga dalam memenuhi kebutuhan selama berada dirumah, masyarakat cenderung untuk melakukan transaksi menggunakan uang elektronik. Berdasarkan peningkatan jumlah transaksi </w:t>
      </w:r>
      <w:r>
        <w:rPr>
          <w:i/>
          <w:iCs/>
          <w:szCs w:val="24"/>
        </w:rPr>
        <w:t>e-money</w:t>
      </w:r>
      <w:r>
        <w:rPr>
          <w:szCs w:val="24"/>
        </w:rPr>
        <w:t xml:space="preserve"> di Indonesia, sebagian besar didominasi oleh metode pembayaran menggunakan </w:t>
      </w:r>
      <w:r>
        <w:rPr>
          <w:i/>
          <w:iCs/>
          <w:szCs w:val="24"/>
        </w:rPr>
        <w:t>e-wallet.</w:t>
      </w:r>
      <w:r>
        <w:rPr>
          <w:szCs w:val="24"/>
        </w:rPr>
        <w:t xml:space="preserve"> Berdasarkan data </w:t>
      </w:r>
      <w:r>
        <w:rPr>
          <w:i/>
          <w:iCs/>
          <w:szCs w:val="24"/>
        </w:rPr>
        <w:t>Iprice.co.id</w:t>
      </w:r>
      <w:r>
        <w:rPr>
          <w:szCs w:val="24"/>
        </w:rPr>
        <w:t xml:space="preserve"> menunjukkan bahwa adanya peningkatan hingga 70% pada penggunaan aplikasi finansial di Indonesia </w:t>
      </w:r>
      <w:r>
        <w:rPr>
          <w:szCs w:val="24"/>
          <w:lang w:val="id-ID"/>
        </w:rPr>
        <w:t xml:space="preserve">mulai </w:t>
      </w:r>
      <w:r>
        <w:rPr>
          <w:szCs w:val="24"/>
        </w:rPr>
        <w:t xml:space="preserve">Juni 2019 </w:t>
      </w:r>
      <w:r>
        <w:rPr>
          <w:szCs w:val="24"/>
          <w:lang w:val="id-ID"/>
        </w:rPr>
        <w:t>sampai dengan</w:t>
      </w:r>
      <w:r>
        <w:rPr>
          <w:szCs w:val="24"/>
        </w:rPr>
        <w:t xml:space="preserve"> Juni 2020. </w:t>
      </w:r>
      <w:r>
        <w:rPr>
          <w:szCs w:val="24"/>
          <w:lang w:val="id-ID"/>
        </w:rPr>
        <w:t>Pada bulan Juni 2020, terdapat peningkatan jumlah total sesi penggunaan aplikasi finansial sejumlah 1.67 atau meningat sebesar 2,83%</w:t>
      </w:r>
      <w:r>
        <w:rPr>
          <w:szCs w:val="24"/>
        </w:rPr>
        <w:t xml:space="preserve">. Hal ini </w:t>
      </w:r>
      <w:r>
        <w:rPr>
          <w:szCs w:val="24"/>
        </w:rPr>
        <w:lastRenderedPageBreak/>
        <w:t xml:space="preserve">menunjukkan bahwa </w:t>
      </w:r>
      <w:r>
        <w:rPr>
          <w:i/>
          <w:iCs/>
          <w:szCs w:val="24"/>
        </w:rPr>
        <w:t>e-wallet</w:t>
      </w:r>
      <w:r>
        <w:rPr>
          <w:szCs w:val="24"/>
        </w:rPr>
        <w:t xml:space="preserve"> merupakan bagian dari kehidupan dimasyarakat. Penggunaan dalam kurun waktu satu tahun meningkat secara signifikan. Peningkatan tersebut dikarenakan adanya kemudahan layanan transaksi secara digital. </w:t>
      </w:r>
    </w:p>
    <w:p w14:paraId="55A3B9C9" w14:textId="18246E1F" w:rsidR="00881202" w:rsidRDefault="0068348D" w:rsidP="003508E7">
      <w:pPr>
        <w:pStyle w:val="Body"/>
        <w:spacing w:line="240" w:lineRule="auto"/>
        <w:ind w:firstLine="360"/>
        <w:rPr>
          <w:szCs w:val="24"/>
        </w:rPr>
      </w:pPr>
      <w:r>
        <w:rPr>
          <w:szCs w:val="24"/>
        </w:rPr>
        <w:t xml:space="preserve">Sebagai pelaku kecanggihan teknologi keuangan yang didominasi oleh kaum milenial, mereka lebih memilih untuk </w:t>
      </w:r>
      <w:r>
        <w:rPr>
          <w:szCs w:val="24"/>
          <w:lang w:val="id-ID"/>
        </w:rPr>
        <w:t xml:space="preserve">bertransaksi keseharian dengan </w:t>
      </w:r>
      <w:r>
        <w:rPr>
          <w:szCs w:val="24"/>
        </w:rPr>
        <w:t xml:space="preserve">dompet digital dibandingkan dengan membawa dompet yang berisi uang tunai. menurut Ipsos dalam </w:t>
      </w:r>
      <w:r>
        <w:rPr>
          <w:szCs w:val="24"/>
        </w:rPr>
        <w:fldChar w:fldCharType="begin" w:fldLock="1"/>
      </w:r>
      <w:r>
        <w:rPr>
          <w:szCs w:val="24"/>
        </w:rPr>
        <w:instrText>ADDIN CSL_CITATION {"citationItems":[{"id":"ITEM-1","itemData":{"DOI":"10.24912/jk.v12i2.9829","ISSN":"2085-1979","abstract":"This research is about consumer behavior in making digital payments in buying and selling transactions. Digital payment methods are a new way of making payments, especially in times of a pandemic like today, this is also a result of government policies, various countries globally to not do many activities outside the home and keep each other apart during the Covid-19 pandemic. Consumer behavior has begun to switch conventional payment instruments to digital payments. Payment via digital wallets has become popular and most accepted as an emerging payment method in both developed and developing countries. This research itself aims to determine the behavior patterns of millennial consumers with impulsive buying because of seeing promotions and digital payment facilities. Based on this, the use of digital wallets on millennial consumer behavior during the Covid-19 pandemic is the object of research. This study uses a qualitative descriptive method with a literature approach. The research data is obtained through literature study and theoretical studies from various scientific sources. The results of the study show that the Covid-19 pandemic has increased the use of digital wallets to the tendency of consumer consumerism to use electronic transactions that are more suitable and efficient for use during a pandemic. The digital era has developed rapidly in a society that has adapted to become an adaptive shopper in a cashless society that has developed a new normal culture, namely electronic payment transactions through digital wallets. Penelitian ini mengenai perilaku konsumen melakukan pembayaran digital dalam transaksi jual-beli. Metode pembayaran digital menjadi cara baru melakukan pembayaran terlebih lagi di masa pandemi seperti sekarang ini, hal ini juga sebagai dampak dari kebijakan pemerintah, berbagai negara secara global untuk tidak banyak melakukan kegiatan di luar rumah serta menjaga jarak satu sama lain di masa pandemi Covid-19. Perilaku konsumen mulai beralih alat pembayaran konvensional menjadi pembayaran digital. Pembayaran melalui dompet digital telah populer dan paling diterima sebagai metode pembayaran yang muncul di negara maju dan berkembang. Penelitian ini sendiri bertujuan untuk mengetahui pola perilaku konsumen milenial dengan pembelian yang cepat serta tidak direncanakan (impulsive buying) karena melihat promosi dan sarana pembayaran digital. Berdasarkan hal tersebut, penggunaan dompet digital pada perilaku konsumen milenial di saat pa…","author":[{"dropping-particle":"","family":"Aulia","given":"Sisca","non-dropping-particle":"","parse-names":false,"suffix":""}],"container-title":"Jurnal Komunikasi","id":"ITEM-1","issued":{"date-parts":[["2020"]]},"title":"Pola Perilaku Konsumen Digital Dalam Memanfaatkan Aplikasi Dompet Digital","type":"article-journal"},"uris":["http://www.mendeley.com/documents/?uuid=f99420a9-6fea-4ff6-aeaf-b96197389048"]}],"mendeley":{"formattedCitation":"(Aulia, 2020)","manualFormatting":"(Aulia, 2020)","plainTextFormattedCitation":"(Aulia, 2020)","previouslyFormattedCitation":"(Aulia 2020)"},"properties":{"noteIndex":0},"schema":"https://github.com/citation-style-language/schema/raw/master/csl-citation.json"}</w:instrText>
      </w:r>
      <w:r>
        <w:rPr>
          <w:szCs w:val="24"/>
        </w:rPr>
        <w:fldChar w:fldCharType="separate"/>
      </w:r>
      <w:r>
        <w:rPr>
          <w:szCs w:val="24"/>
          <w:lang w:eastAsia="en-US"/>
        </w:rPr>
        <w:t>(Aulia, 2020)</w:t>
      </w:r>
      <w:r>
        <w:rPr>
          <w:szCs w:val="24"/>
        </w:rPr>
        <w:fldChar w:fldCharType="end"/>
      </w:r>
      <w:r>
        <w:rPr>
          <w:szCs w:val="24"/>
        </w:rPr>
        <w:t xml:space="preserve"> terdapat 68% pengguna dompet digital adalah generasi milenial, karena mereka memiliki tingkat produktivitas yang lebih aktif dibandingkan generasi lainnya. Dengan adanya peningkatan penggunaan uang elektronik, mengisyaratkan akan terciptanya gerakan </w:t>
      </w:r>
      <w:r>
        <w:rPr>
          <w:i/>
          <w:iCs/>
          <w:szCs w:val="24"/>
        </w:rPr>
        <w:t>Less Cash Society</w:t>
      </w:r>
      <w:r>
        <w:rPr>
          <w:szCs w:val="24"/>
        </w:rPr>
        <w:t xml:space="preserve">, </w:t>
      </w:r>
      <w:r>
        <w:rPr>
          <w:szCs w:val="24"/>
          <w:lang w:val="id-ID"/>
        </w:rPr>
        <w:t>yang merupakan sebuah fenomena sosial yang terjadi dimasyarakat yang cenderung mengurangi penggunaan uang tunai sebagai alat transaksi dan beralih menggunakan uang elektronik (</w:t>
      </w:r>
      <w:r>
        <w:rPr>
          <w:i/>
          <w:iCs/>
          <w:szCs w:val="24"/>
          <w:lang w:val="id-ID"/>
        </w:rPr>
        <w:t>e-money</w:t>
      </w:r>
      <w:r>
        <w:rPr>
          <w:szCs w:val="24"/>
          <w:lang w:val="id-ID"/>
        </w:rPr>
        <w:t xml:space="preserve">). </w:t>
      </w:r>
      <w:r>
        <w:rPr>
          <w:i/>
          <w:iCs/>
          <w:szCs w:val="24"/>
        </w:rPr>
        <w:t>Less Cash Society</w:t>
      </w:r>
      <w:r>
        <w:rPr>
          <w:szCs w:val="24"/>
        </w:rPr>
        <w:t xml:space="preserve"> merupakan struktur baru yang terdapat dimasyarakat, dimana bentuk fisik uang dapat digantikan oleh sistem baru yaitu uang elektronik sebagai media dalam bertransaksi, sehingga uang tidak lagi dipandang sebagai bentuk fisiknya seperti lembaran kertas atau koin logam </w:t>
      </w:r>
      <w:r>
        <w:rPr>
          <w:i/>
          <w:iCs/>
          <w:szCs w:val="24"/>
        </w:rPr>
        <w:fldChar w:fldCharType="begin" w:fldLock="1"/>
      </w:r>
      <w:r>
        <w:rPr>
          <w:i/>
          <w:iCs/>
          <w:szCs w:val="24"/>
        </w:rPr>
        <w:instrText>ADDIN CSL_CITATION {"citationItems":[{"id":"ITEM-1","itemData":{"ISBN":"6103544947","ISSN":"01448617","PMID":"8673168","abstract":"Biobased fibres of cellulose acetate butyrate (CAB) and cellulose nanocrystals (CNC) and triethyl citrate (TEC) as plasticiser were prepared by melt spinning. To obtain homogeneous dispersion of CNC, two different dispersion techniques were studied. In the first, the water content of the CNC suspension was reduced and exchanged to ethanol using centrifugation. In the second, the water in the CNC suspension was completely exchanged to ethanol by sol-gel process. Results showed that tensile modulus and tensile strength of the nanocomposite fibres produced with the first technique were lower than CAB-TEC fibres, but the fibres produced by the sol-gel process showed an increase in the tensile modulus and had no decrease in the strength. Optical microscopy of the fibres indicated a few aggregations on the sol-gel prepared materials. The results indicate that the sol-gel process is enhancing the dispersion of CNC and can be a suitable way to prepare nanocomposite fibres. © Institute of Materials, Minerals and Mining 2014.","author":[{"dropping-particle":"","family":"Rifah","given":"Sifwatir","non-dropping-particle":"","parse-names":false,"suffix":""}],"container-title":"ejournal.iai","id":"ITEM-1","issued":{"date-parts":[["2019"]]},"title":"Fenomena Cashless Society di Era Milenial Dalam Prespektif Islam","type":"article-journal"},"uris":["http://www.mendeley.com/documents/?uuid=53c68a8f-3e27-40bc-a182-5c8b53635dd4"]}],"mendeley":{"formattedCitation":"(Rifah, 2019)","manualFormatting":"(Rifah, 2019)","plainTextFormattedCitation":"(Rifah, 2019)","previouslyFormattedCitation":"(Rifah 2019)"},"properties":{"noteIndex":0},"schema":"https://github.com/citation-style-language/schema/raw/master/csl-citation.json"}</w:instrText>
      </w:r>
      <w:r>
        <w:rPr>
          <w:i/>
          <w:iCs/>
          <w:szCs w:val="24"/>
        </w:rPr>
        <w:fldChar w:fldCharType="separate"/>
      </w:r>
      <w:r>
        <w:rPr>
          <w:iCs/>
          <w:szCs w:val="24"/>
          <w:lang w:eastAsia="en-US"/>
        </w:rPr>
        <w:t>(Rifah, 2019)</w:t>
      </w:r>
      <w:r>
        <w:rPr>
          <w:i/>
          <w:iCs/>
          <w:szCs w:val="24"/>
        </w:rPr>
        <w:fldChar w:fldCharType="end"/>
      </w:r>
      <w:r>
        <w:rPr>
          <w:szCs w:val="24"/>
        </w:rPr>
        <w:t xml:space="preserve">. Istilah gerakan </w:t>
      </w:r>
      <w:r>
        <w:rPr>
          <w:i/>
          <w:iCs/>
          <w:szCs w:val="24"/>
        </w:rPr>
        <w:t>Less Cash Society</w:t>
      </w:r>
      <w:r>
        <w:rPr>
          <w:szCs w:val="24"/>
        </w:rPr>
        <w:t xml:space="preserve"> (LCS) </w:t>
      </w:r>
      <w:r w:rsidR="00AA7177">
        <w:rPr>
          <w:szCs w:val="24"/>
        </w:rPr>
        <w:t>merupakan salah satu program yang dicanangkan oleh</w:t>
      </w:r>
      <w:r>
        <w:rPr>
          <w:szCs w:val="24"/>
        </w:rPr>
        <w:t xml:space="preserve"> Bank Indonesia sejak tahun 2014 </w:t>
      </w:r>
      <w:r w:rsidR="00AA7177">
        <w:rPr>
          <w:szCs w:val="24"/>
        </w:rPr>
        <w:t xml:space="preserve">yang diberi nama </w:t>
      </w:r>
      <w:r>
        <w:rPr>
          <w:szCs w:val="24"/>
        </w:rPr>
        <w:t xml:space="preserve">Gerakan Nasional Non Tunai (GNNT) </w:t>
      </w:r>
      <w:r>
        <w:rPr>
          <w:szCs w:val="24"/>
          <w:lang w:val="id-ID"/>
        </w:rPr>
        <w:t>yaitu gerakan untuk menyadarkan masyarakat t</w:t>
      </w:r>
      <w:r>
        <w:rPr>
          <w:szCs w:val="24"/>
        </w:rPr>
        <w:t xml:space="preserve">dalam menggunakan sarana pembayaran non tunai. Semakin berkembangnya zaman maka </w:t>
      </w:r>
      <w:r>
        <w:rPr>
          <w:i/>
          <w:iCs/>
          <w:szCs w:val="24"/>
        </w:rPr>
        <w:t>less cash society</w:t>
      </w:r>
      <w:r>
        <w:rPr>
          <w:szCs w:val="24"/>
        </w:rPr>
        <w:t xml:space="preserve"> tidak dapat dihindari terutama pada kaum milenial, karena mereka akan terbiasa menggunakan kecanggihan teknologi. Dalam hal ini, maka gerakan </w:t>
      </w:r>
      <w:r>
        <w:rPr>
          <w:i/>
          <w:iCs/>
          <w:szCs w:val="24"/>
        </w:rPr>
        <w:t>Less Cash Society</w:t>
      </w:r>
      <w:r>
        <w:rPr>
          <w:szCs w:val="24"/>
        </w:rPr>
        <w:t xml:space="preserve"> akan mempengaruhi pola konsumsi serta perilaku milenial dalam bertransaksi </w:t>
      </w:r>
      <w:r>
        <w:rPr>
          <w:szCs w:val="24"/>
        </w:rPr>
        <w:fldChar w:fldCharType="begin" w:fldLock="1"/>
      </w:r>
      <w:r>
        <w:rPr>
          <w:szCs w:val="24"/>
        </w:rPr>
        <w:instrText>ADDIN CSL_CITATION {"citationItems":[{"id":"ITEM-1","itemData":{"ISBN":"6103544947","ISSN":"01448617","PMID":"8673168","abstract":"Biobased fibres of cellulose acetate butyrate (CAB) and cellulose nanocrystals (CNC) and triethyl citrate (TEC) as plasticiser were prepared by melt spinning. To obtain homogeneous dispersion of CNC, two different dispersion techniques were studied. In the first, the water content of the CNC suspension was reduced and exchanged to ethanol using centrifugation. In the second, the water in the CNC suspension was completely exchanged to ethanol by sol-gel process. Results showed that tensile modulus and tensile strength of the nanocomposite fibres produced with the first technique were lower than CAB-TEC fibres, but the fibres produced by the sol-gel process showed an increase in the tensile modulus and had no decrease in the strength. Optical microscopy of the fibres indicated a few aggregations on the sol-gel prepared materials. The results indicate that the sol-gel process is enhancing the dispersion of CNC and can be a suitable way to prepare nanocomposite fibres. © Institute of Materials, Minerals and Mining 2014.","author":[{"dropping-particle":"","family":"Rifah","given":"Sifwatir","non-dropping-particle":"","parse-names":false,"suffix":""}],"container-title":"ejournal.iai","id":"ITEM-1","issued":{"date-parts":[["2019"]]},"title":"Fenomena Cashless Society di Era Milenial Dalam Prespektif Islam","type":"article-journal"},"uris":["http://www.mendeley.com/documents/?uuid=53c68a8f-3e27-40bc-a182-5c8b53635dd4"]}],"mendeley":{"formattedCitation":"(Rifah, 2019)","manualFormatting":"(Rifah, 2019)","plainTextFormattedCitation":"(Rifah, 2019)","previouslyFormattedCitation":"(Rifah 2019)"},"properties":{"noteIndex":0},"schema":"https://github.com/citation-style-language/schema/raw/master/csl-citation.json"}</w:instrText>
      </w:r>
      <w:r>
        <w:rPr>
          <w:szCs w:val="24"/>
        </w:rPr>
        <w:fldChar w:fldCharType="separate"/>
      </w:r>
      <w:r>
        <w:rPr>
          <w:szCs w:val="24"/>
          <w:lang w:eastAsia="en-US"/>
        </w:rPr>
        <w:t>(Rifah, 2019)</w:t>
      </w:r>
      <w:r>
        <w:rPr>
          <w:szCs w:val="24"/>
        </w:rPr>
        <w:fldChar w:fldCharType="end"/>
      </w:r>
      <w:r>
        <w:rPr>
          <w:szCs w:val="24"/>
        </w:rPr>
        <w:t xml:space="preserve">. </w:t>
      </w:r>
    </w:p>
    <w:p w14:paraId="051B294B" w14:textId="77777777" w:rsidR="00881202" w:rsidRDefault="0068348D" w:rsidP="003508E7">
      <w:pPr>
        <w:pStyle w:val="Body"/>
        <w:spacing w:line="240" w:lineRule="auto"/>
        <w:ind w:firstLine="360"/>
        <w:rPr>
          <w:szCs w:val="24"/>
          <w:lang w:val="id-ID"/>
        </w:rPr>
      </w:pPr>
      <w:r>
        <w:rPr>
          <w:szCs w:val="24"/>
        </w:rPr>
        <w:t xml:space="preserve">Digitalisasi sistem pembayaran mampu menciptakan berbagai kemudahan dalam bertransaksi tidak hanya pada ekonomi konvensional saja, namun pada sektor ekonomi islam. Berdasarkan data KNEKS, pihaknya akan mendorong dan mengembangkan </w:t>
      </w:r>
      <w:r>
        <w:rPr>
          <w:i/>
          <w:iCs/>
          <w:szCs w:val="24"/>
        </w:rPr>
        <w:t>Islamic Finance Digital</w:t>
      </w:r>
      <w:r>
        <w:rPr>
          <w:szCs w:val="24"/>
        </w:rPr>
        <w:t xml:space="preserve"> sebagai langkah strategis dalam mengembangkan ekonomi syariah di Indonesia. Dalam hal ini, KNEKS mendorong </w:t>
      </w:r>
      <w:r>
        <w:rPr>
          <w:i/>
          <w:iCs/>
          <w:szCs w:val="24"/>
        </w:rPr>
        <w:t>fintech</w:t>
      </w:r>
      <w:r>
        <w:rPr>
          <w:szCs w:val="24"/>
        </w:rPr>
        <w:t xml:space="preserve"> melalui uang elektronik syariah sebagai salah satu bentuk layanan dalam memfasilitasi transaksi keseharian masyarakat terutama pada sektor keuangan syariah. Dalam menghadapi kemajuan teknologi dan sistem informasi, keuangan syariah tersebut harus berlandaskan pada al – quran dan sunnah. </w:t>
      </w:r>
      <w:r>
        <w:rPr>
          <w:szCs w:val="24"/>
          <w:lang w:val="id-ID"/>
        </w:rPr>
        <w:t>Dalam kegiatan bermuamalah p</w:t>
      </w:r>
      <w:r>
        <w:rPr>
          <w:szCs w:val="24"/>
        </w:rPr>
        <w:t xml:space="preserve">ada dasarnya </w:t>
      </w:r>
      <w:r>
        <w:rPr>
          <w:szCs w:val="24"/>
          <w:lang w:val="id-ID"/>
        </w:rPr>
        <w:t>diper</w:t>
      </w:r>
      <w:r>
        <w:rPr>
          <w:szCs w:val="24"/>
        </w:rPr>
        <w:t>boleh</w:t>
      </w:r>
      <w:r>
        <w:rPr>
          <w:szCs w:val="24"/>
          <w:lang w:val="id-ID"/>
        </w:rPr>
        <w:t>kan</w:t>
      </w:r>
      <w:r>
        <w:rPr>
          <w:szCs w:val="24"/>
        </w:rPr>
        <w:t xml:space="preserve">, </w:t>
      </w:r>
      <w:r>
        <w:rPr>
          <w:szCs w:val="24"/>
          <w:lang w:val="id-ID"/>
        </w:rPr>
        <w:t>namun harus</w:t>
      </w:r>
      <w:r>
        <w:rPr>
          <w:szCs w:val="24"/>
        </w:rPr>
        <w:t xml:space="preserve"> tetap berada pada koridor kebenaran menurut syaradan Undang-undang. Seperti </w:t>
      </w:r>
      <w:r>
        <w:rPr>
          <w:szCs w:val="24"/>
          <w:lang w:val="id-ID"/>
        </w:rPr>
        <w:t>pada Firman Allah SWT dalam Surah An</w:t>
      </w:r>
      <w:r>
        <w:rPr>
          <w:szCs w:val="24"/>
        </w:rPr>
        <w:t xml:space="preserve"> - Nisa</w:t>
      </w:r>
      <w:r>
        <w:rPr>
          <w:szCs w:val="24"/>
          <w:lang w:val="id-ID"/>
        </w:rPr>
        <w:t xml:space="preserve"> ayat 29</w:t>
      </w:r>
    </w:p>
    <w:p w14:paraId="7E0BCA7B" w14:textId="77777777" w:rsidR="00881202" w:rsidRDefault="00881202" w:rsidP="003508E7">
      <w:pPr>
        <w:pStyle w:val="Body"/>
        <w:spacing w:line="240" w:lineRule="auto"/>
        <w:ind w:firstLine="360"/>
        <w:rPr>
          <w:szCs w:val="24"/>
          <w:lang w:val="id-ID"/>
        </w:rPr>
      </w:pPr>
    </w:p>
    <w:p w14:paraId="2563BF48" w14:textId="77777777" w:rsidR="00881202" w:rsidRDefault="0068348D" w:rsidP="003508E7">
      <w:pPr>
        <w:pStyle w:val="Body"/>
        <w:spacing w:line="240" w:lineRule="auto"/>
        <w:ind w:firstLine="284"/>
        <w:jc w:val="right"/>
        <w:rPr>
          <w:szCs w:val="24"/>
        </w:rPr>
      </w:pPr>
      <w:r>
        <w:rPr>
          <w:szCs w:val="24"/>
          <w:rtl/>
        </w:rPr>
        <w:t>يَٰٓأَيُّهَا ٱلَّذِينَ ءَامَنُوا۟ لَا تَأْكُلُوٓا۟ أَمْوَٰلَكُم بَيْنَكُم بِٱلْبَٰطِلِ إِلَّآ أَن تَكُونَ تِجَٰرَةً عَن تَرَاضٍ مِّنكُمْ ۚ وَلَا تَقْتُلُوٓا۟ أَنفُسَكُمْ ۚ إِنَّ ٱللَّهَ كَانَ بِكُمْ رَحِيمًا</w:t>
      </w:r>
    </w:p>
    <w:p w14:paraId="7EADE486" w14:textId="77777777" w:rsidR="00881202" w:rsidRDefault="0068348D" w:rsidP="003508E7">
      <w:pPr>
        <w:pStyle w:val="Body"/>
        <w:spacing w:before="240" w:line="240" w:lineRule="auto"/>
        <w:ind w:left="900" w:hanging="900"/>
        <w:rPr>
          <w:szCs w:val="24"/>
        </w:rPr>
      </w:pPr>
      <w:r>
        <w:rPr>
          <w:szCs w:val="24"/>
        </w:rPr>
        <w:t xml:space="preserve">Artinya: </w:t>
      </w:r>
      <w:r>
        <w:rPr>
          <w:szCs w:val="24"/>
          <w:lang w:val="id-ID"/>
        </w:rPr>
        <w:t>“</w:t>
      </w:r>
      <w:r>
        <w:rPr>
          <w:i/>
          <w:iCs/>
          <w:szCs w:val="24"/>
          <w:lang w:val="id-ID"/>
        </w:rPr>
        <w:t>Wah</w:t>
      </w:r>
      <w:r>
        <w:rPr>
          <w:i/>
          <w:iCs/>
          <w:szCs w:val="24"/>
        </w:rPr>
        <w:t>ai orang-orang yang beriman</w:t>
      </w:r>
      <w:r>
        <w:rPr>
          <w:i/>
          <w:iCs/>
          <w:szCs w:val="24"/>
          <w:lang w:val="id-ID"/>
        </w:rPr>
        <w:t>!</w:t>
      </w:r>
      <w:r>
        <w:rPr>
          <w:i/>
          <w:iCs/>
          <w:szCs w:val="24"/>
        </w:rPr>
        <w:t xml:space="preserve"> </w:t>
      </w:r>
      <w:r>
        <w:rPr>
          <w:i/>
          <w:iCs/>
          <w:szCs w:val="24"/>
          <w:lang w:val="id-ID"/>
        </w:rPr>
        <w:t>J</w:t>
      </w:r>
      <w:r>
        <w:rPr>
          <w:i/>
          <w:iCs/>
          <w:szCs w:val="24"/>
        </w:rPr>
        <w:t>anganlah kamu saling memakan harta sesamamu dengan jalan yang ba</w:t>
      </w:r>
      <w:r>
        <w:rPr>
          <w:i/>
          <w:iCs/>
          <w:szCs w:val="24"/>
          <w:lang w:val="id-ID"/>
        </w:rPr>
        <w:t>thil (tidak benar)</w:t>
      </w:r>
      <w:r>
        <w:rPr>
          <w:i/>
          <w:iCs/>
          <w:szCs w:val="24"/>
        </w:rPr>
        <w:t xml:space="preserve">, kecuali </w:t>
      </w:r>
      <w:r>
        <w:rPr>
          <w:i/>
          <w:iCs/>
          <w:szCs w:val="24"/>
          <w:lang w:val="id-ID"/>
        </w:rPr>
        <w:t>dengan jalan perniagaan</w:t>
      </w:r>
      <w:r>
        <w:rPr>
          <w:i/>
          <w:iCs/>
          <w:szCs w:val="24"/>
        </w:rPr>
        <w:t xml:space="preserve"> yang berlaku dengan suka sama</w:t>
      </w:r>
      <w:r>
        <w:rPr>
          <w:i/>
          <w:iCs/>
          <w:szCs w:val="24"/>
          <w:lang w:val="id-ID"/>
        </w:rPr>
        <w:t xml:space="preserve"> </w:t>
      </w:r>
      <w:r>
        <w:rPr>
          <w:i/>
          <w:iCs/>
          <w:szCs w:val="24"/>
        </w:rPr>
        <w:t>suka di antara kamu. Dan janganlah kamu membunuh dirimu</w:t>
      </w:r>
      <w:r>
        <w:rPr>
          <w:i/>
          <w:iCs/>
          <w:szCs w:val="24"/>
          <w:lang w:val="id-ID"/>
        </w:rPr>
        <w:t>.</w:t>
      </w:r>
      <w:r>
        <w:rPr>
          <w:i/>
          <w:iCs/>
          <w:szCs w:val="24"/>
        </w:rPr>
        <w:t xml:space="preserve"> </w:t>
      </w:r>
      <w:r>
        <w:rPr>
          <w:i/>
          <w:iCs/>
          <w:szCs w:val="24"/>
          <w:lang w:val="id-ID"/>
        </w:rPr>
        <w:t>Sungguh,</w:t>
      </w:r>
      <w:r>
        <w:rPr>
          <w:i/>
          <w:iCs/>
          <w:szCs w:val="24"/>
        </w:rPr>
        <w:t xml:space="preserve"> Allah adalah Maha Penyayang kepadamu</w:t>
      </w:r>
      <w:r>
        <w:rPr>
          <w:szCs w:val="24"/>
        </w:rPr>
        <w:t>.</w:t>
      </w:r>
      <w:r>
        <w:rPr>
          <w:szCs w:val="24"/>
          <w:lang w:val="id-ID"/>
        </w:rPr>
        <w:t>”</w:t>
      </w:r>
      <w:r>
        <w:rPr>
          <w:szCs w:val="24"/>
        </w:rPr>
        <w:t xml:space="preserve"> (QS. An-Nisa: 29)</w:t>
      </w:r>
    </w:p>
    <w:p w14:paraId="7024F1CC" w14:textId="77777777" w:rsidR="00881202" w:rsidRDefault="0068348D" w:rsidP="003508E7">
      <w:pPr>
        <w:pStyle w:val="Body"/>
        <w:spacing w:before="240" w:line="240" w:lineRule="auto"/>
        <w:ind w:firstLine="360"/>
        <w:rPr>
          <w:szCs w:val="24"/>
        </w:rPr>
      </w:pPr>
      <w:r>
        <w:rPr>
          <w:szCs w:val="24"/>
        </w:rPr>
        <w:lastRenderedPageBreak/>
        <w:t>Ayat tersebut menerangkan bahwa kegiatan bermuamalah boleh dilakukan, namun harus dengan cara yang benar, didasari saling ridha meridhai serta tidak bertentangan prinsip-prinsip dalam bermuamalah. Dalam tinjauan ekonomi islam, transaksi elektornik telah diatur</w:t>
      </w:r>
      <w:r>
        <w:rPr>
          <w:szCs w:val="24"/>
          <w:lang w:val="id-ID"/>
        </w:rPr>
        <w:t xml:space="preserve"> melalui</w:t>
      </w:r>
      <w:r>
        <w:rPr>
          <w:szCs w:val="24"/>
        </w:rPr>
        <w:t xml:space="preserve"> Fatwa</w:t>
      </w:r>
      <w:r>
        <w:rPr>
          <w:szCs w:val="24"/>
          <w:lang w:eastAsia="en-US"/>
        </w:rPr>
        <w:t xml:space="preserve"> </w:t>
      </w:r>
      <w:r>
        <w:rPr>
          <w:szCs w:val="24"/>
          <w:lang w:eastAsia="en-US"/>
        </w:rPr>
        <w:fldChar w:fldCharType="begin" w:fldLock="1"/>
      </w:r>
      <w:r>
        <w:rPr>
          <w:szCs w:val="24"/>
          <w:lang w:eastAsia="en-US"/>
        </w:rPr>
        <w:instrText>ADDIN CSL_CITATION {"citationItems":[{"id":"ITEM-1","itemData":{"author":[{"dropping-particle":"","family":"DSN-MUI","given":"","non-dropping-particle":"","parse-names":false,"suffix":""}],"id":"ITEM-1","issued":{"date-parts":[["0"]]},"title":"Fatwa DSN-MUI No. 116/DSN-MUI/I/IX/2017 tentang Uang Elektronik Syariah","type":"legislation"},"uris":["http://www.mendeley.com/documents/?uuid=39ca3d97-7773-4ad0-8d83-365c9d4a5af8"]}],"mendeley":{"formattedCitation":"(Fatwa DSN-MUI No. 116/DSN-MUI/I/IX/2017 Tentang Uang Elektronik Syariah, n.d.)","manualFormatting":"Dewan Syariah Nasional  Majelis Ulama I","plainTextFormattedCitation":"(Fatwa DSN-MUI No. 116/DSN-MUI/I/IX/2017 Tentang Uang Elektronik Syariah, n.d.)","previouslyFormattedCitation":"(DSN-MUI n.d.)"},"properties":{"noteIndex":0},"schema":"https://github.com/citation-style-language/schema/raw/master/csl-citation.json"}</w:instrText>
      </w:r>
      <w:r>
        <w:rPr>
          <w:szCs w:val="24"/>
          <w:lang w:eastAsia="en-US"/>
        </w:rPr>
        <w:fldChar w:fldCharType="separate"/>
      </w:r>
      <w:r>
        <w:rPr>
          <w:szCs w:val="24"/>
          <w:lang w:eastAsia="en-US"/>
        </w:rPr>
        <w:t>D</w:t>
      </w:r>
      <w:r>
        <w:rPr>
          <w:szCs w:val="24"/>
          <w:lang w:val="id-ID" w:eastAsia="en-US"/>
        </w:rPr>
        <w:t xml:space="preserve">ewan </w:t>
      </w:r>
      <w:r>
        <w:rPr>
          <w:szCs w:val="24"/>
          <w:lang w:eastAsia="en-US"/>
        </w:rPr>
        <w:t>S</w:t>
      </w:r>
      <w:r>
        <w:rPr>
          <w:szCs w:val="24"/>
          <w:lang w:val="id-ID" w:eastAsia="en-US"/>
        </w:rPr>
        <w:t xml:space="preserve">yariah </w:t>
      </w:r>
      <w:r>
        <w:rPr>
          <w:szCs w:val="24"/>
          <w:lang w:eastAsia="en-US"/>
        </w:rPr>
        <w:t>N</w:t>
      </w:r>
      <w:r>
        <w:rPr>
          <w:szCs w:val="24"/>
          <w:lang w:val="id-ID" w:eastAsia="en-US"/>
        </w:rPr>
        <w:t xml:space="preserve">asional  </w:t>
      </w:r>
      <w:r>
        <w:rPr>
          <w:szCs w:val="24"/>
          <w:lang w:eastAsia="en-US"/>
        </w:rPr>
        <w:t>M</w:t>
      </w:r>
      <w:r>
        <w:rPr>
          <w:szCs w:val="24"/>
          <w:lang w:val="id-ID" w:eastAsia="en-US"/>
        </w:rPr>
        <w:t xml:space="preserve">ajelis </w:t>
      </w:r>
      <w:r>
        <w:rPr>
          <w:szCs w:val="24"/>
          <w:lang w:eastAsia="en-US"/>
        </w:rPr>
        <w:t>U</w:t>
      </w:r>
      <w:r>
        <w:rPr>
          <w:szCs w:val="24"/>
          <w:lang w:val="id-ID" w:eastAsia="en-US"/>
        </w:rPr>
        <w:t xml:space="preserve">lama </w:t>
      </w:r>
      <w:r>
        <w:rPr>
          <w:szCs w:val="24"/>
          <w:lang w:eastAsia="en-US"/>
        </w:rPr>
        <w:t>I</w:t>
      </w:r>
      <w:r>
        <w:rPr>
          <w:szCs w:val="24"/>
          <w:lang w:eastAsia="en-US"/>
        </w:rPr>
        <w:fldChar w:fldCharType="end"/>
      </w:r>
      <w:r>
        <w:rPr>
          <w:szCs w:val="24"/>
          <w:lang w:val="id-ID" w:eastAsia="en-US"/>
        </w:rPr>
        <w:t>ndoneisa</w:t>
      </w:r>
      <w:r>
        <w:rPr>
          <w:szCs w:val="24"/>
          <w:lang w:eastAsia="en-US"/>
        </w:rPr>
        <w:t xml:space="preserve"> </w:t>
      </w:r>
      <w:r>
        <w:rPr>
          <w:szCs w:val="24"/>
        </w:rPr>
        <w:t>No.116/DSN-MUI/I/IX/2017 tentang uang elektronik syariah</w:t>
      </w:r>
      <w:r>
        <w:rPr>
          <w:szCs w:val="24"/>
          <w:lang w:val="id-ID"/>
        </w:rPr>
        <w:t xml:space="preserve">, </w:t>
      </w:r>
      <w:r>
        <w:rPr>
          <w:szCs w:val="24"/>
        </w:rPr>
        <w:t>fatwa tersebut memberikan sebuah penguatan mengenai uang elektronik yang dihalalkan dengan ketentuan harus sesuai dengan kaidah dan prinsip bermuamalah.</w:t>
      </w:r>
      <w:r>
        <w:rPr>
          <w:szCs w:val="24"/>
          <w:lang w:val="id-ID"/>
        </w:rPr>
        <w:t xml:space="preserve"> Dengan adanya tuntutan kebutuhan akan uang elektronik dimasyarakat, maka dipertimbangakan kemaslahatan yang terdapat didalamnya. </w:t>
      </w:r>
      <w:r>
        <w:rPr>
          <w:szCs w:val="24"/>
        </w:rPr>
        <w:t>Dalam mengikuti era baru digital ekonomi dimana masyarakat melakukan kegiatan ekonomi dimudahkan dengan adanya teknologi seperti pada perencanaan Gerakan masyarakat non tunai (</w:t>
      </w:r>
      <w:r>
        <w:rPr>
          <w:i/>
          <w:iCs/>
          <w:szCs w:val="24"/>
        </w:rPr>
        <w:t>less cash society</w:t>
      </w:r>
      <w:r>
        <w:rPr>
          <w:szCs w:val="24"/>
        </w:rPr>
        <w:t xml:space="preserve">). </w:t>
      </w:r>
    </w:p>
    <w:p w14:paraId="545D0888" w14:textId="77777777" w:rsidR="00881202" w:rsidRDefault="0068348D" w:rsidP="003508E7">
      <w:pPr>
        <w:pStyle w:val="Body"/>
        <w:spacing w:line="240" w:lineRule="auto"/>
        <w:ind w:firstLine="360"/>
        <w:rPr>
          <w:szCs w:val="24"/>
        </w:rPr>
      </w:pPr>
      <w:r>
        <w:rPr>
          <w:szCs w:val="24"/>
          <w:lang w:val="id-ID"/>
        </w:rPr>
        <w:t xml:space="preserve">Penelitian ini sejalan dengan </w:t>
      </w:r>
      <w:r>
        <w:rPr>
          <w:szCs w:val="24"/>
        </w:rPr>
        <w:t xml:space="preserve">penelitian yang dilakukan oleh Manik </w:t>
      </w:r>
      <w:r>
        <w:rPr>
          <w:szCs w:val="24"/>
        </w:rPr>
        <w:fldChar w:fldCharType="begin" w:fldLock="1"/>
      </w:r>
      <w:r>
        <w:rPr>
          <w:szCs w:val="24"/>
        </w:rPr>
        <w:instrText>ADDIN CSL_CITATION {"citationItems":[{"id":"ITEM-1","itemData":{"DOI":"10.31629/jiafi.v2i2.1714","ISSN":"2598-5035","abstract":"Penelitian ini bertujuan untuk menguji dan melakukan analisis pengaruh digitalisasi transaksi uang elektronik terhadap cashless society dan infrastruktur uang elektronik sebagai variabel pemodarasi. Jenis penelitian ini adalah penelitian kualitatif, menggunakan data sekunder dalam bentuk time series sejak Januari 2014 - Juni 2019, jumlah data sebanyak 66 data diperoleh dari publikasi website Bank Indonesia. Pengolahan data diuji dengan aplikasi statistik melalui uji asumsi klasik, uji-t, uji-f dan uji determinasi. Hasil pengujian menunjukkan bahwa variabel yang berpoengaruh signifikan terhadap chesless social terdiri dari: 1) transaksi uang elektronik berpengaruh signifikan sebesar 0,929; 2) uang elektronik beredar berpengaruh signifikan sebesar -1,470; 3) digitalisasi uang elektronik berpengaruh signifikan sebesar -0,543; 4) infrastruktur uang elektronik berpengaruh signifikan sebesar -1,463; 5) secara simultan memiliki berpengaruh sebesar 74,4%. Sedangkan infrastruktur uang elektronik sebagai variabel pemoderasi yang memperkuat pengaruh transaksi uang elektronik terhadap cashless society sebesar 27,6%.","author":[{"dropping-particle":"","family":"Tumpal Manik","given":"","non-dropping-particle":"","parse-names":false,"suffix":""}],"container-title":"Jurnal Ilmiah Akuntansi dan Finansial Indonesia","id":"ITEM-1","issued":{"date-parts":[["2019"]]},"title":"ANALISIS PENGARUH TRANSAKSI DIGITALISASI UANG ELEKTRONIK TERHADAP CASHLESS SOCIETY DAN INFRASTRUKTUR UANG ELEKTRONIK SEBAGAI VARIABEL PEMODARASI","type":"article-journal"},"suppress-author":1,"uris":["http://www.mendeley.com/documents/?uuid=f7294b5e-1401-4a62-abb2-b088612a08b6"]}],"mendeley":{"formattedCitation":"(2019)","plainTextFormattedCitation":"(2019)","previouslyFormattedCitation":"(2019)"},"properties":{"noteIndex":0},"schema":"https://github.com/citation-style-language/schema/raw/master/csl-citation.json"}</w:instrText>
      </w:r>
      <w:r>
        <w:rPr>
          <w:szCs w:val="24"/>
        </w:rPr>
        <w:fldChar w:fldCharType="separate"/>
      </w:r>
      <w:r>
        <w:rPr>
          <w:szCs w:val="24"/>
          <w:lang w:eastAsia="en-US"/>
        </w:rPr>
        <w:t>(2019)</w:t>
      </w:r>
      <w:r>
        <w:rPr>
          <w:szCs w:val="24"/>
        </w:rPr>
        <w:fldChar w:fldCharType="end"/>
      </w:r>
      <w:r>
        <w:rPr>
          <w:szCs w:val="24"/>
        </w:rPr>
        <w:t xml:space="preserve"> </w:t>
      </w:r>
      <w:r>
        <w:rPr>
          <w:szCs w:val="24"/>
          <w:lang w:val="id-ID"/>
        </w:rPr>
        <w:t>ber</w:t>
      </w:r>
      <w:r>
        <w:rPr>
          <w:szCs w:val="24"/>
        </w:rPr>
        <w:t xml:space="preserve">judul “Analisis Pengaruh Transaksi Digitalisasi Uang Elektronik terhadap </w:t>
      </w:r>
      <w:r>
        <w:rPr>
          <w:i/>
          <w:iCs/>
          <w:szCs w:val="24"/>
        </w:rPr>
        <w:t>Cashless Society</w:t>
      </w:r>
      <w:r>
        <w:rPr>
          <w:szCs w:val="24"/>
        </w:rPr>
        <w:t xml:space="preserve"> dan Infrastruktur Uang Elektronik Sebagai Variabel Pemodarasi”. </w:t>
      </w:r>
      <w:r>
        <w:rPr>
          <w:szCs w:val="24"/>
          <w:lang w:val="id-ID"/>
        </w:rPr>
        <w:t>Dalam penelitian tersebut</w:t>
      </w:r>
      <w:r>
        <w:rPr>
          <w:szCs w:val="24"/>
        </w:rPr>
        <w:t xml:space="preserve"> metode </w:t>
      </w:r>
      <w:r>
        <w:rPr>
          <w:szCs w:val="24"/>
          <w:lang w:val="id-ID"/>
        </w:rPr>
        <w:t xml:space="preserve">yang digunakan adalah </w:t>
      </w:r>
      <w:r>
        <w:rPr>
          <w:szCs w:val="24"/>
        </w:rPr>
        <w:t xml:space="preserve">kualitatif, </w:t>
      </w:r>
      <w:r>
        <w:rPr>
          <w:szCs w:val="24"/>
          <w:lang w:val="id-ID"/>
        </w:rPr>
        <w:t xml:space="preserve">yang </w:t>
      </w:r>
      <w:r>
        <w:rPr>
          <w:szCs w:val="24"/>
        </w:rPr>
        <w:t>hasil</w:t>
      </w:r>
      <w:r>
        <w:rPr>
          <w:szCs w:val="24"/>
          <w:lang w:val="id-ID"/>
        </w:rPr>
        <w:t>nya</w:t>
      </w:r>
      <w:r>
        <w:rPr>
          <w:szCs w:val="24"/>
        </w:rPr>
        <w:t xml:space="preserve"> menunjukkan </w:t>
      </w:r>
      <w:r>
        <w:rPr>
          <w:szCs w:val="24"/>
          <w:lang w:val="id-ID"/>
        </w:rPr>
        <w:t xml:space="preserve">bahwa terdapat pengaruh yang signifikan pada </w:t>
      </w:r>
      <w:r>
        <w:rPr>
          <w:szCs w:val="24"/>
        </w:rPr>
        <w:t xml:space="preserve">transaksi uang elektronik, uang elektronik beredar, digitalisasi uang elektronik, serta infrastruktur uang elektronik terhadap </w:t>
      </w:r>
      <w:r>
        <w:rPr>
          <w:i/>
          <w:iCs/>
          <w:szCs w:val="24"/>
        </w:rPr>
        <w:t>Cashless Society</w:t>
      </w:r>
      <w:r>
        <w:rPr>
          <w:szCs w:val="24"/>
        </w:rPr>
        <w:t xml:space="preserve">. Sedangakn </w:t>
      </w:r>
      <w:r>
        <w:rPr>
          <w:szCs w:val="24"/>
          <w:lang w:val="id-ID"/>
        </w:rPr>
        <w:t xml:space="preserve">pada </w:t>
      </w:r>
      <w:r>
        <w:rPr>
          <w:szCs w:val="24"/>
        </w:rPr>
        <w:t xml:space="preserve">penelitian Zarfani &amp; Arifqi </w:t>
      </w:r>
      <w:r>
        <w:rPr>
          <w:szCs w:val="24"/>
        </w:rPr>
        <w:fldChar w:fldCharType="begin" w:fldLock="1"/>
      </w:r>
      <w:r>
        <w:rPr>
          <w:szCs w:val="24"/>
        </w:rPr>
        <w:instrText>ADDIN CSL_CITATION {"citationItems":[{"id":"ITEM-1","itemData":{"abstract":"… This GoPay transaction can make transactions easier. There are provisions that must be fulfilled by Banks and Non-Bank Institutions in conducting GoPay transactions … Page 17. Journal of Islamic Economic Laws-July, Vol. 3, No … Jurnal Ilmiah Ekonomi Islam, 5(3), 326–333 …","author":[{"dropping-particle":"","family":"Zafani","given":"D","non-dropping-particle":"","parse-names":false,"suffix":""},{"dropping-particle":"","family":"Arifqi","given":"M M","non-dropping-particle":"","parse-names":false,"suffix":""}],"container-title":"Journal of Islamic Economic Laws","id":"ITEM-1","issued":{"date-parts":[["2020"]]},"title":"Cahsless Society on GoPay: An Islamic Economic Perspective","type":"article-journal"},"suppress-author":1,"uris":["http://www.mendeley.com/documents/?uuid=fd79c963-bcf5-499f-9d85-0e2e65babe88"]}],"mendeley":{"formattedCitation":"(2020)","plainTextFormattedCitation":"(2020)","previouslyFormattedCitation":"(2020)"},"properties":{"noteIndex":0},"schema":"https://github.com/citation-style-language/schema/raw/master/csl-citation.json"}</w:instrText>
      </w:r>
      <w:r>
        <w:rPr>
          <w:szCs w:val="24"/>
        </w:rPr>
        <w:fldChar w:fldCharType="separate"/>
      </w:r>
      <w:r>
        <w:rPr>
          <w:szCs w:val="24"/>
          <w:lang w:eastAsia="en-US"/>
        </w:rPr>
        <w:t>(2020)</w:t>
      </w:r>
      <w:r>
        <w:rPr>
          <w:szCs w:val="24"/>
        </w:rPr>
        <w:fldChar w:fldCharType="end"/>
      </w:r>
      <w:r>
        <w:rPr>
          <w:szCs w:val="24"/>
        </w:rPr>
        <w:t xml:space="preserve"> </w:t>
      </w:r>
      <w:r>
        <w:rPr>
          <w:szCs w:val="24"/>
          <w:lang w:val="id-ID"/>
        </w:rPr>
        <w:t>yaitu</w:t>
      </w:r>
      <w:r>
        <w:rPr>
          <w:szCs w:val="24"/>
        </w:rPr>
        <w:t xml:space="preserve"> </w:t>
      </w:r>
      <w:r>
        <w:rPr>
          <w:i/>
          <w:iCs/>
          <w:szCs w:val="24"/>
        </w:rPr>
        <w:t>“Cashless Society on GoPay: An Islamic Economic Perspective</w:t>
      </w:r>
      <w:r>
        <w:rPr>
          <w:szCs w:val="24"/>
        </w:rPr>
        <w:t xml:space="preserve">” menggunakan metode deskriptif kualitatif. </w:t>
      </w:r>
      <w:r>
        <w:rPr>
          <w:szCs w:val="24"/>
          <w:lang w:val="id-ID"/>
        </w:rPr>
        <w:t xml:space="preserve">Dengan hasil </w:t>
      </w:r>
      <w:r>
        <w:rPr>
          <w:szCs w:val="24"/>
        </w:rPr>
        <w:t xml:space="preserve">penelitian yaitu aktivitas </w:t>
      </w:r>
      <w:r>
        <w:rPr>
          <w:i/>
          <w:iCs/>
          <w:szCs w:val="24"/>
        </w:rPr>
        <w:t>Cashless Society</w:t>
      </w:r>
      <w:r>
        <w:rPr>
          <w:szCs w:val="24"/>
        </w:rPr>
        <w:t xml:space="preserve"> melalui transaksi GoPay dapat dikatakan sesuai dengan kaidah ekonomi syariah. Hal ini dapat dibuktikan dalam transaksinya tidak ada pihak yang merugi antara nasabah dengan penyedia layanan, dan tidak ada kepentingan dalam transaksi tersebut. </w:t>
      </w:r>
      <w:r>
        <w:rPr>
          <w:szCs w:val="24"/>
          <w:lang w:val="id-ID"/>
        </w:rPr>
        <w:t xml:space="preserve">Serta didukung </w:t>
      </w:r>
      <w:r>
        <w:rPr>
          <w:szCs w:val="24"/>
        </w:rPr>
        <w:t>oleh</w:t>
      </w:r>
      <w:r>
        <w:rPr>
          <w:szCs w:val="24"/>
          <w:lang w:val="id-ID"/>
        </w:rPr>
        <w:t xml:space="preserve"> </w:t>
      </w:r>
      <w:r>
        <w:rPr>
          <w:szCs w:val="24"/>
        </w:rPr>
        <w:t xml:space="preserve">penelitian yang dilakukan Aslinawati et al., </w:t>
      </w:r>
      <w:r>
        <w:rPr>
          <w:szCs w:val="24"/>
        </w:rPr>
        <w:fldChar w:fldCharType="begin" w:fldLock="1"/>
      </w:r>
      <w:r>
        <w:rPr>
          <w:szCs w:val="24"/>
        </w:rPr>
        <w:instrText>ADDIN CSL_CITATION {"citationItems":[{"id":"ITEM-1","itemData":{"author":[{"dropping-particle":"","family":"Aslinawati","given":"E","non-dropping-particle":"","parse-names":false,"suffix":""},{"dropping-particle":"","family":"Wulandari","given":"D","non-dropping-particle":"","parse-names":false,"suffix":""},{"dropping-particle":"","family":"Soseco","given":"Thomas","non-dropping-particle":"","parse-names":false,"suffix":""}],"container-title":"International Review of Social Sciences","id":"ITEM-1","issue":"1","issued":{"date-parts":[["2016"]]},"page":"7-12","title":"Public perception of the effectiveness of less cash society","type":"article-journal","volume":"4"},"suppress-author":1,"uris":["http://www.mendeley.com/documents/?uuid=13ca3ac2-cd96-450d-968a-df9963b3d40d"]}],"mendeley":{"formattedCitation":"(2016)","plainTextFormattedCitation":"(2016)","previouslyFormattedCitation":"(2016)"},"properties":{"noteIndex":0},"schema":"https://github.com/citation-style-language/schema/raw/master/csl-citation.json"}</w:instrText>
      </w:r>
      <w:r>
        <w:rPr>
          <w:szCs w:val="24"/>
        </w:rPr>
        <w:fldChar w:fldCharType="separate"/>
      </w:r>
      <w:r>
        <w:rPr>
          <w:szCs w:val="24"/>
          <w:lang w:eastAsia="en-US"/>
        </w:rPr>
        <w:t>(2016)</w:t>
      </w:r>
      <w:r>
        <w:rPr>
          <w:szCs w:val="24"/>
        </w:rPr>
        <w:fldChar w:fldCharType="end"/>
      </w:r>
      <w:r>
        <w:rPr>
          <w:szCs w:val="24"/>
        </w:rPr>
        <w:t xml:space="preserve"> berjudul </w:t>
      </w:r>
      <w:r>
        <w:rPr>
          <w:i/>
          <w:iCs/>
          <w:szCs w:val="24"/>
        </w:rPr>
        <w:t>“Public Perseption of the Effectiveness of Less cash Society</w:t>
      </w:r>
      <w:r>
        <w:rPr>
          <w:szCs w:val="24"/>
        </w:rPr>
        <w:t xml:space="preserve">” dimana </w:t>
      </w:r>
      <w:r>
        <w:rPr>
          <w:szCs w:val="24"/>
          <w:lang w:val="id-ID"/>
        </w:rPr>
        <w:t xml:space="preserve">penelitian ini </w:t>
      </w:r>
      <w:r>
        <w:rPr>
          <w:szCs w:val="24"/>
        </w:rPr>
        <w:t>menggunakan metode deskriptif kualitatif</w:t>
      </w:r>
      <w:r>
        <w:rPr>
          <w:szCs w:val="24"/>
          <w:lang w:val="id-ID"/>
        </w:rPr>
        <w:t>, hasilnya menerangkan bahwa u</w:t>
      </w:r>
      <w:r>
        <w:rPr>
          <w:szCs w:val="24"/>
        </w:rPr>
        <w:t xml:space="preserve">paya pemerintah </w:t>
      </w:r>
      <w:r>
        <w:rPr>
          <w:szCs w:val="24"/>
          <w:lang w:val="id-ID"/>
        </w:rPr>
        <w:t xml:space="preserve">dalam </w:t>
      </w:r>
      <w:r>
        <w:rPr>
          <w:szCs w:val="24"/>
        </w:rPr>
        <w:t xml:space="preserve">mewujudkan </w:t>
      </w:r>
      <w:r>
        <w:rPr>
          <w:i/>
          <w:iCs/>
          <w:szCs w:val="24"/>
        </w:rPr>
        <w:t>Less Cash Societ</w:t>
      </w:r>
      <w:r>
        <w:rPr>
          <w:i/>
          <w:iCs/>
          <w:szCs w:val="24"/>
          <w:lang w:val="id-ID"/>
        </w:rPr>
        <w:t>y</w:t>
      </w:r>
      <w:r>
        <w:rPr>
          <w:szCs w:val="24"/>
        </w:rPr>
        <w:t xml:space="preserve"> </w:t>
      </w:r>
      <w:r>
        <w:rPr>
          <w:szCs w:val="24"/>
          <w:lang w:val="id-ID"/>
        </w:rPr>
        <w:t xml:space="preserve">terbuktinya </w:t>
      </w:r>
      <w:r>
        <w:rPr>
          <w:szCs w:val="24"/>
        </w:rPr>
        <w:t>efektif guna memperlancar sistem pembayaran di Indonesia.</w:t>
      </w:r>
    </w:p>
    <w:p w14:paraId="4F0C8469" w14:textId="77777777" w:rsidR="00881202" w:rsidRDefault="0068348D" w:rsidP="003508E7">
      <w:pPr>
        <w:pStyle w:val="Body"/>
        <w:spacing w:line="240" w:lineRule="auto"/>
        <w:ind w:firstLine="360"/>
        <w:rPr>
          <w:szCs w:val="24"/>
        </w:rPr>
      </w:pPr>
      <w:r>
        <w:rPr>
          <w:szCs w:val="24"/>
        </w:rPr>
        <w:t xml:space="preserve">Berdasarkan </w:t>
      </w:r>
      <w:r>
        <w:rPr>
          <w:i/>
          <w:iCs/>
          <w:szCs w:val="24"/>
        </w:rPr>
        <w:t xml:space="preserve">Market Report Moka </w:t>
      </w:r>
      <w:r>
        <w:rPr>
          <w:szCs w:val="24"/>
        </w:rPr>
        <w:t xml:space="preserve">(2019), Kota Surabaya merupakan kota terbesar kedua dalam penggunaan uang elektronik terbanyak diantara kota – kota besar lainnya. Penggunaan uang elektronik sebagaian besar digunakan pada beberapa bidang bisnis yaitu bisnis </w:t>
      </w:r>
      <w:r>
        <w:rPr>
          <w:i/>
          <w:iCs/>
          <w:szCs w:val="24"/>
        </w:rPr>
        <w:t xml:space="preserve">coffee shop, restaurant, </w:t>
      </w:r>
      <w:r>
        <w:rPr>
          <w:szCs w:val="24"/>
        </w:rPr>
        <w:t xml:space="preserve">bisnis pakaian, hingga bisnis kecantikan. Hal ini menunjukkan bahwa masyarakat Kota Surabaya mulai menggunakan uang elektronik sebagai media bertansaksi sehari – hari. Penggunaan uang elektronik tersebut dinilai lebih menguntungkan karena mereka akan mendapatkan promo </w:t>
      </w:r>
      <w:r>
        <w:rPr>
          <w:i/>
          <w:iCs/>
          <w:szCs w:val="24"/>
        </w:rPr>
        <w:t xml:space="preserve">cashback </w:t>
      </w:r>
      <w:r>
        <w:rPr>
          <w:szCs w:val="24"/>
        </w:rPr>
        <w:t xml:space="preserve">apabila melakukan pembayaran penggunakan uang elektronik </w:t>
      </w:r>
      <w:r>
        <w:rPr>
          <w:szCs w:val="24"/>
        </w:rPr>
        <w:fldChar w:fldCharType="begin" w:fldLock="1"/>
      </w:r>
      <w:r>
        <w:rPr>
          <w:szCs w:val="24"/>
        </w:rPr>
        <w:instrText>ADDIN CSL_CITATION {"citationItems":[{"id":"ITEM-1","itemData":{"author":[{"dropping-particle":"","family":"Meilisa","given":"Hilda","non-dropping-particle":"","parse-names":false,"suffix":""}],"container-title":"Detik News","id":"ITEM-1","issued":{"date-parts":[["2019"]]},"title":"Penggunaan Mobile Payment Jatim Terbesar Ketiga di Pulau Jawa","type":"article-newspaper"},"uris":["http://www.mendeley.com/documents/?uuid=7081a25b-420e-4c88-8df6-edb4d9363473"]}],"mendeley":{"formattedCitation":"(Meilisa, 2019)","plainTextFormattedCitation":"(Meilisa, 2019)","previouslyFormattedCitation":"(Meilisa 2019)"},"properties":{"noteIndex":0},"schema":"https://github.com/citation-style-language/schema/raw/master/csl-citation.json"}</w:instrText>
      </w:r>
      <w:r>
        <w:rPr>
          <w:szCs w:val="24"/>
        </w:rPr>
        <w:fldChar w:fldCharType="separate"/>
      </w:r>
      <w:r>
        <w:rPr>
          <w:szCs w:val="24"/>
          <w:lang w:eastAsia="en-US"/>
        </w:rPr>
        <w:t>(Meilisa, 2019)</w:t>
      </w:r>
      <w:r>
        <w:rPr>
          <w:szCs w:val="24"/>
        </w:rPr>
        <w:fldChar w:fldCharType="end"/>
      </w:r>
      <w:r>
        <w:rPr>
          <w:szCs w:val="24"/>
        </w:rPr>
        <w:t>. Dengan keuntungan yang didapatkan serta tawaran akan efisinsi dan kenyamanan dalam bertransaksi, maka akan menumbuhkan antusias pengguna sehingga dapat meningkatkan jumlah penggunaan uang elektronik di Surabaya.</w:t>
      </w:r>
    </w:p>
    <w:p w14:paraId="2E409F0A" w14:textId="77777777" w:rsidR="00881202" w:rsidRDefault="0068348D" w:rsidP="003508E7">
      <w:pPr>
        <w:pStyle w:val="Body"/>
        <w:spacing w:line="240" w:lineRule="auto"/>
        <w:ind w:firstLine="360"/>
        <w:rPr>
          <w:szCs w:val="24"/>
        </w:rPr>
      </w:pPr>
      <w:r>
        <w:rPr>
          <w:szCs w:val="24"/>
        </w:rPr>
        <w:t xml:space="preserve">Dengan adanya fenomena peningkatan penggunaan uang elektronik berbasis server di kalangan milenial serta program yang dicanangkan pemerintah dalam rangka peningkatan kesadaran terhadap penggunaan instrumen pembayaran non tunai. </w:t>
      </w:r>
      <w:r>
        <w:rPr>
          <w:szCs w:val="24"/>
          <w:lang w:val="id-ID"/>
        </w:rPr>
        <w:t xml:space="preserve">Penulis </w:t>
      </w:r>
      <w:r>
        <w:rPr>
          <w:szCs w:val="24"/>
        </w:rPr>
        <w:t xml:space="preserve">tertarik untuk melakukan penelitian </w:t>
      </w:r>
      <w:r>
        <w:rPr>
          <w:szCs w:val="24"/>
          <w:lang w:val="id-ID"/>
        </w:rPr>
        <w:t>terkait</w:t>
      </w:r>
      <w:r>
        <w:rPr>
          <w:szCs w:val="24"/>
        </w:rPr>
        <w:t xml:space="preserve"> penggunaan uang </w:t>
      </w:r>
      <w:r>
        <w:rPr>
          <w:szCs w:val="24"/>
        </w:rPr>
        <w:lastRenderedPageBreak/>
        <w:t xml:space="preserve">elektronik berbasis server sebagai alat transaksi yang digunakan masyarakat dalam menciptakan Gerakan </w:t>
      </w:r>
      <w:r>
        <w:rPr>
          <w:i/>
          <w:iCs/>
          <w:szCs w:val="24"/>
        </w:rPr>
        <w:t xml:space="preserve">Less Cash Society </w:t>
      </w:r>
      <w:r>
        <w:rPr>
          <w:szCs w:val="24"/>
        </w:rPr>
        <w:t xml:space="preserve">pada generasi milenial di Surabaya serta ditinjau </w:t>
      </w:r>
      <w:r>
        <w:rPr>
          <w:szCs w:val="24"/>
          <w:lang w:val="id-ID"/>
        </w:rPr>
        <w:t>berdasarkan</w:t>
      </w:r>
      <w:r>
        <w:rPr>
          <w:szCs w:val="24"/>
        </w:rPr>
        <w:t xml:space="preserve"> teori ekonomi islam.</w:t>
      </w:r>
    </w:p>
    <w:p w14:paraId="002215E2" w14:textId="77777777" w:rsidR="00881202" w:rsidRDefault="00881202" w:rsidP="003508E7">
      <w:pPr>
        <w:pStyle w:val="Body"/>
        <w:spacing w:line="240" w:lineRule="auto"/>
        <w:ind w:firstLine="360"/>
        <w:rPr>
          <w:szCs w:val="24"/>
        </w:rPr>
      </w:pPr>
    </w:p>
    <w:p w14:paraId="36AE2B03" w14:textId="77777777" w:rsidR="00881202" w:rsidRDefault="0068348D" w:rsidP="003508E7">
      <w:pPr>
        <w:pStyle w:val="ListParagraph"/>
        <w:numPr>
          <w:ilvl w:val="0"/>
          <w:numId w:val="1"/>
        </w:numPr>
        <w:spacing w:after="0" w:line="240" w:lineRule="auto"/>
        <w:ind w:left="360"/>
        <w:jc w:val="both"/>
        <w:rPr>
          <w:rFonts w:ascii="Times New Roman" w:hAnsi="Times New Roman"/>
          <w:b/>
          <w:sz w:val="24"/>
        </w:rPr>
      </w:pPr>
      <w:r>
        <w:rPr>
          <w:rFonts w:ascii="Times New Roman" w:hAnsi="Times New Roman"/>
          <w:b/>
          <w:sz w:val="24"/>
        </w:rPr>
        <w:t>METODE PENELITIAN</w:t>
      </w:r>
    </w:p>
    <w:p w14:paraId="52B4D680" w14:textId="77777777" w:rsidR="00881202" w:rsidRDefault="0068348D" w:rsidP="003508E7">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Penggunaan metode</w:t>
      </w:r>
      <w:r>
        <w:rPr>
          <w:rFonts w:ascii="Times New Roman" w:hAnsi="Times New Roman"/>
          <w:sz w:val="24"/>
          <w:szCs w:val="24"/>
        </w:rPr>
        <w:t xml:space="preserve"> pada penelitian</w:t>
      </w:r>
      <w:r>
        <w:rPr>
          <w:rFonts w:ascii="Times New Roman" w:hAnsi="Times New Roman"/>
          <w:sz w:val="24"/>
          <w:szCs w:val="24"/>
          <w:lang w:val="en-US"/>
        </w:rPr>
        <w:t xml:space="preserve"> ini </w:t>
      </w:r>
      <w:r>
        <w:rPr>
          <w:rFonts w:ascii="Times New Roman" w:hAnsi="Times New Roman"/>
          <w:sz w:val="24"/>
          <w:szCs w:val="24"/>
        </w:rPr>
        <w:t>yaitu dengan</w:t>
      </w:r>
      <w:r>
        <w:rPr>
          <w:rFonts w:ascii="Times New Roman" w:hAnsi="Times New Roman"/>
          <w:sz w:val="24"/>
          <w:szCs w:val="24"/>
          <w:lang w:val="en-US"/>
        </w:rPr>
        <w:t xml:space="preserve"> pendekatan kuantitatif, dengan</w:t>
      </w:r>
      <w:r>
        <w:rPr>
          <w:rFonts w:ascii="Times New Roman" w:hAnsi="Times New Roman"/>
          <w:sz w:val="24"/>
          <w:szCs w:val="24"/>
        </w:rPr>
        <w:t xml:space="preserve"> </w:t>
      </w:r>
      <w:r>
        <w:rPr>
          <w:rFonts w:ascii="Times New Roman" w:hAnsi="Times New Roman"/>
          <w:sz w:val="24"/>
          <w:szCs w:val="24"/>
          <w:lang w:val="en-US"/>
        </w:rPr>
        <w:t>m</w:t>
      </w:r>
      <w:r>
        <w:rPr>
          <w:rFonts w:ascii="Times New Roman" w:hAnsi="Times New Roman"/>
          <w:sz w:val="24"/>
          <w:szCs w:val="24"/>
        </w:rPr>
        <w:t>elalui</w:t>
      </w:r>
      <w:r>
        <w:rPr>
          <w:rFonts w:ascii="Times New Roman" w:hAnsi="Times New Roman"/>
          <w:sz w:val="24"/>
          <w:szCs w:val="24"/>
          <w:lang w:val="en-US"/>
        </w:rPr>
        <w:t xml:space="preserve"> kuantifikasi penggunaan </w:t>
      </w:r>
      <w:r>
        <w:rPr>
          <w:rFonts w:ascii="Times New Roman" w:hAnsi="Times New Roman"/>
          <w:i/>
          <w:iCs/>
          <w:sz w:val="24"/>
          <w:szCs w:val="24"/>
          <w:lang w:val="en-US"/>
        </w:rPr>
        <w:t>e-money</w:t>
      </w:r>
      <w:r>
        <w:rPr>
          <w:rFonts w:ascii="Times New Roman" w:hAnsi="Times New Roman"/>
          <w:sz w:val="24"/>
          <w:szCs w:val="24"/>
          <w:lang w:val="en-US"/>
        </w:rPr>
        <w:t xml:space="preserve"> sebagai variabel dependen dan gerakan </w:t>
      </w:r>
      <w:r>
        <w:rPr>
          <w:rFonts w:ascii="Times New Roman" w:hAnsi="Times New Roman"/>
          <w:i/>
          <w:iCs/>
          <w:sz w:val="24"/>
          <w:szCs w:val="24"/>
          <w:lang w:val="en-US"/>
        </w:rPr>
        <w:t>Less Cash Society</w:t>
      </w:r>
      <w:r>
        <w:rPr>
          <w:rFonts w:ascii="Times New Roman" w:hAnsi="Times New Roman"/>
          <w:sz w:val="24"/>
          <w:szCs w:val="24"/>
          <w:lang w:val="en-US"/>
        </w:rPr>
        <w:t xml:space="preserve"> sebagai variabel independen.</w:t>
      </w:r>
      <w:r>
        <w:rPr>
          <w:rFonts w:ascii="Times New Roman" w:hAnsi="Times New Roman"/>
          <w:sz w:val="24"/>
          <w:szCs w:val="24"/>
        </w:rPr>
        <w:t xml:space="preserve"> </w:t>
      </w:r>
      <w:r>
        <w:rPr>
          <w:rFonts w:ascii="Times New Roman" w:hAnsi="Times New Roman"/>
          <w:sz w:val="24"/>
          <w:szCs w:val="24"/>
          <w:lang w:val="en-US"/>
        </w:rPr>
        <w:t xml:space="preserve">Menurut Sarwono </w:t>
      </w:r>
      <w:r>
        <w:rPr>
          <w:rFonts w:ascii="Times New Roman" w:hAnsi="Times New Roman"/>
          <w:sz w:val="24"/>
          <w:szCs w:val="24"/>
          <w:lang w:val="en-US"/>
        </w:rPr>
        <w:fldChar w:fldCharType="begin" w:fldLock="1"/>
      </w:r>
      <w:r>
        <w:rPr>
          <w:rFonts w:ascii="Times New Roman" w:hAnsi="Times New Roman"/>
          <w:sz w:val="24"/>
          <w:szCs w:val="24"/>
          <w:lang w:val="en-US"/>
        </w:rPr>
        <w:instrText xml:space="preserve">ADDIN CSL_CITATION {"citationItems":[{"id":"ITEM-1","itemData":{"abstract":"Apa yang dimaksud dengan metode suksesif interval (Method of Successive Interval /MSI) itu? Metode suksesif interval merupakan proses mengubah data ordinal menjadi data interval. Mengapa data ordinal harus diubah dalam bentuk interval? Data ordinal sebenarnya adalah data kualitatif atau bukan angka sebenarnya. Data ordinal menggunakan angka sebagai simbol data kualitatif. Dalam contoh dibawah ini, misalnya: </w:instrText>
      </w:r>
      <w:r>
        <w:rPr>
          <w:rFonts w:ascii="Times New Roman" w:hAnsi="Times New Roman"/>
          <w:sz w:val="24"/>
          <w:szCs w:val="24"/>
          <w:lang w:val="en-US"/>
        </w:rPr>
        <w:instrText xml:space="preserve"> Angka 1 mewakili \" sangat tidak setuju \" </w:instrText>
      </w:r>
      <w:r>
        <w:rPr>
          <w:rFonts w:ascii="Times New Roman" w:hAnsi="Times New Roman"/>
          <w:sz w:val="24"/>
          <w:szCs w:val="24"/>
          <w:lang w:val="en-US"/>
        </w:rPr>
        <w:instrText xml:space="preserve"> Angka 2 mewakili \" tidak setuju \" </w:instrText>
      </w:r>
      <w:r>
        <w:rPr>
          <w:rFonts w:ascii="Times New Roman" w:hAnsi="Times New Roman"/>
          <w:sz w:val="24"/>
          <w:szCs w:val="24"/>
          <w:lang w:val="en-US"/>
        </w:rPr>
        <w:instrText xml:space="preserve"> Angka 3 mewakili \" netral \" </w:instrText>
      </w:r>
      <w:r>
        <w:rPr>
          <w:rFonts w:ascii="Times New Roman" w:hAnsi="Times New Roman"/>
          <w:sz w:val="24"/>
          <w:szCs w:val="24"/>
          <w:lang w:val="en-US"/>
        </w:rPr>
        <w:instrText xml:space="preserve"> Angka 4 mewakili \" setuju \" </w:instrText>
      </w:r>
      <w:r>
        <w:rPr>
          <w:rFonts w:ascii="Times New Roman" w:hAnsi="Times New Roman"/>
          <w:sz w:val="24"/>
          <w:szCs w:val="24"/>
          <w:lang w:val="en-US"/>
        </w:rPr>
        <w:instrText> Angka 5 mewakili \" sangat setuju \" Dalam banyak prosedur statistik seperti regresi, korelasi Pearson, uji t dan lain sebagainya mengharuskan data berskala interval. Oleh karena itu, jika kita hanya mempunyai data berskala ordinal; maka data tersebut harus diubah kedalam bentuk interval untuk memenuhi persyaratan prosedur-prosedur tersebut. Kecuali jika kita menggunakan prosedur, seperti korelasi Spearman yang mengujinkan data berskala ordinal; maka kita tidak perlu mengubah data yang sudah ada tersebut. Itulah sebabnya dalam bagian ini penulis memberikan contoh cara mengubah data berskala ordinal menjadi data berskala interval. Pada bagian berikut akan diberikan contoh penghitungan secara manual dan dengan menggunakan prosedur dalam Excel. Berikut ini diberikan contoh penghitungan manual dan menggunakan Excell. Dalam contoh ini kita mempunyai skala ordinal 1 sampai dengan 5 dimana masing-masing mempunyai jumlah frekuensi masing-masing sebagaimana tertera dalam tabel di bawah ini:","author":[{"dropping-particle":"","family":"Sarwono","given":"Jonathan","non-dropping-particle":"","parse-names":false,"suffix":""}],"container-title":"Statistik Terapan Aplikasi untuk Riset Skripsi, Tesis dan Disertasi, Menggunakan SPSS, AMOS dan Excel","id":"ITEM-1","issued":{"date-parts":[["2012"]]},"title":"Mengubah Data Ordinal Ke Data Interval dengan Metode Suksesif Interval (MSI)","type":"article-journal"},"suppress-author":1,"uris":["http://www.mendeley.com/documents/?uuid=6f672616-87f3-4ca3-a123-9adb4e05d180"]}],"mendeley":{"formattedCitation":"(2012)","plainTextFormattedCitation":"(2012)","previouslyFormattedCitation":"(2012)"},"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sz w:val="24"/>
          <w:szCs w:val="24"/>
          <w:lang w:val="en-US" w:eastAsia="en-US"/>
        </w:rPr>
        <w:t>(2012)</w:t>
      </w:r>
      <w:r>
        <w:rPr>
          <w:rFonts w:ascii="Times New Roman" w:hAnsi="Times New Roman"/>
          <w:sz w:val="24"/>
          <w:szCs w:val="24"/>
          <w:lang w:val="en-US"/>
        </w:rPr>
        <w:fldChar w:fldCharType="end"/>
      </w:r>
      <w:r>
        <w:rPr>
          <w:rFonts w:ascii="Times New Roman" w:hAnsi="Times New Roman"/>
          <w:sz w:val="24"/>
          <w:szCs w:val="24"/>
          <w:lang w:val="en-US"/>
        </w:rPr>
        <w:t xml:space="preserve">  Penelitian menggunakan pendekatan kuantitatif yang memerlukan data dalam bentuk kuantitas yang diwakili dengan angka. </w:t>
      </w:r>
      <w:r>
        <w:rPr>
          <w:rFonts w:ascii="Times New Roman" w:hAnsi="Times New Roman"/>
          <w:sz w:val="24"/>
          <w:szCs w:val="24"/>
        </w:rPr>
        <w:t>Jenis penggunaan data yaitu menggunakan</w:t>
      </w:r>
      <w:r>
        <w:rPr>
          <w:rFonts w:ascii="Times New Roman" w:hAnsi="Times New Roman"/>
          <w:sz w:val="24"/>
          <w:szCs w:val="24"/>
          <w:lang w:val="en-US"/>
        </w:rPr>
        <w:t xml:space="preserve"> data primer berupa</w:t>
      </w:r>
      <w:r>
        <w:rPr>
          <w:rFonts w:ascii="Times New Roman" w:hAnsi="Times New Roman"/>
          <w:sz w:val="24"/>
          <w:szCs w:val="24"/>
        </w:rPr>
        <w:t xml:space="preserve"> angket atau</w:t>
      </w:r>
      <w:r>
        <w:rPr>
          <w:rFonts w:ascii="Times New Roman" w:hAnsi="Times New Roman"/>
          <w:sz w:val="24"/>
          <w:szCs w:val="24"/>
          <w:lang w:val="en-US"/>
        </w:rPr>
        <w:t xml:space="preserve"> kuisioner dan data sekunder berupa data jumlah generasi milenial di Kota Surabaya yang bersumber dari BPS Kota Surabaya. </w:t>
      </w:r>
      <w:r>
        <w:rPr>
          <w:rFonts w:ascii="Times New Roman" w:hAnsi="Times New Roman"/>
          <w:sz w:val="24"/>
        </w:rPr>
        <w:t>Penelitian ini memiliki</w:t>
      </w:r>
      <w:r>
        <w:rPr>
          <w:rFonts w:ascii="Times New Roman" w:hAnsi="Times New Roman"/>
          <w:sz w:val="24"/>
          <w:lang w:val="en-US"/>
        </w:rPr>
        <w:t xml:space="preserve"> dua variabel, yakni variabel bebas (</w:t>
      </w:r>
      <w:r>
        <w:rPr>
          <w:rFonts w:ascii="Times New Roman" w:hAnsi="Times New Roman"/>
          <w:sz w:val="24"/>
        </w:rPr>
        <w:t>X</w:t>
      </w:r>
      <w:r>
        <w:rPr>
          <w:rFonts w:ascii="Times New Roman" w:hAnsi="Times New Roman"/>
          <w:sz w:val="24"/>
          <w:lang w:val="en-US"/>
        </w:rPr>
        <w:t>) penggunaan uang elektronik (</w:t>
      </w:r>
      <w:r>
        <w:rPr>
          <w:rFonts w:ascii="Times New Roman" w:hAnsi="Times New Roman"/>
          <w:i/>
          <w:iCs/>
          <w:sz w:val="24"/>
          <w:lang w:val="en-US"/>
        </w:rPr>
        <w:t>e-money</w:t>
      </w:r>
      <w:r>
        <w:rPr>
          <w:rFonts w:ascii="Times New Roman" w:hAnsi="Times New Roman"/>
          <w:sz w:val="24"/>
          <w:lang w:val="en-US"/>
        </w:rPr>
        <w:t>) dan variabel terikat (</w:t>
      </w:r>
      <w:r>
        <w:rPr>
          <w:rFonts w:ascii="Times New Roman" w:hAnsi="Times New Roman"/>
          <w:sz w:val="24"/>
        </w:rPr>
        <w:t>Y</w:t>
      </w:r>
      <w:r>
        <w:rPr>
          <w:rFonts w:ascii="Times New Roman" w:hAnsi="Times New Roman"/>
          <w:sz w:val="24"/>
          <w:lang w:val="en-US"/>
        </w:rPr>
        <w:t xml:space="preserve">) gerakan </w:t>
      </w:r>
      <w:r>
        <w:rPr>
          <w:rFonts w:ascii="Times New Roman" w:hAnsi="Times New Roman"/>
          <w:i/>
          <w:iCs/>
          <w:sz w:val="24"/>
          <w:lang w:val="en-US"/>
        </w:rPr>
        <w:t>Less Cash Society.</w:t>
      </w:r>
    </w:p>
    <w:p w14:paraId="7E95CE81" w14:textId="77777777" w:rsidR="00881202" w:rsidRDefault="0068348D" w:rsidP="003508E7">
      <w:pPr>
        <w:spacing w:line="240" w:lineRule="auto"/>
        <w:ind w:firstLine="360"/>
        <w:jc w:val="both"/>
        <w:rPr>
          <w:rFonts w:ascii="Times New Roman" w:hAnsi="Times New Roman"/>
          <w:sz w:val="24"/>
          <w:szCs w:val="24"/>
        </w:rPr>
      </w:pPr>
      <w:r>
        <w:rPr>
          <w:rFonts w:ascii="Times New Roman" w:hAnsi="Times New Roman"/>
          <w:sz w:val="24"/>
          <w:szCs w:val="24"/>
        </w:rPr>
        <w:t xml:space="preserve">Populasi </w:t>
      </w:r>
      <w:r>
        <w:rPr>
          <w:rFonts w:ascii="Times New Roman" w:hAnsi="Times New Roman"/>
          <w:sz w:val="24"/>
          <w:szCs w:val="24"/>
          <w:lang w:val="en-US"/>
        </w:rPr>
        <w:t xml:space="preserve">dalam penelitian ini adalah </w:t>
      </w:r>
      <w:r>
        <w:rPr>
          <w:rFonts w:ascii="Times New Roman" w:hAnsi="Times New Roman"/>
          <w:sz w:val="24"/>
          <w:lang w:val="en-US"/>
        </w:rPr>
        <w:t>generasi milenial di Surabaya yang menggunakan uang elektronik berbasis server dalam bertransaksi sehari – hari</w:t>
      </w:r>
      <w:r>
        <w:rPr>
          <w:rFonts w:ascii="Times New Roman" w:hAnsi="Times New Roman"/>
          <w:i/>
          <w:iCs/>
          <w:sz w:val="24"/>
          <w:szCs w:val="24"/>
          <w:lang w:val="en-US"/>
        </w:rPr>
        <w:t xml:space="preserve">. </w:t>
      </w:r>
      <w:r>
        <w:rPr>
          <w:rFonts w:ascii="Times New Roman" w:hAnsi="Times New Roman"/>
          <w:sz w:val="24"/>
          <w:lang w:val="en-US"/>
        </w:rPr>
        <w:t xml:space="preserve">Teknik </w:t>
      </w:r>
      <w:r>
        <w:rPr>
          <w:rFonts w:ascii="Times New Roman" w:hAnsi="Times New Roman"/>
          <w:sz w:val="24"/>
        </w:rPr>
        <w:t xml:space="preserve">yang digunakan dalam </w:t>
      </w:r>
      <w:r>
        <w:rPr>
          <w:rFonts w:ascii="Times New Roman" w:hAnsi="Times New Roman"/>
          <w:sz w:val="24"/>
          <w:lang w:val="en-US"/>
        </w:rPr>
        <w:t xml:space="preserve">pengambilan sampel adalah </w:t>
      </w:r>
      <w:r>
        <w:rPr>
          <w:rFonts w:ascii="Times New Roman" w:hAnsi="Times New Roman"/>
          <w:sz w:val="24"/>
        </w:rPr>
        <w:t xml:space="preserve">melalui </w:t>
      </w:r>
      <w:r>
        <w:rPr>
          <w:rFonts w:ascii="Times New Roman" w:hAnsi="Times New Roman"/>
          <w:sz w:val="24"/>
          <w:szCs w:val="24"/>
          <w:lang w:val="en-US"/>
        </w:rPr>
        <w:t xml:space="preserve">teknik </w:t>
      </w:r>
      <w:r>
        <w:rPr>
          <w:rFonts w:ascii="Times New Roman" w:hAnsi="Times New Roman"/>
          <w:i/>
          <w:iCs/>
          <w:sz w:val="24"/>
          <w:szCs w:val="24"/>
          <w:lang w:val="en-US"/>
        </w:rPr>
        <w:t xml:space="preserve">simple random sampling. </w:t>
      </w:r>
      <w:r>
        <w:rPr>
          <w:rFonts w:ascii="Times New Roman" w:hAnsi="Times New Roman"/>
          <w:sz w:val="24"/>
          <w:szCs w:val="24"/>
          <w:lang w:val="en-US"/>
        </w:rPr>
        <w:t>Selanjutnya, untuk men</w:t>
      </w:r>
      <w:r>
        <w:rPr>
          <w:rFonts w:ascii="Times New Roman" w:hAnsi="Times New Roman"/>
          <w:sz w:val="24"/>
          <w:szCs w:val="24"/>
        </w:rPr>
        <w:t xml:space="preserve">ghitung jumlah </w:t>
      </w:r>
      <w:r>
        <w:rPr>
          <w:rFonts w:ascii="Times New Roman" w:hAnsi="Times New Roman"/>
          <w:sz w:val="24"/>
          <w:szCs w:val="24"/>
          <w:lang w:val="en-US"/>
        </w:rPr>
        <w:t>sampel yang akan dig</w:t>
      </w:r>
      <w:r>
        <w:rPr>
          <w:rFonts w:ascii="Times New Roman" w:hAnsi="Times New Roman"/>
          <w:sz w:val="24"/>
          <w:szCs w:val="24"/>
        </w:rPr>
        <w:t>u</w:t>
      </w:r>
      <w:r>
        <w:rPr>
          <w:rFonts w:ascii="Times New Roman" w:hAnsi="Times New Roman"/>
          <w:sz w:val="24"/>
          <w:szCs w:val="24"/>
          <w:lang w:val="en-US"/>
        </w:rPr>
        <w:t xml:space="preserve">nakan dengan rumus Slovin, </w:t>
      </w:r>
      <w:r>
        <w:rPr>
          <w:rFonts w:ascii="Times New Roman" w:hAnsi="Times New Roman"/>
          <w:sz w:val="24"/>
          <w:szCs w:val="24"/>
        </w:rPr>
        <w:t>sebagai berikut:</w:t>
      </w:r>
    </w:p>
    <w:p w14:paraId="54201B2E" w14:textId="77777777" w:rsidR="00881202" w:rsidRDefault="0068348D" w:rsidP="003508E7">
      <w:pPr>
        <w:spacing w:after="0" w:line="240" w:lineRule="auto"/>
        <w:jc w:val="center"/>
        <w:rPr>
          <w:rFonts w:ascii="Times New Roman" w:hAnsi="Times New Roman"/>
          <w:sz w:val="20"/>
          <w:szCs w:val="20"/>
          <w:lang w:val="en-US"/>
        </w:rPr>
      </w:pPr>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e</m:t>
                </m:r>
              </m:e>
              <m:sup>
                <m:r>
                  <w:rPr>
                    <w:rFonts w:ascii="Cambria Math" w:hAnsi="Cambria Math"/>
                  </w:rPr>
                  <m:t>2</m:t>
                </m:r>
              </m:sup>
            </m:sSup>
          </m:den>
        </m:f>
      </m:oMath>
      <w:r>
        <w:rPr>
          <w:sz w:val="24"/>
          <w:szCs w:val="24"/>
        </w:rPr>
        <w:tab/>
      </w:r>
      <w:r>
        <w:rPr>
          <w:rFonts w:ascii="Times New Roman" w:hAnsi="Times New Roman"/>
          <w:sz w:val="20"/>
          <w:szCs w:val="20"/>
          <w:lang w:val="en-US"/>
        </w:rPr>
        <w:t>(1)</w:t>
      </w:r>
    </w:p>
    <w:p w14:paraId="5E36465E" w14:textId="77777777" w:rsidR="00881202" w:rsidRDefault="00881202" w:rsidP="003508E7">
      <w:pPr>
        <w:pStyle w:val="ListParagraph"/>
        <w:spacing w:after="0" w:line="240" w:lineRule="auto"/>
        <w:ind w:left="0"/>
        <w:jc w:val="both"/>
        <w:rPr>
          <w:rFonts w:ascii="Times New Roman" w:hAnsi="Times New Roman"/>
          <w:sz w:val="24"/>
          <w:szCs w:val="24"/>
        </w:rPr>
      </w:pPr>
    </w:p>
    <w:p w14:paraId="63365CA3" w14:textId="77777777" w:rsidR="00881202" w:rsidRDefault="0068348D" w:rsidP="003508E7">
      <w:pPr>
        <w:spacing w:after="0" w:line="240" w:lineRule="auto"/>
        <w:rPr>
          <w:rFonts w:cs="Arial"/>
          <w:sz w:val="24"/>
          <w:szCs w:val="24"/>
        </w:rPr>
      </w:pPr>
      <m:oMath>
        <m:r>
          <w:rPr>
            <w:rFonts w:ascii="Cambria Math" w:hAnsi="Cambria Math"/>
            <w:sz w:val="24"/>
            <w:szCs w:val="24"/>
          </w:rPr>
          <m:t>N</m:t>
        </m:r>
      </m:oMath>
      <w:r>
        <w:rPr>
          <w:sz w:val="24"/>
          <w:szCs w:val="24"/>
        </w:rPr>
        <w:tab/>
      </w:r>
      <w:r>
        <w:rPr>
          <w:rFonts w:ascii="Times New Roman" w:hAnsi="Times New Roman"/>
          <w:sz w:val="24"/>
          <w:szCs w:val="24"/>
        </w:rPr>
        <w:t>= jumlah populasi penelitian</w:t>
      </w:r>
    </w:p>
    <w:p w14:paraId="378CC6E9" w14:textId="77777777" w:rsidR="00881202" w:rsidRDefault="0068348D" w:rsidP="003508E7">
      <w:pPr>
        <w:spacing w:after="0" w:line="240" w:lineRule="auto"/>
        <w:rPr>
          <w:sz w:val="24"/>
          <w:szCs w:val="24"/>
        </w:rPr>
      </w:pPr>
      <w:r>
        <w:rPr>
          <w:sz w:val="24"/>
          <w:szCs w:val="24"/>
        </w:rPr>
        <w:fldChar w:fldCharType="begin"/>
      </w:r>
      <w:r>
        <w:rPr>
          <w:sz w:val="24"/>
          <w:szCs w:val="24"/>
        </w:rPr>
        <w:instrText xml:space="preserve"> QUOTE </w:instrText>
      </w:r>
      <m:oMath>
        <m:r>
          <m:rPr>
            <m:sty m:val="p"/>
          </m:rPr>
          <w:rPr>
            <w:rFonts w:ascii="Cambria Math" w:hAnsi="Cambria Math"/>
            <w:sz w:val="24"/>
            <w:szCs w:val="24"/>
          </w:rPr>
          <m:t>e</m:t>
        </m:r>
      </m:oMath>
      <w:r>
        <w:rPr>
          <w:sz w:val="24"/>
          <w:szCs w:val="24"/>
        </w:rPr>
        <w:instrText xml:space="preserve"> </w:instrText>
      </w:r>
      <w:r>
        <w:rPr>
          <w:sz w:val="24"/>
          <w:szCs w:val="24"/>
        </w:rPr>
        <w:fldChar w:fldCharType="separate"/>
      </w:r>
      <m:oMath>
        <m:r>
          <m:rPr>
            <m:sty m:val="p"/>
          </m:rPr>
          <w:rPr>
            <w:rFonts w:ascii="Cambria Math" w:hAnsi="Cambria Math"/>
            <w:sz w:val="24"/>
            <w:szCs w:val="24"/>
          </w:rPr>
          <m:t>e</m:t>
        </m:r>
      </m:oMath>
      <w:r>
        <w:rPr>
          <w:sz w:val="24"/>
          <w:szCs w:val="24"/>
        </w:rPr>
        <w:fldChar w:fldCharType="end"/>
      </w:r>
      <w:r>
        <w:rPr>
          <w:sz w:val="24"/>
          <w:szCs w:val="24"/>
        </w:rPr>
        <w:tab/>
      </w:r>
      <w:r>
        <w:rPr>
          <w:rFonts w:ascii="Times New Roman" w:hAnsi="Times New Roman"/>
          <w:sz w:val="24"/>
          <w:szCs w:val="24"/>
        </w:rPr>
        <w:t>= batasan toleransi dari kesalahan</w:t>
      </w:r>
    </w:p>
    <w:p w14:paraId="2EB7AF7D" w14:textId="77777777" w:rsidR="00881202" w:rsidRDefault="0068348D" w:rsidP="003508E7">
      <w:pPr>
        <w:spacing w:after="0" w:line="240" w:lineRule="auto"/>
        <w:rPr>
          <w:rFonts w:cs="Arial"/>
          <w:sz w:val="24"/>
          <w:szCs w:val="24"/>
        </w:rPr>
      </w:pPr>
      <m:oMath>
        <m:r>
          <w:rPr>
            <w:rFonts w:ascii="Cambria Math" w:hAnsi="Cambria Math"/>
            <w:sz w:val="24"/>
            <w:szCs w:val="24"/>
          </w:rPr>
          <m:t>n</m:t>
        </m:r>
      </m:oMath>
      <w:r>
        <w:rPr>
          <w:sz w:val="24"/>
          <w:szCs w:val="24"/>
        </w:rPr>
        <w:tab/>
      </w:r>
      <w:r>
        <w:rPr>
          <w:rFonts w:ascii="Times New Roman" w:hAnsi="Times New Roman"/>
          <w:sz w:val="24"/>
          <w:szCs w:val="24"/>
        </w:rPr>
        <w:t>= jumlah sampel penelitian</w:t>
      </w:r>
    </w:p>
    <w:p w14:paraId="57D415E4" w14:textId="77777777" w:rsidR="00881202" w:rsidRDefault="0068348D" w:rsidP="003508E7">
      <w:pPr>
        <w:spacing w:before="240" w:after="0" w:line="240" w:lineRule="auto"/>
        <w:ind w:firstLine="360"/>
        <w:jc w:val="both"/>
        <w:rPr>
          <w:rFonts w:ascii="Times New Roman" w:hAnsi="Times New Roman"/>
          <w:sz w:val="24"/>
          <w:lang w:val="en-US"/>
        </w:rPr>
      </w:pPr>
      <w:r>
        <w:rPr>
          <w:rFonts w:ascii="Times New Roman" w:hAnsi="Times New Roman"/>
          <w:sz w:val="24"/>
          <w:lang w:val="en-US"/>
        </w:rPr>
        <w:t>Dengan tingkat kesalahan sebesar 10% maka diperoleh responden sejumlah 100 orang.</w:t>
      </w:r>
      <w:r>
        <w:t xml:space="preserve"> </w:t>
      </w:r>
      <w:r>
        <w:rPr>
          <w:rFonts w:ascii="Times New Roman" w:hAnsi="Times New Roman"/>
          <w:sz w:val="24"/>
          <w:lang w:val="en-US"/>
        </w:rPr>
        <w:t xml:space="preserve">Untuk mengumpulkan data </w:t>
      </w:r>
      <w:r>
        <w:rPr>
          <w:rFonts w:ascii="Times New Roman" w:hAnsi="Times New Roman"/>
          <w:sz w:val="24"/>
        </w:rPr>
        <w:t xml:space="preserve">dalam </w:t>
      </w:r>
      <w:r>
        <w:rPr>
          <w:rFonts w:ascii="Times New Roman" w:hAnsi="Times New Roman"/>
          <w:sz w:val="24"/>
          <w:lang w:val="en-US"/>
        </w:rPr>
        <w:t>penelitian ini, digunakan metode kuisioner atau angket yang berisi pernyataan bersifat tertutup dan menggunakan alat ukur skala Likert. Pilihan jawaban dari pernyataan yang diberikan kepada responden</w:t>
      </w:r>
      <w:r>
        <w:rPr>
          <w:rFonts w:ascii="Times New Roman" w:hAnsi="Times New Roman"/>
          <w:sz w:val="24"/>
        </w:rPr>
        <w:t xml:space="preserve"> dapat diklasifikasikan</w:t>
      </w:r>
      <w:r>
        <w:rPr>
          <w:rFonts w:ascii="Times New Roman" w:hAnsi="Times New Roman"/>
          <w:sz w:val="24"/>
          <w:lang w:val="en-US"/>
        </w:rPr>
        <w:t xml:space="preserve"> menjadi 5 (lima) jenis yaitu</w:t>
      </w:r>
      <w:r>
        <w:rPr>
          <w:rFonts w:ascii="Times New Roman" w:hAnsi="Times New Roman"/>
          <w:sz w:val="24"/>
        </w:rPr>
        <w:t xml:space="preserve">, </w:t>
      </w:r>
      <w:r>
        <w:rPr>
          <w:rFonts w:ascii="Times New Roman" w:hAnsi="Times New Roman"/>
          <w:sz w:val="24"/>
          <w:lang w:val="en-US"/>
        </w:rPr>
        <w:t>Sangat Tidak Setuju (STS), Tidak Setuju (TS), Ragu-ragu (R), Setuju (S), Sangat Setuju (SS)</w:t>
      </w:r>
      <w:r>
        <w:rPr>
          <w:rFonts w:ascii="Times New Roman" w:hAnsi="Times New Roman"/>
          <w:b/>
          <w:bCs/>
          <w:i/>
          <w:iCs/>
          <w:sz w:val="24"/>
          <w:szCs w:val="24"/>
          <w:lang w:val="en-US"/>
        </w:rPr>
        <w:t xml:space="preserve"> </w:t>
      </w:r>
      <w:r>
        <w:rPr>
          <w:rFonts w:ascii="Times New Roman" w:hAnsi="Times New Roman"/>
          <w:i/>
          <w:iCs/>
          <w:sz w:val="24"/>
          <w:szCs w:val="24"/>
          <w:lang w:val="en-US"/>
        </w:rPr>
        <w:fldChar w:fldCharType="begin" w:fldLock="1"/>
      </w:r>
      <w:r>
        <w:rPr>
          <w:rFonts w:ascii="Times New Roman" w:hAnsi="Times New Roman"/>
          <w:i/>
          <w:iCs/>
          <w:sz w:val="24"/>
          <w:szCs w:val="24"/>
          <w:lang w:val="en-US"/>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cv.","id":"ITEM-1","issued":{"date-parts":[["2016"]]},"title":"metode penelitian kuantitatif, kualitatif,dan R&amp;D","type":"legal_case"},"uris":["http://www.mendeley.com/documents/?uuid=6614de7e-fe64-4a11-bfa7-584d33a128a2"]}],"mendeley":{"formattedCitation":"(&lt;i&gt;metode penelitian kuantitatif, kualitatif,dan R&amp;D&lt;/i&gt;, 2016)","manualFormatting":"(Sugiyono, 2016)","plainTextFormattedCitation":"(metode penelitian kuantitatif, kualitatif,dan R&amp;D, 2016)","previouslyFormattedCitation":"(Sugiyono 2016)"},"properties":{"noteIndex":0},"schema":"https://github.com/citation-style-language/schema/raw/master/csl-citation.json"}</w:instrText>
      </w:r>
      <w:r>
        <w:rPr>
          <w:rFonts w:ascii="Times New Roman" w:hAnsi="Times New Roman"/>
          <w:i/>
          <w:iCs/>
          <w:sz w:val="24"/>
          <w:szCs w:val="24"/>
          <w:lang w:val="en-US"/>
        </w:rPr>
        <w:fldChar w:fldCharType="separate"/>
      </w:r>
      <w:r>
        <w:rPr>
          <w:rFonts w:ascii="Times New Roman" w:hAnsi="Times New Roman"/>
          <w:i/>
          <w:iCs/>
          <w:sz w:val="24"/>
          <w:szCs w:val="24"/>
          <w:lang w:val="en-US" w:eastAsia="en-US"/>
        </w:rPr>
        <w:t>(Sugiyono, 2016)</w:t>
      </w:r>
      <w:r>
        <w:rPr>
          <w:rFonts w:ascii="Times New Roman" w:hAnsi="Times New Roman"/>
          <w:i/>
          <w:iCs/>
          <w:sz w:val="24"/>
          <w:szCs w:val="24"/>
          <w:lang w:val="en-US"/>
        </w:rPr>
        <w:fldChar w:fldCharType="end"/>
      </w:r>
      <w:r>
        <w:rPr>
          <w:rFonts w:ascii="Times New Roman" w:hAnsi="Times New Roman"/>
          <w:i/>
          <w:iCs/>
          <w:sz w:val="24"/>
          <w:szCs w:val="24"/>
          <w:lang w:val="en-US"/>
        </w:rPr>
        <w:t>.</w:t>
      </w:r>
    </w:p>
    <w:p w14:paraId="7E58B09A" w14:textId="77777777" w:rsidR="00881202" w:rsidRDefault="0068348D" w:rsidP="003508E7">
      <w:pPr>
        <w:spacing w:line="240" w:lineRule="auto"/>
        <w:ind w:firstLine="360"/>
        <w:jc w:val="both"/>
        <w:rPr>
          <w:rFonts w:ascii="Times New Roman" w:hAnsi="Times New Roman"/>
          <w:sz w:val="24"/>
          <w:lang w:val="en-US"/>
        </w:rPr>
      </w:pPr>
      <w:r>
        <w:rPr>
          <w:rFonts w:ascii="Times New Roman" w:hAnsi="Times New Roman"/>
          <w:sz w:val="24"/>
          <w:lang w:val="en-US"/>
        </w:rPr>
        <w:t>Untuk mengukur kelayakan hasil pernyataan responden dalam</w:t>
      </w:r>
      <w:r>
        <w:rPr>
          <w:rFonts w:ascii="Times New Roman" w:hAnsi="Times New Roman"/>
          <w:sz w:val="24"/>
        </w:rPr>
        <w:t xml:space="preserve"> </w:t>
      </w:r>
      <w:r>
        <w:rPr>
          <w:rFonts w:ascii="Times New Roman" w:hAnsi="Times New Roman"/>
          <w:sz w:val="24"/>
          <w:lang w:val="en-US"/>
        </w:rPr>
        <w:t>penelitian</w:t>
      </w:r>
      <w:r>
        <w:rPr>
          <w:rFonts w:ascii="Times New Roman" w:hAnsi="Times New Roman"/>
          <w:sz w:val="24"/>
        </w:rPr>
        <w:t xml:space="preserve"> ini</w:t>
      </w:r>
      <w:r>
        <w:rPr>
          <w:rFonts w:ascii="Times New Roman" w:hAnsi="Times New Roman"/>
          <w:sz w:val="24"/>
          <w:lang w:val="en-US"/>
        </w:rPr>
        <w:t>,</w:t>
      </w:r>
      <w:r>
        <w:rPr>
          <w:rFonts w:ascii="Times New Roman" w:hAnsi="Times New Roman"/>
          <w:sz w:val="24"/>
        </w:rPr>
        <w:t xml:space="preserve"> </w:t>
      </w:r>
      <w:r>
        <w:rPr>
          <w:rFonts w:ascii="Times New Roman" w:hAnsi="Times New Roman"/>
          <w:sz w:val="24"/>
          <w:lang w:val="en-US"/>
        </w:rPr>
        <w:t>dilakukan</w:t>
      </w:r>
      <w:r>
        <w:rPr>
          <w:rFonts w:ascii="Times New Roman" w:hAnsi="Times New Roman"/>
          <w:sz w:val="24"/>
        </w:rPr>
        <w:t xml:space="preserve"> uji instrumen penelitian</w:t>
      </w:r>
      <w:r>
        <w:rPr>
          <w:rFonts w:ascii="Times New Roman" w:hAnsi="Times New Roman"/>
          <w:sz w:val="24"/>
          <w:lang w:val="en-US"/>
        </w:rPr>
        <w:t xml:space="preserve">. Serta teknik analisis yang terdiri atas </w:t>
      </w:r>
      <w:r>
        <w:rPr>
          <w:rFonts w:ascii="Times New Roman" w:hAnsi="Times New Roman"/>
          <w:sz w:val="24"/>
        </w:rPr>
        <w:t>U</w:t>
      </w:r>
      <w:r>
        <w:rPr>
          <w:rFonts w:ascii="Times New Roman" w:hAnsi="Times New Roman"/>
          <w:sz w:val="24"/>
          <w:lang w:val="en-US"/>
        </w:rPr>
        <w:t xml:space="preserve">ji </w:t>
      </w:r>
      <w:r>
        <w:rPr>
          <w:rFonts w:ascii="Times New Roman" w:hAnsi="Times New Roman"/>
          <w:sz w:val="24"/>
        </w:rPr>
        <w:t>R</w:t>
      </w:r>
      <w:r>
        <w:rPr>
          <w:rFonts w:ascii="Times New Roman" w:hAnsi="Times New Roman"/>
          <w:sz w:val="24"/>
          <w:lang w:val="en-US"/>
        </w:rPr>
        <w:t xml:space="preserve">egresi </w:t>
      </w:r>
      <w:r>
        <w:rPr>
          <w:rFonts w:ascii="Times New Roman" w:hAnsi="Times New Roman"/>
          <w:sz w:val="24"/>
        </w:rPr>
        <w:t>L</w:t>
      </w:r>
      <w:r>
        <w:rPr>
          <w:rFonts w:ascii="Times New Roman" w:hAnsi="Times New Roman"/>
          <w:sz w:val="24"/>
          <w:lang w:val="en-US"/>
        </w:rPr>
        <w:t xml:space="preserve">inear </w:t>
      </w:r>
      <w:r>
        <w:rPr>
          <w:rFonts w:ascii="Times New Roman" w:hAnsi="Times New Roman"/>
          <w:sz w:val="24"/>
        </w:rPr>
        <w:t>S</w:t>
      </w:r>
      <w:r>
        <w:rPr>
          <w:rFonts w:ascii="Times New Roman" w:hAnsi="Times New Roman"/>
          <w:sz w:val="24"/>
          <w:lang w:val="en-US"/>
        </w:rPr>
        <w:t xml:space="preserve">ederhana, </w:t>
      </w:r>
      <w:r>
        <w:rPr>
          <w:rFonts w:ascii="Times New Roman" w:hAnsi="Times New Roman"/>
          <w:sz w:val="24"/>
        </w:rPr>
        <w:t>U</w:t>
      </w:r>
      <w:r>
        <w:rPr>
          <w:rFonts w:ascii="Times New Roman" w:hAnsi="Times New Roman"/>
          <w:sz w:val="24"/>
          <w:lang w:val="en-US"/>
        </w:rPr>
        <w:t xml:space="preserve">ji </w:t>
      </w:r>
      <w:r>
        <w:rPr>
          <w:rFonts w:ascii="Times New Roman" w:hAnsi="Times New Roman"/>
          <w:sz w:val="24"/>
        </w:rPr>
        <w:t>H</w:t>
      </w:r>
      <w:r>
        <w:rPr>
          <w:rFonts w:ascii="Times New Roman" w:hAnsi="Times New Roman"/>
          <w:sz w:val="24"/>
          <w:lang w:val="en-US"/>
        </w:rPr>
        <w:t xml:space="preserve">ipotesis (Uji T), dan </w:t>
      </w:r>
      <w:r>
        <w:rPr>
          <w:rFonts w:ascii="Times New Roman" w:hAnsi="Times New Roman"/>
          <w:sz w:val="24"/>
        </w:rPr>
        <w:t>U</w:t>
      </w:r>
      <w:r>
        <w:rPr>
          <w:rFonts w:ascii="Times New Roman" w:hAnsi="Times New Roman"/>
          <w:sz w:val="24"/>
          <w:lang w:val="en-US"/>
        </w:rPr>
        <w:t xml:space="preserve">ji </w:t>
      </w:r>
      <w:r>
        <w:rPr>
          <w:rFonts w:ascii="Times New Roman" w:hAnsi="Times New Roman"/>
          <w:sz w:val="24"/>
        </w:rPr>
        <w:t>K</w:t>
      </w:r>
      <w:r>
        <w:rPr>
          <w:rFonts w:ascii="Times New Roman" w:hAnsi="Times New Roman"/>
          <w:sz w:val="24"/>
          <w:lang w:val="en-US"/>
        </w:rPr>
        <w:t xml:space="preserve">oefisien </w:t>
      </w:r>
      <w:r>
        <w:rPr>
          <w:rFonts w:ascii="Times New Roman" w:hAnsi="Times New Roman"/>
          <w:sz w:val="24"/>
        </w:rPr>
        <w:t>D</w:t>
      </w:r>
      <w:r>
        <w:rPr>
          <w:rFonts w:ascii="Times New Roman" w:hAnsi="Times New Roman"/>
          <w:sz w:val="24"/>
          <w:lang w:val="en-US"/>
        </w:rPr>
        <w:t>eterminasi (R</w:t>
      </w:r>
      <w:r>
        <w:rPr>
          <w:rFonts w:ascii="Times New Roman" w:hAnsi="Times New Roman"/>
          <w:sz w:val="24"/>
          <w:vertAlign w:val="superscript"/>
          <w:lang w:val="en-US"/>
        </w:rPr>
        <w:t>2</w:t>
      </w:r>
      <w:r>
        <w:rPr>
          <w:rFonts w:ascii="Times New Roman" w:hAnsi="Times New Roman"/>
          <w:sz w:val="24"/>
          <w:lang w:val="en-US"/>
        </w:rPr>
        <w:t xml:space="preserve">) menggunakan program pengolah data SPSS 24. Pada teknik analisis regresi linear sederhana persamaan tematik yang digunakan adalah sebagai berikut: </w:t>
      </w:r>
      <w:r>
        <w:rPr>
          <w:rFonts w:ascii="Times New Roman" w:hAnsi="Times New Roman"/>
          <w:sz w:val="24"/>
          <w:lang w:val="en-US"/>
        </w:rPr>
        <w:fldChar w:fldCharType="begin" w:fldLock="1"/>
      </w:r>
      <w:r>
        <w:rPr>
          <w:rFonts w:ascii="Times New Roman" w:hAnsi="Times New Roman"/>
          <w:sz w:val="24"/>
          <w:lang w:val="en-US"/>
        </w:rPr>
        <w:instrText>ADDIN CSL_CITATION {"citationItems":[{"id":"ITEM-1","itemData":{"ISSN":"0362-8140","PMID":"2706180","abstract":"The tittle of the research is REGRESSION ANALYSIS AND CORRELATION BETWEEN THE VISITORS AND THE BUYERS TOWARD THE NOMINAL PURCHASE IN INDOMARET KEDUNGMUNDU SEMARANG WITH THE METHOD OF LEAST SQUARES. The respondents number are 30 data that cover of the visitors (x1), the buyers (x2), and the amount of sold items (y). The method is using Multiple Linear Regression. The results of the equation is Y = 0.459 + 0.006 X1 - 0.003 X2. The relation of degree or pearson correlation between variable X1 and Y is 14,3% that has been categorized also as weak relation. Then the correlation between variable X2 and Y is 9,2%. It is also categorized as weak relation. On the other hand, the correlation between X1 and X2 variable is 80,7% and it is has a strong relation. Then, the result of F test is getting F calculation in amount of 0,306 and F table in amount of 3,35 because the result of F calculation is smaller than F table. So, It means that visitors variable and buyers variable did not has influence toward variable nominal purchase. In other hands, the result of T test for X1 variable (visitors) just give influence to faith interval 70% and in X2 variable (buyer) is just giving influence to faith interval 55% .","author":[{"dropping-particle":"","family":"Yuliara","given":"","non-dropping-particle":"","parse-names":false,"suffix":""},{"dropping-particle":"","family":"I Made","given":"","non-dropping-particle":"","parse-names":false,"suffix":""}],"container-title":"Fisika","id":"ITEM-1","issued":{"date-parts":[["2016"]]},"title":"Regresi Linier Sederhana","type":"article-journal"},"uris":["http://www.mendeley.com/documents/?uuid=0e2ab969-a6fc-4da2-a47d-a18ec2913d60"]}],"mendeley":{"formattedCitation":"(Yuliara &amp; I Made, 2016)","manualFormatting":"(Yuliara and I Made, 2016)","plainTextFormattedCitation":"(Yuliara &amp; I Made, 2016)","previouslyFormattedCitation":"(Yuliara and I Made 2016)"},"properties":{"noteIndex":0},"schema":"https://github.com/citation-style-language/schema/raw/master/csl-citation.json"}</w:instrText>
      </w:r>
      <w:r>
        <w:rPr>
          <w:rFonts w:ascii="Times New Roman" w:hAnsi="Times New Roman"/>
          <w:sz w:val="24"/>
          <w:lang w:val="en-US"/>
        </w:rPr>
        <w:fldChar w:fldCharType="separate"/>
      </w:r>
      <w:r>
        <w:rPr>
          <w:rFonts w:ascii="Times New Roman" w:hAnsi="Times New Roman"/>
          <w:sz w:val="24"/>
          <w:lang w:val="en-US" w:eastAsia="en-US"/>
        </w:rPr>
        <w:t>(Yuliara and I Made, 2016)</w:t>
      </w:r>
      <w:r>
        <w:rPr>
          <w:rFonts w:ascii="Times New Roman" w:hAnsi="Times New Roman"/>
          <w:sz w:val="24"/>
          <w:lang w:val="en-US"/>
        </w:rPr>
        <w:fldChar w:fldCharType="end"/>
      </w:r>
    </w:p>
    <w:p w14:paraId="2B7C0FEA" w14:textId="77777777" w:rsidR="00881202" w:rsidRDefault="0068348D" w:rsidP="003508E7">
      <w:pPr>
        <w:spacing w:after="0" w:line="240" w:lineRule="auto"/>
        <w:jc w:val="center"/>
        <w:rPr>
          <w:rFonts w:ascii="Book Antiqua" w:hAnsi="Book Antiqua"/>
          <w:i/>
          <w:sz w:val="24"/>
          <w:szCs w:val="24"/>
          <w:lang w:val="en-US"/>
        </w:rPr>
      </w:pPr>
      <m:oMath>
        <m:r>
          <w:rPr>
            <w:rFonts w:ascii="Cambria Math" w:hAnsi="Cambria Math"/>
          </w:rPr>
          <m:t>Y=a+bX</m:t>
        </m:r>
      </m:oMath>
      <w:r>
        <w:rPr>
          <w:sz w:val="24"/>
          <w:szCs w:val="24"/>
          <w:lang w:val="en-US"/>
        </w:rPr>
        <w:tab/>
      </w:r>
      <w:r>
        <w:rPr>
          <w:sz w:val="24"/>
          <w:szCs w:val="24"/>
          <w:lang w:val="en-US"/>
        </w:rPr>
        <w:tab/>
      </w:r>
      <w:r>
        <w:rPr>
          <w:rFonts w:ascii="Times New Roman" w:hAnsi="Times New Roman"/>
          <w:sz w:val="20"/>
          <w:szCs w:val="20"/>
          <w:lang w:val="en-US"/>
        </w:rPr>
        <w:t>(2)</w:t>
      </w:r>
    </w:p>
    <w:p w14:paraId="00CCCD8C" w14:textId="77777777" w:rsidR="00881202" w:rsidRDefault="0068348D" w:rsidP="003508E7">
      <w:pPr>
        <w:spacing w:after="0" w:line="240" w:lineRule="auto"/>
        <w:rPr>
          <w:rFonts w:ascii="Times New Roman" w:hAnsi="Times New Roman"/>
          <w:sz w:val="24"/>
          <w:szCs w:val="24"/>
        </w:rPr>
      </w:pPr>
      <w:r>
        <w:rPr>
          <w:rFonts w:ascii="Times New Roman" w:hAnsi="Times New Roman"/>
          <w:sz w:val="24"/>
          <w:szCs w:val="24"/>
          <w:lang w:val="en-US"/>
        </w:rPr>
        <w:t>Keterangan</w:t>
      </w:r>
      <w:r>
        <w:rPr>
          <w:rFonts w:ascii="Times New Roman" w:hAnsi="Times New Roman"/>
          <w:sz w:val="24"/>
          <w:szCs w:val="24"/>
        </w:rPr>
        <w:t>:</w:t>
      </w:r>
    </w:p>
    <w:p w14:paraId="4BF6302D" w14:textId="77777777" w:rsidR="00881202" w:rsidRDefault="0068348D" w:rsidP="003508E7">
      <w:pPr>
        <w:spacing w:after="0" w:line="24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m:oMath>
        <m:r>
          <m:rPr>
            <m:sty m:val="p"/>
          </m:rPr>
          <w:rPr>
            <w:rFonts w:ascii="Cambria Math" w:hAnsi="Cambria Math"/>
            <w:sz w:val="20"/>
            <w:szCs w:val="20"/>
          </w:rPr>
          <m:t>Y</m:t>
        </m:r>
      </m:oMath>
      <w:r>
        <w:rPr>
          <w:rFonts w:ascii="Times New Roman" w:hAnsi="Times New Roman"/>
          <w:sz w:val="24"/>
          <w:szCs w:val="24"/>
        </w:rPr>
        <w:instrText xml:space="preserve"> </w:instrText>
      </w:r>
      <w:r>
        <w:rPr>
          <w:rFonts w:ascii="Times New Roman" w:hAnsi="Times New Roman"/>
          <w:sz w:val="24"/>
          <w:szCs w:val="24"/>
        </w:rPr>
        <w:fldChar w:fldCharType="separate"/>
      </w:r>
      <m:oMath>
        <m:r>
          <m:rPr>
            <m:sty m:val="p"/>
          </m:rPr>
          <w:rPr>
            <w:rFonts w:ascii="Cambria Math" w:hAnsi="Cambria Math"/>
            <w:sz w:val="24"/>
            <w:szCs w:val="24"/>
          </w:rPr>
          <m:t>Y</m:t>
        </m:r>
      </m:oMath>
      <w:r>
        <w:rPr>
          <w:rFonts w:ascii="Times New Roman" w:hAnsi="Times New Roman"/>
          <w:sz w:val="24"/>
          <w:szCs w:val="24"/>
        </w:rPr>
        <w:fldChar w:fldCharType="end"/>
      </w:r>
      <w:r>
        <w:rPr>
          <w:rFonts w:ascii="Times New Roman" w:hAnsi="Times New Roman"/>
          <w:sz w:val="24"/>
          <w:szCs w:val="24"/>
        </w:rPr>
        <w:tab/>
        <w:t xml:space="preserve">= Gerakan </w:t>
      </w:r>
      <w:r>
        <w:rPr>
          <w:rFonts w:ascii="Times New Roman" w:hAnsi="Times New Roman"/>
          <w:i/>
          <w:iCs/>
          <w:sz w:val="24"/>
          <w:szCs w:val="24"/>
        </w:rPr>
        <w:t>Less Cash Society</w:t>
      </w:r>
    </w:p>
    <w:p w14:paraId="3EA310A8" w14:textId="3C24BB0D" w:rsidR="00881202" w:rsidRDefault="004E5D27" w:rsidP="003508E7">
      <w:pPr>
        <w:spacing w:after="0" w:line="240" w:lineRule="auto"/>
        <w:rPr>
          <w:rFonts w:ascii="Times New Roman" w:hAnsi="Times New Roman"/>
          <w:sz w:val="24"/>
          <w:szCs w:val="24"/>
        </w:rPr>
      </w:pPr>
      <m:oMath>
        <m:r>
          <w:rPr>
            <w:rFonts w:ascii="Cambria Math" w:hAnsi="Cambria Math"/>
            <w:sz w:val="24"/>
            <w:szCs w:val="24"/>
          </w:rPr>
          <m:t>a</m:t>
        </m:r>
      </m:oMath>
      <w:r w:rsidR="0068348D">
        <w:rPr>
          <w:rFonts w:ascii="Times New Roman" w:hAnsi="Times New Roman"/>
          <w:sz w:val="24"/>
          <w:szCs w:val="24"/>
        </w:rPr>
        <w:tab/>
        <w:t>= nilai konstanta</w:t>
      </w:r>
    </w:p>
    <w:p w14:paraId="10C2C7F6" w14:textId="7BF8764B" w:rsidR="00881202" w:rsidRDefault="004E5D27" w:rsidP="003508E7">
      <w:pPr>
        <w:spacing w:after="0" w:line="240" w:lineRule="auto"/>
        <w:rPr>
          <w:rFonts w:ascii="Times New Roman" w:hAnsi="Times New Roman"/>
          <w:sz w:val="24"/>
          <w:szCs w:val="24"/>
        </w:rPr>
      </w:pPr>
      <m:oMath>
        <m:r>
          <w:rPr>
            <w:rFonts w:ascii="Cambria Math" w:hAnsi="Cambria Math"/>
            <w:sz w:val="24"/>
            <w:szCs w:val="24"/>
          </w:rPr>
          <m:t>b</m:t>
        </m:r>
      </m:oMath>
      <w:r w:rsidR="0068348D">
        <w:rPr>
          <w:rFonts w:ascii="Times New Roman" w:hAnsi="Times New Roman"/>
          <w:sz w:val="24"/>
          <w:szCs w:val="24"/>
        </w:rPr>
        <w:tab/>
        <w:t>= koefisien regresi</w:t>
      </w:r>
    </w:p>
    <w:p w14:paraId="1B7DF46C" w14:textId="77777777" w:rsidR="00881202" w:rsidRDefault="0068348D" w:rsidP="003508E7">
      <w:pPr>
        <w:spacing w:after="0" w:line="240" w:lineRule="auto"/>
        <w:jc w:val="both"/>
        <w:rPr>
          <w:rFonts w:ascii="Times New Roman" w:hAnsi="Times New Roman"/>
          <w:i/>
          <w:iCs/>
          <w:sz w:val="24"/>
          <w:szCs w:val="24"/>
        </w:rPr>
      </w:pPr>
      <m:oMath>
        <m:r>
          <w:rPr>
            <w:rFonts w:ascii="Cambria Math" w:hAnsi="Cambria Math"/>
            <w:sz w:val="24"/>
            <w:szCs w:val="24"/>
          </w:rPr>
          <w:lastRenderedPageBreak/>
          <m:t>X</m:t>
        </m:r>
      </m:oMath>
      <w:r>
        <w:rPr>
          <w:rFonts w:ascii="Times New Roman" w:hAnsi="Times New Roman"/>
          <w:sz w:val="24"/>
          <w:szCs w:val="24"/>
        </w:rPr>
        <w:tab/>
        <w:t xml:space="preserve">= Penggunaan </w:t>
      </w:r>
      <w:r>
        <w:rPr>
          <w:rFonts w:ascii="Times New Roman" w:hAnsi="Times New Roman"/>
          <w:i/>
          <w:iCs/>
          <w:sz w:val="24"/>
          <w:szCs w:val="24"/>
        </w:rPr>
        <w:t>E-Money</w:t>
      </w:r>
    </w:p>
    <w:p w14:paraId="4A1694B9" w14:textId="77777777" w:rsidR="00881202" w:rsidRDefault="00881202" w:rsidP="003508E7">
      <w:pPr>
        <w:spacing w:after="0" w:line="240" w:lineRule="auto"/>
        <w:ind w:left="360"/>
        <w:jc w:val="both"/>
        <w:rPr>
          <w:rFonts w:ascii="Times New Roman" w:hAnsi="Times New Roman"/>
          <w:sz w:val="24"/>
          <w:szCs w:val="24"/>
          <w:lang w:val="en-US"/>
        </w:rPr>
      </w:pPr>
    </w:p>
    <w:p w14:paraId="5F544D9A" w14:textId="77777777" w:rsidR="00881202" w:rsidRDefault="0068348D" w:rsidP="003508E7">
      <w:pPr>
        <w:pStyle w:val="ListParagraph"/>
        <w:numPr>
          <w:ilvl w:val="0"/>
          <w:numId w:val="1"/>
        </w:numPr>
        <w:spacing w:after="0" w:line="240" w:lineRule="auto"/>
        <w:ind w:left="360"/>
        <w:jc w:val="both"/>
        <w:rPr>
          <w:rFonts w:ascii="Times New Roman" w:hAnsi="Times New Roman"/>
          <w:b/>
          <w:sz w:val="24"/>
        </w:rPr>
      </w:pPr>
      <w:r>
        <w:rPr>
          <w:rFonts w:ascii="Times New Roman" w:hAnsi="Times New Roman"/>
          <w:b/>
          <w:sz w:val="24"/>
        </w:rPr>
        <w:t>HASIL DAN PEMBAHASAN</w:t>
      </w:r>
    </w:p>
    <w:p w14:paraId="40320954" w14:textId="77777777" w:rsidR="00881202" w:rsidRDefault="0068348D" w:rsidP="003508E7">
      <w:pPr>
        <w:pStyle w:val="ListParagraph"/>
        <w:spacing w:after="0" w:line="240" w:lineRule="auto"/>
        <w:ind w:left="0"/>
        <w:jc w:val="both"/>
        <w:rPr>
          <w:rFonts w:ascii="Times New Roman" w:hAnsi="Times New Roman"/>
          <w:b/>
          <w:sz w:val="24"/>
          <w:lang w:val="en-US"/>
        </w:rPr>
      </w:pPr>
      <w:r>
        <w:rPr>
          <w:rFonts w:ascii="Times New Roman" w:hAnsi="Times New Roman"/>
          <w:b/>
          <w:sz w:val="24"/>
          <w:lang w:val="en-US"/>
        </w:rPr>
        <w:t>Deskripsi Karakteristik Responden</w:t>
      </w:r>
    </w:p>
    <w:p w14:paraId="5A9CA312" w14:textId="77777777" w:rsidR="00881202" w:rsidRDefault="0068348D" w:rsidP="003508E7">
      <w:pPr>
        <w:spacing w:after="0" w:line="240" w:lineRule="auto"/>
        <w:ind w:firstLine="284"/>
        <w:jc w:val="both"/>
        <w:rPr>
          <w:rFonts w:ascii="Times New Roman" w:hAnsi="Times New Roman"/>
          <w:sz w:val="24"/>
          <w:szCs w:val="24"/>
          <w:lang w:val="sv-SE"/>
        </w:rPr>
      </w:pPr>
      <w:r>
        <w:rPr>
          <w:rFonts w:ascii="Times New Roman" w:hAnsi="Times New Roman"/>
          <w:sz w:val="24"/>
          <w:szCs w:val="24"/>
          <w:lang w:val="en-US"/>
        </w:rPr>
        <w:t>D</w:t>
      </w:r>
      <w:r>
        <w:rPr>
          <w:rFonts w:ascii="Times New Roman" w:hAnsi="Times New Roman"/>
          <w:sz w:val="24"/>
          <w:szCs w:val="24"/>
        </w:rPr>
        <w:t xml:space="preserve">iperoleh </w:t>
      </w:r>
      <w:r>
        <w:rPr>
          <w:rFonts w:ascii="Times New Roman" w:hAnsi="Times New Roman"/>
          <w:sz w:val="24"/>
          <w:szCs w:val="24"/>
          <w:lang w:val="sv-SE"/>
        </w:rPr>
        <w:t>klasifikasi</w:t>
      </w:r>
      <w:r>
        <w:rPr>
          <w:rFonts w:ascii="Times New Roman" w:hAnsi="Times New Roman"/>
          <w:sz w:val="24"/>
          <w:szCs w:val="24"/>
          <w:lang w:val="en-US"/>
        </w:rPr>
        <w:t xml:space="preserve"> responden berdasarkan hasil dari</w:t>
      </w:r>
      <w:r>
        <w:rPr>
          <w:rFonts w:ascii="Times New Roman" w:hAnsi="Times New Roman"/>
          <w:sz w:val="24"/>
          <w:szCs w:val="24"/>
          <w:lang w:val="sv-SE"/>
        </w:rPr>
        <w:t xml:space="preserve"> penelitian </w:t>
      </w:r>
      <w:r>
        <w:rPr>
          <w:rFonts w:ascii="Times New Roman" w:hAnsi="Times New Roman"/>
          <w:sz w:val="24"/>
          <w:szCs w:val="24"/>
        </w:rPr>
        <w:t>yang dilakukan terhadap</w:t>
      </w:r>
      <w:r>
        <w:rPr>
          <w:rFonts w:ascii="Times New Roman" w:hAnsi="Times New Roman"/>
          <w:sz w:val="24"/>
          <w:szCs w:val="24"/>
          <w:lang w:val="sv-SE"/>
        </w:rPr>
        <w:t xml:space="preserve"> 100 </w:t>
      </w:r>
      <w:r>
        <w:rPr>
          <w:rFonts w:ascii="Times New Roman" w:hAnsi="Times New Roman"/>
          <w:sz w:val="24"/>
          <w:szCs w:val="24"/>
          <w:lang w:val="en-US"/>
        </w:rPr>
        <w:t>orang yaitu,</w:t>
      </w:r>
      <w:r>
        <w:rPr>
          <w:rFonts w:ascii="Times New Roman" w:hAnsi="Times New Roman"/>
          <w:sz w:val="24"/>
          <w:szCs w:val="24"/>
          <w:lang w:val="sv-SE"/>
        </w:rPr>
        <w:t xml:space="preserve"> </w:t>
      </w:r>
      <w:r>
        <w:rPr>
          <w:rFonts w:ascii="Times New Roman" w:hAnsi="Times New Roman"/>
          <w:sz w:val="24"/>
          <w:szCs w:val="24"/>
          <w:lang w:val="en-US"/>
        </w:rPr>
        <w:t xml:space="preserve">kelompok responden </w:t>
      </w:r>
      <w:r>
        <w:rPr>
          <w:rFonts w:ascii="Times New Roman" w:hAnsi="Times New Roman"/>
          <w:sz w:val="24"/>
          <w:szCs w:val="24"/>
          <w:lang w:val="sv-SE"/>
        </w:rPr>
        <w:t xml:space="preserve">berdasarkan usia, pendidikan terakhir, pekerjaan, dan pendapatan perbulan. Setelah proses pengumpulan data primer, selanjutnya melakukan tabulasi data yang </w:t>
      </w:r>
      <w:r>
        <w:rPr>
          <w:rFonts w:ascii="Times New Roman" w:hAnsi="Times New Roman"/>
          <w:sz w:val="24"/>
          <w:szCs w:val="24"/>
        </w:rPr>
        <w:t xml:space="preserve">telah </w:t>
      </w:r>
      <w:r>
        <w:rPr>
          <w:rFonts w:ascii="Times New Roman" w:hAnsi="Times New Roman"/>
          <w:sz w:val="24"/>
          <w:szCs w:val="24"/>
          <w:lang w:val="sv-SE"/>
        </w:rPr>
        <w:t>sesuai dengan karakteristik sampel</w:t>
      </w:r>
      <w:r>
        <w:rPr>
          <w:rFonts w:ascii="Times New Roman" w:hAnsi="Times New Roman"/>
          <w:sz w:val="24"/>
          <w:szCs w:val="24"/>
        </w:rPr>
        <w:t xml:space="preserve"> penelitian</w:t>
      </w:r>
      <w:r>
        <w:rPr>
          <w:rFonts w:ascii="Times New Roman" w:hAnsi="Times New Roman"/>
          <w:sz w:val="24"/>
          <w:szCs w:val="24"/>
          <w:lang w:val="sv-SE"/>
        </w:rPr>
        <w:t xml:space="preserve">. </w:t>
      </w:r>
      <w:r>
        <w:rPr>
          <w:rFonts w:ascii="Times New Roman" w:hAnsi="Times New Roman"/>
          <w:sz w:val="24"/>
          <w:szCs w:val="24"/>
          <w:lang w:val="en-US"/>
        </w:rPr>
        <w:t>Kemudian</w:t>
      </w:r>
      <w:r>
        <w:rPr>
          <w:rFonts w:ascii="Times New Roman" w:hAnsi="Times New Roman"/>
          <w:sz w:val="24"/>
          <w:szCs w:val="24"/>
          <w:lang w:val="sv-SE"/>
        </w:rPr>
        <w:t xml:space="preserve"> dilakukan analisis menggunakan aplikasi SPSS </w:t>
      </w:r>
      <w:r>
        <w:rPr>
          <w:rFonts w:ascii="Times New Roman" w:hAnsi="Times New Roman"/>
          <w:sz w:val="24"/>
          <w:szCs w:val="24"/>
        </w:rPr>
        <w:t xml:space="preserve">24 </w:t>
      </w:r>
      <w:r>
        <w:rPr>
          <w:rFonts w:ascii="Times New Roman" w:hAnsi="Times New Roman"/>
          <w:i/>
          <w:iCs/>
          <w:sz w:val="24"/>
          <w:szCs w:val="24"/>
          <w:lang w:val="sv-SE"/>
        </w:rPr>
        <w:t>For Windows</w:t>
      </w:r>
      <w:r>
        <w:rPr>
          <w:rFonts w:ascii="Times New Roman" w:hAnsi="Times New Roman"/>
          <w:sz w:val="24"/>
          <w:szCs w:val="24"/>
          <w:lang w:val="sv-SE"/>
        </w:rPr>
        <w:t xml:space="preserve">. Berikut merupakan deskripsi karakteristik responden generasi milenial Surabaya: </w:t>
      </w:r>
    </w:p>
    <w:p w14:paraId="4628D549" w14:textId="7369356A" w:rsidR="00881202" w:rsidRDefault="0068348D" w:rsidP="003508E7">
      <w:pPr>
        <w:pStyle w:val="Caption"/>
        <w:keepNext/>
        <w:spacing w:before="240" w:after="0" w:line="240" w:lineRule="auto"/>
        <w:jc w:val="center"/>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rPr>
        <w:fldChar w:fldCharType="begin"/>
      </w:r>
      <w:r>
        <w:rPr>
          <w:rFonts w:ascii="Times New Roman" w:hAnsi="Times New Roman"/>
          <w:sz w:val="24"/>
          <w:szCs w:val="24"/>
        </w:rPr>
        <w:instrText xml:space="preserve"> SEQ Tabel \* ARABIC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lang w:val="en-US"/>
        </w:rPr>
        <w:t>. Karakteristik Responden</w:t>
      </w:r>
    </w:p>
    <w:tbl>
      <w:tblPr>
        <w:tblW w:w="7865" w:type="dxa"/>
        <w:jc w:val="center"/>
        <w:tblBorders>
          <w:top w:val="single" w:sz="4" w:space="0" w:color="7F7F7F"/>
          <w:bottom w:val="single" w:sz="4" w:space="0" w:color="7F7F7F"/>
        </w:tblBorders>
        <w:tblLayout w:type="fixed"/>
        <w:tblLook w:val="04A0" w:firstRow="1" w:lastRow="0" w:firstColumn="1" w:lastColumn="0" w:noHBand="0" w:noVBand="1"/>
      </w:tblPr>
      <w:tblGrid>
        <w:gridCol w:w="1443"/>
        <w:gridCol w:w="3621"/>
        <w:gridCol w:w="1269"/>
        <w:gridCol w:w="1532"/>
      </w:tblGrid>
      <w:tr w:rsidR="00881202" w14:paraId="3300E915" w14:textId="77777777">
        <w:trPr>
          <w:trHeight w:val="311"/>
          <w:jc w:val="center"/>
        </w:trPr>
        <w:tc>
          <w:tcPr>
            <w:tcW w:w="5064" w:type="dxa"/>
            <w:gridSpan w:val="2"/>
            <w:tcBorders>
              <w:bottom w:val="single" w:sz="4" w:space="0" w:color="7F7F7F"/>
            </w:tcBorders>
            <w:vAlign w:val="center"/>
          </w:tcPr>
          <w:p w14:paraId="278B3301" w14:textId="77777777" w:rsidR="00881202" w:rsidRDefault="0068348D" w:rsidP="003508E7">
            <w:pPr>
              <w:spacing w:after="0" w:line="240" w:lineRule="auto"/>
              <w:ind w:left="142" w:hanging="142"/>
              <w:jc w:val="center"/>
              <w:rPr>
                <w:rFonts w:ascii="Times New Roman" w:eastAsia="Calibri" w:hAnsi="Times New Roman" w:cs="Calibri"/>
                <w:b/>
                <w:bCs/>
                <w:lang w:val="sv-SE"/>
              </w:rPr>
            </w:pPr>
            <w:r>
              <w:rPr>
                <w:rFonts w:ascii="Times New Roman" w:eastAsia="Calibri" w:hAnsi="Times New Roman" w:cs="Calibri"/>
                <w:b/>
                <w:bCs/>
                <w:lang w:val="sv-SE"/>
              </w:rPr>
              <w:t>K</w:t>
            </w:r>
            <w:r>
              <w:rPr>
                <w:rFonts w:ascii="Times New Roman" w:eastAsia="Calibri" w:hAnsi="Times New Roman" w:cs="Calibri"/>
                <w:b/>
                <w:bCs/>
                <w:lang w:val="en-US"/>
              </w:rPr>
              <w:t>elompok</w:t>
            </w:r>
            <w:r>
              <w:rPr>
                <w:rFonts w:ascii="Times New Roman" w:eastAsia="Calibri" w:hAnsi="Times New Roman" w:cs="Calibri"/>
                <w:b/>
                <w:bCs/>
                <w:lang w:val="sv-SE"/>
              </w:rPr>
              <w:t xml:space="preserve"> Responden</w:t>
            </w:r>
          </w:p>
        </w:tc>
        <w:tc>
          <w:tcPr>
            <w:tcW w:w="1269" w:type="dxa"/>
            <w:tcBorders>
              <w:bottom w:val="single" w:sz="4" w:space="0" w:color="7F7F7F"/>
            </w:tcBorders>
            <w:vAlign w:val="center"/>
          </w:tcPr>
          <w:p w14:paraId="22306CE8"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Jumlah</w:t>
            </w:r>
          </w:p>
        </w:tc>
        <w:tc>
          <w:tcPr>
            <w:tcW w:w="1532" w:type="dxa"/>
            <w:tcBorders>
              <w:bottom w:val="single" w:sz="4" w:space="0" w:color="7F7F7F"/>
            </w:tcBorders>
            <w:vAlign w:val="center"/>
          </w:tcPr>
          <w:p w14:paraId="36CEB4F5"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Persentase (%)</w:t>
            </w:r>
          </w:p>
        </w:tc>
      </w:tr>
      <w:tr w:rsidR="00881202" w14:paraId="252638D0" w14:textId="77777777">
        <w:trPr>
          <w:jc w:val="center"/>
        </w:trPr>
        <w:tc>
          <w:tcPr>
            <w:tcW w:w="1443" w:type="dxa"/>
            <w:vMerge w:val="restart"/>
            <w:tcBorders>
              <w:top w:val="single" w:sz="4" w:space="0" w:color="7F7F7F"/>
              <w:bottom w:val="single" w:sz="4" w:space="0" w:color="7F7F7F"/>
            </w:tcBorders>
            <w:vAlign w:val="center"/>
          </w:tcPr>
          <w:p w14:paraId="44FA8872" w14:textId="77777777" w:rsidR="00881202" w:rsidRDefault="0068348D" w:rsidP="003508E7">
            <w:pPr>
              <w:spacing w:after="0" w:line="240" w:lineRule="auto"/>
              <w:rPr>
                <w:rFonts w:ascii="Times New Roman" w:eastAsia="Calibri" w:hAnsi="Times New Roman" w:cs="Calibri"/>
                <w:b/>
                <w:bCs/>
                <w:lang w:val="en-US"/>
              </w:rPr>
            </w:pPr>
            <w:r>
              <w:rPr>
                <w:rFonts w:ascii="Times New Roman" w:eastAsia="Calibri" w:hAnsi="Times New Roman" w:cs="Calibri"/>
                <w:b/>
                <w:bCs/>
                <w:lang w:val="en-US"/>
              </w:rPr>
              <w:t>Usia</w:t>
            </w:r>
          </w:p>
        </w:tc>
        <w:tc>
          <w:tcPr>
            <w:tcW w:w="3621" w:type="dxa"/>
            <w:tcBorders>
              <w:top w:val="single" w:sz="4" w:space="0" w:color="7F7F7F"/>
              <w:bottom w:val="single" w:sz="4" w:space="0" w:color="7F7F7F"/>
            </w:tcBorders>
          </w:tcPr>
          <w:p w14:paraId="5A5151A2"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20 – 25 Tahun</w:t>
            </w:r>
          </w:p>
        </w:tc>
        <w:tc>
          <w:tcPr>
            <w:tcW w:w="1269" w:type="dxa"/>
            <w:tcBorders>
              <w:top w:val="single" w:sz="4" w:space="0" w:color="7F7F7F"/>
              <w:bottom w:val="single" w:sz="4" w:space="0" w:color="7F7F7F"/>
            </w:tcBorders>
            <w:vAlign w:val="center"/>
          </w:tcPr>
          <w:p w14:paraId="7CB593FB"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80</w:t>
            </w:r>
          </w:p>
        </w:tc>
        <w:tc>
          <w:tcPr>
            <w:tcW w:w="1532" w:type="dxa"/>
            <w:tcBorders>
              <w:top w:val="single" w:sz="4" w:space="0" w:color="7F7F7F"/>
              <w:bottom w:val="single" w:sz="4" w:space="0" w:color="7F7F7F"/>
            </w:tcBorders>
            <w:vAlign w:val="center"/>
          </w:tcPr>
          <w:p w14:paraId="5CFB061C"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80%</w:t>
            </w:r>
          </w:p>
        </w:tc>
      </w:tr>
      <w:tr w:rsidR="00881202" w14:paraId="7EFFAF47" w14:textId="77777777">
        <w:trPr>
          <w:jc w:val="center"/>
        </w:trPr>
        <w:tc>
          <w:tcPr>
            <w:tcW w:w="1443" w:type="dxa"/>
            <w:vMerge/>
            <w:vAlign w:val="center"/>
          </w:tcPr>
          <w:p w14:paraId="465E58D5" w14:textId="77777777" w:rsidR="00881202" w:rsidRDefault="00881202" w:rsidP="003508E7">
            <w:pPr>
              <w:spacing w:after="0" w:line="240" w:lineRule="auto"/>
              <w:rPr>
                <w:rFonts w:ascii="Times New Roman" w:eastAsia="Calibri" w:hAnsi="Times New Roman" w:cs="Calibri"/>
                <w:b/>
                <w:bCs/>
                <w:lang w:val="en-US"/>
              </w:rPr>
            </w:pPr>
          </w:p>
        </w:tc>
        <w:tc>
          <w:tcPr>
            <w:tcW w:w="3621" w:type="dxa"/>
          </w:tcPr>
          <w:p w14:paraId="2C82B1FB"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26 – 30 Tahun</w:t>
            </w:r>
          </w:p>
        </w:tc>
        <w:tc>
          <w:tcPr>
            <w:tcW w:w="1269" w:type="dxa"/>
            <w:vAlign w:val="center"/>
          </w:tcPr>
          <w:p w14:paraId="2CF2B26A"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11</w:t>
            </w:r>
          </w:p>
        </w:tc>
        <w:tc>
          <w:tcPr>
            <w:tcW w:w="1532" w:type="dxa"/>
            <w:vAlign w:val="center"/>
          </w:tcPr>
          <w:p w14:paraId="75B36A3D"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11%</w:t>
            </w:r>
          </w:p>
        </w:tc>
      </w:tr>
      <w:tr w:rsidR="00881202" w14:paraId="16881DBB" w14:textId="77777777">
        <w:trPr>
          <w:jc w:val="center"/>
        </w:trPr>
        <w:tc>
          <w:tcPr>
            <w:tcW w:w="1443" w:type="dxa"/>
            <w:vMerge/>
            <w:tcBorders>
              <w:top w:val="single" w:sz="4" w:space="0" w:color="7F7F7F"/>
              <w:bottom w:val="single" w:sz="4" w:space="0" w:color="7F7F7F"/>
            </w:tcBorders>
            <w:vAlign w:val="center"/>
          </w:tcPr>
          <w:p w14:paraId="31F42038" w14:textId="77777777" w:rsidR="00881202" w:rsidRDefault="00881202" w:rsidP="003508E7">
            <w:pPr>
              <w:spacing w:after="0" w:line="240" w:lineRule="auto"/>
              <w:rPr>
                <w:rFonts w:ascii="Times New Roman" w:eastAsia="Calibri" w:hAnsi="Times New Roman" w:cs="Calibri"/>
                <w:b/>
                <w:bCs/>
                <w:lang w:val="en-US"/>
              </w:rPr>
            </w:pPr>
          </w:p>
        </w:tc>
        <w:tc>
          <w:tcPr>
            <w:tcW w:w="3621" w:type="dxa"/>
            <w:tcBorders>
              <w:top w:val="single" w:sz="4" w:space="0" w:color="7F7F7F"/>
              <w:bottom w:val="single" w:sz="4" w:space="0" w:color="7F7F7F"/>
            </w:tcBorders>
          </w:tcPr>
          <w:p w14:paraId="7D84CDB2"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31 – 35 Tahun</w:t>
            </w:r>
          </w:p>
        </w:tc>
        <w:tc>
          <w:tcPr>
            <w:tcW w:w="1269" w:type="dxa"/>
            <w:tcBorders>
              <w:top w:val="single" w:sz="4" w:space="0" w:color="7F7F7F"/>
              <w:bottom w:val="single" w:sz="4" w:space="0" w:color="7F7F7F"/>
            </w:tcBorders>
            <w:vAlign w:val="center"/>
          </w:tcPr>
          <w:p w14:paraId="6AD41F32"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5</w:t>
            </w:r>
          </w:p>
        </w:tc>
        <w:tc>
          <w:tcPr>
            <w:tcW w:w="1532" w:type="dxa"/>
            <w:tcBorders>
              <w:top w:val="single" w:sz="4" w:space="0" w:color="7F7F7F"/>
              <w:bottom w:val="single" w:sz="4" w:space="0" w:color="7F7F7F"/>
            </w:tcBorders>
            <w:vAlign w:val="center"/>
          </w:tcPr>
          <w:p w14:paraId="66BDB2FA"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5%</w:t>
            </w:r>
          </w:p>
        </w:tc>
      </w:tr>
      <w:tr w:rsidR="00881202" w14:paraId="2669D992" w14:textId="77777777">
        <w:trPr>
          <w:jc w:val="center"/>
        </w:trPr>
        <w:tc>
          <w:tcPr>
            <w:tcW w:w="1443" w:type="dxa"/>
            <w:vMerge/>
            <w:vAlign w:val="center"/>
          </w:tcPr>
          <w:p w14:paraId="7EE93A8A" w14:textId="77777777" w:rsidR="00881202" w:rsidRDefault="00881202" w:rsidP="003508E7">
            <w:pPr>
              <w:spacing w:after="0" w:line="240" w:lineRule="auto"/>
              <w:rPr>
                <w:rFonts w:ascii="Times New Roman" w:eastAsia="Calibri" w:hAnsi="Times New Roman" w:cs="Calibri"/>
                <w:b/>
                <w:bCs/>
                <w:lang w:val="en-US"/>
              </w:rPr>
            </w:pPr>
          </w:p>
        </w:tc>
        <w:tc>
          <w:tcPr>
            <w:tcW w:w="3621" w:type="dxa"/>
          </w:tcPr>
          <w:p w14:paraId="5477B565"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36 – 40 Tahun</w:t>
            </w:r>
          </w:p>
        </w:tc>
        <w:tc>
          <w:tcPr>
            <w:tcW w:w="1269" w:type="dxa"/>
            <w:vAlign w:val="center"/>
          </w:tcPr>
          <w:p w14:paraId="0F76C7E0"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4</w:t>
            </w:r>
          </w:p>
        </w:tc>
        <w:tc>
          <w:tcPr>
            <w:tcW w:w="1532" w:type="dxa"/>
            <w:vAlign w:val="center"/>
          </w:tcPr>
          <w:p w14:paraId="5ADE8A3B"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4%</w:t>
            </w:r>
          </w:p>
        </w:tc>
      </w:tr>
      <w:tr w:rsidR="00881202" w14:paraId="459DE8F3" w14:textId="77777777">
        <w:trPr>
          <w:jc w:val="center"/>
        </w:trPr>
        <w:tc>
          <w:tcPr>
            <w:tcW w:w="1443" w:type="dxa"/>
            <w:vMerge/>
            <w:tcBorders>
              <w:top w:val="single" w:sz="4" w:space="0" w:color="7F7F7F"/>
              <w:bottom w:val="single" w:sz="4" w:space="0" w:color="7F7F7F"/>
            </w:tcBorders>
            <w:vAlign w:val="center"/>
          </w:tcPr>
          <w:p w14:paraId="45CC6B3D" w14:textId="77777777" w:rsidR="00881202" w:rsidRDefault="00881202" w:rsidP="003508E7">
            <w:pPr>
              <w:spacing w:after="0" w:line="240" w:lineRule="auto"/>
              <w:rPr>
                <w:rFonts w:ascii="Times New Roman" w:eastAsia="Calibri" w:hAnsi="Times New Roman" w:cs="Calibri"/>
                <w:b/>
                <w:bCs/>
                <w:lang w:val="en-US"/>
              </w:rPr>
            </w:pPr>
          </w:p>
        </w:tc>
        <w:tc>
          <w:tcPr>
            <w:tcW w:w="3621" w:type="dxa"/>
            <w:tcBorders>
              <w:top w:val="single" w:sz="4" w:space="0" w:color="7F7F7F"/>
              <w:bottom w:val="single" w:sz="4" w:space="0" w:color="7F7F7F"/>
            </w:tcBorders>
          </w:tcPr>
          <w:p w14:paraId="4E3ADBA6" w14:textId="77777777" w:rsidR="00881202" w:rsidRDefault="0068348D" w:rsidP="003508E7">
            <w:pPr>
              <w:spacing w:after="0" w:line="240" w:lineRule="auto"/>
              <w:jc w:val="both"/>
              <w:rPr>
                <w:rFonts w:ascii="Times New Roman" w:eastAsia="Calibri" w:hAnsi="Times New Roman" w:cs="Calibri"/>
                <w:b/>
                <w:bCs/>
                <w:lang w:val="sv-SE"/>
              </w:rPr>
            </w:pPr>
            <w:r>
              <w:rPr>
                <w:rFonts w:ascii="Times New Roman" w:eastAsia="Calibri" w:hAnsi="Times New Roman" w:cs="Calibri"/>
                <w:b/>
                <w:bCs/>
                <w:lang w:val="sv-SE"/>
              </w:rPr>
              <w:t>Total</w:t>
            </w:r>
          </w:p>
        </w:tc>
        <w:tc>
          <w:tcPr>
            <w:tcW w:w="1269" w:type="dxa"/>
            <w:tcBorders>
              <w:top w:val="single" w:sz="4" w:space="0" w:color="7F7F7F"/>
              <w:bottom w:val="single" w:sz="4" w:space="0" w:color="7F7F7F"/>
            </w:tcBorders>
            <w:vAlign w:val="center"/>
          </w:tcPr>
          <w:p w14:paraId="43095D00"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c>
          <w:tcPr>
            <w:tcW w:w="1532" w:type="dxa"/>
            <w:tcBorders>
              <w:top w:val="single" w:sz="4" w:space="0" w:color="7F7F7F"/>
              <w:bottom w:val="single" w:sz="4" w:space="0" w:color="7F7F7F"/>
            </w:tcBorders>
            <w:vAlign w:val="center"/>
          </w:tcPr>
          <w:p w14:paraId="59419FD7"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r>
      <w:tr w:rsidR="00881202" w14:paraId="69FF9910" w14:textId="77777777">
        <w:trPr>
          <w:jc w:val="center"/>
        </w:trPr>
        <w:tc>
          <w:tcPr>
            <w:tcW w:w="1443" w:type="dxa"/>
            <w:vMerge w:val="restart"/>
            <w:vAlign w:val="center"/>
          </w:tcPr>
          <w:p w14:paraId="55FE970E" w14:textId="77777777" w:rsidR="00881202" w:rsidRDefault="0068348D" w:rsidP="003508E7">
            <w:pPr>
              <w:spacing w:after="0" w:line="240" w:lineRule="auto"/>
              <w:rPr>
                <w:rFonts w:ascii="Times New Roman" w:eastAsia="Calibri" w:hAnsi="Times New Roman" w:cs="Calibri"/>
                <w:b/>
                <w:bCs/>
                <w:lang w:val="sv-SE"/>
              </w:rPr>
            </w:pPr>
            <w:r>
              <w:rPr>
                <w:rFonts w:ascii="Times New Roman" w:eastAsia="Calibri" w:hAnsi="Times New Roman" w:cs="Calibri"/>
                <w:b/>
                <w:bCs/>
                <w:lang w:val="sv-SE"/>
              </w:rPr>
              <w:t>Jenis Kelamin</w:t>
            </w:r>
          </w:p>
        </w:tc>
        <w:tc>
          <w:tcPr>
            <w:tcW w:w="3621" w:type="dxa"/>
          </w:tcPr>
          <w:p w14:paraId="22F5D9B1"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Laki – laki</w:t>
            </w:r>
          </w:p>
        </w:tc>
        <w:tc>
          <w:tcPr>
            <w:tcW w:w="1269" w:type="dxa"/>
            <w:vAlign w:val="center"/>
          </w:tcPr>
          <w:p w14:paraId="4CAD1A77"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30</w:t>
            </w:r>
          </w:p>
        </w:tc>
        <w:tc>
          <w:tcPr>
            <w:tcW w:w="1532" w:type="dxa"/>
            <w:vAlign w:val="center"/>
          </w:tcPr>
          <w:p w14:paraId="27DD25CB"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30%</w:t>
            </w:r>
          </w:p>
        </w:tc>
      </w:tr>
      <w:tr w:rsidR="00881202" w14:paraId="0BBF2CBD" w14:textId="77777777">
        <w:trPr>
          <w:jc w:val="center"/>
        </w:trPr>
        <w:tc>
          <w:tcPr>
            <w:tcW w:w="1443" w:type="dxa"/>
            <w:vMerge/>
            <w:tcBorders>
              <w:top w:val="single" w:sz="4" w:space="0" w:color="7F7F7F"/>
              <w:bottom w:val="single" w:sz="4" w:space="0" w:color="7F7F7F"/>
            </w:tcBorders>
            <w:vAlign w:val="center"/>
          </w:tcPr>
          <w:p w14:paraId="0D9FDD1F" w14:textId="77777777" w:rsidR="00881202" w:rsidRDefault="00881202" w:rsidP="003508E7">
            <w:pPr>
              <w:spacing w:after="0" w:line="240" w:lineRule="auto"/>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48F2ADBA"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Perempuan</w:t>
            </w:r>
          </w:p>
        </w:tc>
        <w:tc>
          <w:tcPr>
            <w:tcW w:w="1269" w:type="dxa"/>
            <w:tcBorders>
              <w:top w:val="single" w:sz="4" w:space="0" w:color="7F7F7F"/>
              <w:bottom w:val="single" w:sz="4" w:space="0" w:color="7F7F7F"/>
            </w:tcBorders>
            <w:vAlign w:val="center"/>
          </w:tcPr>
          <w:p w14:paraId="20FF8CA4"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70</w:t>
            </w:r>
          </w:p>
        </w:tc>
        <w:tc>
          <w:tcPr>
            <w:tcW w:w="1532" w:type="dxa"/>
            <w:tcBorders>
              <w:top w:val="single" w:sz="4" w:space="0" w:color="7F7F7F"/>
              <w:bottom w:val="single" w:sz="4" w:space="0" w:color="7F7F7F"/>
            </w:tcBorders>
            <w:vAlign w:val="center"/>
          </w:tcPr>
          <w:p w14:paraId="06C341C7"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70%</w:t>
            </w:r>
          </w:p>
        </w:tc>
      </w:tr>
      <w:tr w:rsidR="00881202" w14:paraId="5EDE93F0" w14:textId="77777777">
        <w:trPr>
          <w:jc w:val="center"/>
        </w:trPr>
        <w:tc>
          <w:tcPr>
            <w:tcW w:w="1443" w:type="dxa"/>
            <w:vMerge/>
            <w:vAlign w:val="center"/>
          </w:tcPr>
          <w:p w14:paraId="4024000A" w14:textId="77777777" w:rsidR="00881202" w:rsidRDefault="00881202" w:rsidP="003508E7">
            <w:pPr>
              <w:spacing w:after="0" w:line="240" w:lineRule="auto"/>
              <w:rPr>
                <w:rFonts w:ascii="Times New Roman" w:eastAsia="Calibri" w:hAnsi="Times New Roman" w:cs="Calibri"/>
                <w:b/>
                <w:bCs/>
                <w:lang w:val="sv-SE"/>
              </w:rPr>
            </w:pPr>
          </w:p>
        </w:tc>
        <w:tc>
          <w:tcPr>
            <w:tcW w:w="3621" w:type="dxa"/>
          </w:tcPr>
          <w:p w14:paraId="40224E02" w14:textId="77777777" w:rsidR="00881202" w:rsidRDefault="0068348D" w:rsidP="003508E7">
            <w:pPr>
              <w:spacing w:after="0" w:line="240" w:lineRule="auto"/>
              <w:jc w:val="both"/>
              <w:rPr>
                <w:rFonts w:ascii="Times New Roman" w:eastAsia="Calibri" w:hAnsi="Times New Roman" w:cs="Calibri"/>
                <w:b/>
                <w:bCs/>
                <w:lang w:val="sv-SE"/>
              </w:rPr>
            </w:pPr>
            <w:r>
              <w:rPr>
                <w:rFonts w:ascii="Times New Roman" w:eastAsia="Calibri" w:hAnsi="Times New Roman" w:cs="Calibri"/>
                <w:b/>
                <w:bCs/>
                <w:lang w:val="sv-SE"/>
              </w:rPr>
              <w:t xml:space="preserve">Total </w:t>
            </w:r>
          </w:p>
        </w:tc>
        <w:tc>
          <w:tcPr>
            <w:tcW w:w="1269" w:type="dxa"/>
            <w:vAlign w:val="center"/>
          </w:tcPr>
          <w:p w14:paraId="7F177C6A"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c>
          <w:tcPr>
            <w:tcW w:w="1532" w:type="dxa"/>
            <w:vAlign w:val="center"/>
          </w:tcPr>
          <w:p w14:paraId="430CD89B"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r>
      <w:tr w:rsidR="00881202" w14:paraId="71AECA74" w14:textId="77777777">
        <w:trPr>
          <w:jc w:val="center"/>
        </w:trPr>
        <w:tc>
          <w:tcPr>
            <w:tcW w:w="1443" w:type="dxa"/>
            <w:vMerge w:val="restart"/>
            <w:tcBorders>
              <w:top w:val="single" w:sz="4" w:space="0" w:color="7F7F7F"/>
              <w:bottom w:val="single" w:sz="4" w:space="0" w:color="7F7F7F"/>
            </w:tcBorders>
            <w:vAlign w:val="center"/>
          </w:tcPr>
          <w:p w14:paraId="1BDE5207" w14:textId="77777777" w:rsidR="00881202" w:rsidRDefault="0068348D" w:rsidP="003508E7">
            <w:pPr>
              <w:spacing w:after="0" w:line="240" w:lineRule="auto"/>
              <w:rPr>
                <w:rFonts w:ascii="Times New Roman" w:eastAsia="Calibri" w:hAnsi="Times New Roman" w:cs="Calibri"/>
                <w:b/>
                <w:bCs/>
                <w:lang w:val="sv-SE"/>
              </w:rPr>
            </w:pPr>
            <w:r>
              <w:rPr>
                <w:rFonts w:ascii="Times New Roman" w:eastAsia="Calibri" w:hAnsi="Times New Roman" w:cs="Calibri"/>
                <w:b/>
                <w:bCs/>
                <w:lang w:val="sv-SE"/>
              </w:rPr>
              <w:t>Pendidikan Terakhir</w:t>
            </w:r>
          </w:p>
        </w:tc>
        <w:tc>
          <w:tcPr>
            <w:tcW w:w="3621" w:type="dxa"/>
            <w:tcBorders>
              <w:top w:val="single" w:sz="4" w:space="0" w:color="7F7F7F"/>
              <w:bottom w:val="single" w:sz="4" w:space="0" w:color="7F7F7F"/>
            </w:tcBorders>
          </w:tcPr>
          <w:p w14:paraId="3AFDA957"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SMA</w:t>
            </w:r>
          </w:p>
        </w:tc>
        <w:tc>
          <w:tcPr>
            <w:tcW w:w="1269" w:type="dxa"/>
            <w:tcBorders>
              <w:top w:val="single" w:sz="4" w:space="0" w:color="7F7F7F"/>
              <w:bottom w:val="single" w:sz="4" w:space="0" w:color="7F7F7F"/>
            </w:tcBorders>
            <w:vAlign w:val="center"/>
          </w:tcPr>
          <w:p w14:paraId="30563D6E"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80</w:t>
            </w:r>
          </w:p>
        </w:tc>
        <w:tc>
          <w:tcPr>
            <w:tcW w:w="1532" w:type="dxa"/>
            <w:tcBorders>
              <w:top w:val="single" w:sz="4" w:space="0" w:color="7F7F7F"/>
              <w:bottom w:val="single" w:sz="4" w:space="0" w:color="7F7F7F"/>
            </w:tcBorders>
            <w:vAlign w:val="center"/>
          </w:tcPr>
          <w:p w14:paraId="777F8218"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80%</w:t>
            </w:r>
          </w:p>
        </w:tc>
      </w:tr>
      <w:tr w:rsidR="00881202" w14:paraId="62F2BFD1" w14:textId="77777777">
        <w:trPr>
          <w:jc w:val="center"/>
        </w:trPr>
        <w:tc>
          <w:tcPr>
            <w:tcW w:w="1443" w:type="dxa"/>
            <w:vMerge/>
            <w:vAlign w:val="center"/>
          </w:tcPr>
          <w:p w14:paraId="5999A82B" w14:textId="77777777" w:rsidR="00881202" w:rsidRDefault="00881202" w:rsidP="003508E7">
            <w:pPr>
              <w:spacing w:after="0" w:line="240" w:lineRule="auto"/>
              <w:rPr>
                <w:rFonts w:ascii="Times New Roman" w:eastAsia="Calibri" w:hAnsi="Times New Roman" w:cs="Calibri"/>
                <w:b/>
                <w:bCs/>
                <w:lang w:val="sv-SE"/>
              </w:rPr>
            </w:pPr>
          </w:p>
        </w:tc>
        <w:tc>
          <w:tcPr>
            <w:tcW w:w="3621" w:type="dxa"/>
          </w:tcPr>
          <w:p w14:paraId="76D56657"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D1/D3/D4</w:t>
            </w:r>
          </w:p>
        </w:tc>
        <w:tc>
          <w:tcPr>
            <w:tcW w:w="1269" w:type="dxa"/>
            <w:vAlign w:val="center"/>
          </w:tcPr>
          <w:p w14:paraId="73C406F2"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1</w:t>
            </w:r>
          </w:p>
        </w:tc>
        <w:tc>
          <w:tcPr>
            <w:tcW w:w="1532" w:type="dxa"/>
            <w:vAlign w:val="center"/>
          </w:tcPr>
          <w:p w14:paraId="424B6F1F"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1%</w:t>
            </w:r>
          </w:p>
        </w:tc>
      </w:tr>
      <w:tr w:rsidR="00881202" w14:paraId="30A7C9E8" w14:textId="77777777">
        <w:trPr>
          <w:jc w:val="center"/>
        </w:trPr>
        <w:tc>
          <w:tcPr>
            <w:tcW w:w="1443" w:type="dxa"/>
            <w:vMerge/>
            <w:tcBorders>
              <w:top w:val="single" w:sz="4" w:space="0" w:color="7F7F7F"/>
              <w:bottom w:val="single" w:sz="4" w:space="0" w:color="7F7F7F"/>
            </w:tcBorders>
            <w:vAlign w:val="center"/>
          </w:tcPr>
          <w:p w14:paraId="15B5A0AD" w14:textId="77777777" w:rsidR="00881202" w:rsidRDefault="00881202" w:rsidP="003508E7">
            <w:pPr>
              <w:spacing w:after="0" w:line="240" w:lineRule="auto"/>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73E1C7F7"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S1</w:t>
            </w:r>
          </w:p>
        </w:tc>
        <w:tc>
          <w:tcPr>
            <w:tcW w:w="1269" w:type="dxa"/>
            <w:tcBorders>
              <w:top w:val="single" w:sz="4" w:space="0" w:color="7F7F7F"/>
              <w:bottom w:val="single" w:sz="4" w:space="0" w:color="7F7F7F"/>
            </w:tcBorders>
            <w:vAlign w:val="center"/>
          </w:tcPr>
          <w:p w14:paraId="37C134A2"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17</w:t>
            </w:r>
          </w:p>
        </w:tc>
        <w:tc>
          <w:tcPr>
            <w:tcW w:w="1532" w:type="dxa"/>
            <w:tcBorders>
              <w:top w:val="single" w:sz="4" w:space="0" w:color="7F7F7F"/>
              <w:bottom w:val="single" w:sz="4" w:space="0" w:color="7F7F7F"/>
            </w:tcBorders>
            <w:vAlign w:val="center"/>
          </w:tcPr>
          <w:p w14:paraId="0A0D05E5"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17%</w:t>
            </w:r>
          </w:p>
        </w:tc>
      </w:tr>
      <w:tr w:rsidR="00881202" w14:paraId="68295001" w14:textId="77777777">
        <w:trPr>
          <w:jc w:val="center"/>
        </w:trPr>
        <w:tc>
          <w:tcPr>
            <w:tcW w:w="1443" w:type="dxa"/>
            <w:vMerge/>
            <w:vAlign w:val="center"/>
          </w:tcPr>
          <w:p w14:paraId="2FF98719" w14:textId="77777777" w:rsidR="00881202" w:rsidRDefault="00881202" w:rsidP="003508E7">
            <w:pPr>
              <w:spacing w:after="0" w:line="240" w:lineRule="auto"/>
              <w:rPr>
                <w:rFonts w:ascii="Times New Roman" w:eastAsia="Calibri" w:hAnsi="Times New Roman" w:cs="Calibri"/>
                <w:b/>
                <w:bCs/>
                <w:lang w:val="sv-SE"/>
              </w:rPr>
            </w:pPr>
          </w:p>
        </w:tc>
        <w:tc>
          <w:tcPr>
            <w:tcW w:w="3621" w:type="dxa"/>
          </w:tcPr>
          <w:p w14:paraId="12C09E4E"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S2/S3</w:t>
            </w:r>
          </w:p>
        </w:tc>
        <w:tc>
          <w:tcPr>
            <w:tcW w:w="1269" w:type="dxa"/>
            <w:vAlign w:val="center"/>
          </w:tcPr>
          <w:p w14:paraId="0285D01C"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2</w:t>
            </w:r>
          </w:p>
        </w:tc>
        <w:tc>
          <w:tcPr>
            <w:tcW w:w="1532" w:type="dxa"/>
            <w:vAlign w:val="center"/>
          </w:tcPr>
          <w:p w14:paraId="628D775F"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2%</w:t>
            </w:r>
          </w:p>
        </w:tc>
      </w:tr>
      <w:tr w:rsidR="00881202" w14:paraId="2437EF4B" w14:textId="77777777">
        <w:trPr>
          <w:jc w:val="center"/>
        </w:trPr>
        <w:tc>
          <w:tcPr>
            <w:tcW w:w="1443" w:type="dxa"/>
            <w:vMerge/>
            <w:tcBorders>
              <w:top w:val="single" w:sz="4" w:space="0" w:color="7F7F7F"/>
              <w:bottom w:val="single" w:sz="4" w:space="0" w:color="7F7F7F"/>
            </w:tcBorders>
            <w:vAlign w:val="center"/>
          </w:tcPr>
          <w:p w14:paraId="13EF14B3" w14:textId="77777777" w:rsidR="00881202" w:rsidRDefault="00881202" w:rsidP="003508E7">
            <w:pPr>
              <w:spacing w:after="0" w:line="240" w:lineRule="auto"/>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55F9E4CD" w14:textId="77777777" w:rsidR="00881202" w:rsidRDefault="0068348D" w:rsidP="003508E7">
            <w:pPr>
              <w:spacing w:after="0" w:line="240" w:lineRule="auto"/>
              <w:jc w:val="both"/>
              <w:rPr>
                <w:rFonts w:ascii="Times New Roman" w:eastAsia="Calibri" w:hAnsi="Times New Roman" w:cs="Calibri"/>
                <w:b/>
                <w:bCs/>
                <w:lang w:val="sv-SE"/>
              </w:rPr>
            </w:pPr>
            <w:r>
              <w:rPr>
                <w:rFonts w:ascii="Times New Roman" w:eastAsia="Calibri" w:hAnsi="Times New Roman" w:cs="Calibri"/>
                <w:b/>
                <w:bCs/>
                <w:lang w:val="sv-SE"/>
              </w:rPr>
              <w:t xml:space="preserve">Total </w:t>
            </w:r>
          </w:p>
        </w:tc>
        <w:tc>
          <w:tcPr>
            <w:tcW w:w="1269" w:type="dxa"/>
            <w:tcBorders>
              <w:top w:val="single" w:sz="4" w:space="0" w:color="7F7F7F"/>
              <w:bottom w:val="single" w:sz="4" w:space="0" w:color="7F7F7F"/>
            </w:tcBorders>
            <w:vAlign w:val="center"/>
          </w:tcPr>
          <w:p w14:paraId="6ECB7B24"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c>
          <w:tcPr>
            <w:tcW w:w="1532" w:type="dxa"/>
            <w:tcBorders>
              <w:top w:val="single" w:sz="4" w:space="0" w:color="7F7F7F"/>
              <w:bottom w:val="single" w:sz="4" w:space="0" w:color="7F7F7F"/>
            </w:tcBorders>
            <w:vAlign w:val="center"/>
          </w:tcPr>
          <w:p w14:paraId="0F3FF8C9"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r>
      <w:tr w:rsidR="00881202" w14:paraId="30380A98" w14:textId="77777777">
        <w:trPr>
          <w:jc w:val="center"/>
        </w:trPr>
        <w:tc>
          <w:tcPr>
            <w:tcW w:w="1443" w:type="dxa"/>
            <w:vMerge w:val="restart"/>
            <w:vAlign w:val="center"/>
          </w:tcPr>
          <w:p w14:paraId="10E3D389" w14:textId="77777777" w:rsidR="00881202" w:rsidRDefault="0068348D" w:rsidP="003508E7">
            <w:pPr>
              <w:spacing w:after="0" w:line="240" w:lineRule="auto"/>
              <w:rPr>
                <w:rFonts w:ascii="Times New Roman" w:eastAsia="Calibri" w:hAnsi="Times New Roman" w:cs="Calibri"/>
                <w:b/>
                <w:bCs/>
                <w:lang w:val="sv-SE"/>
              </w:rPr>
            </w:pPr>
            <w:r>
              <w:rPr>
                <w:rFonts w:ascii="Times New Roman" w:eastAsia="Calibri" w:hAnsi="Times New Roman" w:cs="Calibri"/>
                <w:b/>
                <w:bCs/>
                <w:lang w:val="sv-SE"/>
              </w:rPr>
              <w:t xml:space="preserve">Pekerjaan </w:t>
            </w:r>
          </w:p>
        </w:tc>
        <w:tc>
          <w:tcPr>
            <w:tcW w:w="3621" w:type="dxa"/>
          </w:tcPr>
          <w:p w14:paraId="0F36E698" w14:textId="77777777" w:rsidR="00881202" w:rsidRDefault="0068348D" w:rsidP="003508E7">
            <w:pPr>
              <w:spacing w:after="0" w:line="240" w:lineRule="auto"/>
              <w:ind w:right="1128"/>
              <w:jc w:val="both"/>
              <w:rPr>
                <w:rFonts w:ascii="Times New Roman" w:eastAsia="Calibri" w:hAnsi="Times New Roman" w:cs="Calibri"/>
                <w:lang w:val="sv-SE"/>
              </w:rPr>
            </w:pPr>
            <w:r>
              <w:rPr>
                <w:rFonts w:ascii="Times New Roman" w:eastAsia="Calibri" w:hAnsi="Times New Roman" w:cs="Calibri"/>
                <w:lang w:val="sv-SE"/>
              </w:rPr>
              <w:t>Pelajar/Mahasiswa</w:t>
            </w:r>
          </w:p>
        </w:tc>
        <w:tc>
          <w:tcPr>
            <w:tcW w:w="1269" w:type="dxa"/>
            <w:vAlign w:val="center"/>
          </w:tcPr>
          <w:p w14:paraId="4839150F"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80</w:t>
            </w:r>
          </w:p>
        </w:tc>
        <w:tc>
          <w:tcPr>
            <w:tcW w:w="1532" w:type="dxa"/>
            <w:vAlign w:val="center"/>
          </w:tcPr>
          <w:p w14:paraId="50E9B0FF"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80%</w:t>
            </w:r>
          </w:p>
        </w:tc>
      </w:tr>
      <w:tr w:rsidR="00881202" w14:paraId="1C6A2631" w14:textId="77777777">
        <w:trPr>
          <w:jc w:val="center"/>
        </w:trPr>
        <w:tc>
          <w:tcPr>
            <w:tcW w:w="1443" w:type="dxa"/>
            <w:vMerge/>
            <w:tcBorders>
              <w:top w:val="single" w:sz="4" w:space="0" w:color="7F7F7F"/>
              <w:bottom w:val="single" w:sz="4" w:space="0" w:color="7F7F7F"/>
            </w:tcBorders>
            <w:vAlign w:val="center"/>
          </w:tcPr>
          <w:p w14:paraId="70FB2888" w14:textId="77777777" w:rsidR="00881202" w:rsidRDefault="00881202" w:rsidP="003508E7">
            <w:pPr>
              <w:spacing w:after="0" w:line="240" w:lineRule="auto"/>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6E4ED5E6"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Dosen/TNI/POLRI/PNS</w:t>
            </w:r>
          </w:p>
        </w:tc>
        <w:tc>
          <w:tcPr>
            <w:tcW w:w="1269" w:type="dxa"/>
            <w:tcBorders>
              <w:top w:val="single" w:sz="4" w:space="0" w:color="7F7F7F"/>
              <w:bottom w:val="single" w:sz="4" w:space="0" w:color="7F7F7F"/>
            </w:tcBorders>
            <w:vAlign w:val="center"/>
          </w:tcPr>
          <w:p w14:paraId="6170D95B"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6</w:t>
            </w:r>
          </w:p>
        </w:tc>
        <w:tc>
          <w:tcPr>
            <w:tcW w:w="1532" w:type="dxa"/>
            <w:tcBorders>
              <w:top w:val="single" w:sz="4" w:space="0" w:color="7F7F7F"/>
              <w:bottom w:val="single" w:sz="4" w:space="0" w:color="7F7F7F"/>
            </w:tcBorders>
            <w:vAlign w:val="center"/>
          </w:tcPr>
          <w:p w14:paraId="414F5B30"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6%</w:t>
            </w:r>
          </w:p>
        </w:tc>
      </w:tr>
      <w:tr w:rsidR="00881202" w14:paraId="71AADABA" w14:textId="77777777">
        <w:trPr>
          <w:jc w:val="center"/>
        </w:trPr>
        <w:tc>
          <w:tcPr>
            <w:tcW w:w="1443" w:type="dxa"/>
            <w:vMerge/>
            <w:vAlign w:val="center"/>
          </w:tcPr>
          <w:p w14:paraId="2F47F2E7" w14:textId="77777777" w:rsidR="00881202" w:rsidRDefault="00881202" w:rsidP="003508E7">
            <w:pPr>
              <w:spacing w:after="0" w:line="240" w:lineRule="auto"/>
              <w:rPr>
                <w:rFonts w:ascii="Times New Roman" w:eastAsia="Calibri" w:hAnsi="Times New Roman" w:cs="Calibri"/>
                <w:b/>
                <w:bCs/>
                <w:lang w:val="sv-SE"/>
              </w:rPr>
            </w:pPr>
          </w:p>
        </w:tc>
        <w:tc>
          <w:tcPr>
            <w:tcW w:w="3621" w:type="dxa"/>
          </w:tcPr>
          <w:p w14:paraId="763E5E3B"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Karyawan Swasta</w:t>
            </w:r>
          </w:p>
        </w:tc>
        <w:tc>
          <w:tcPr>
            <w:tcW w:w="1269" w:type="dxa"/>
            <w:vAlign w:val="center"/>
          </w:tcPr>
          <w:p w14:paraId="51B2073A"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w:t>
            </w:r>
          </w:p>
        </w:tc>
        <w:tc>
          <w:tcPr>
            <w:tcW w:w="1532" w:type="dxa"/>
            <w:vAlign w:val="center"/>
          </w:tcPr>
          <w:p w14:paraId="35CC1769"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8%</w:t>
            </w:r>
          </w:p>
        </w:tc>
      </w:tr>
      <w:tr w:rsidR="00881202" w14:paraId="6D86CF4A" w14:textId="77777777">
        <w:trPr>
          <w:jc w:val="center"/>
        </w:trPr>
        <w:tc>
          <w:tcPr>
            <w:tcW w:w="1443" w:type="dxa"/>
            <w:vMerge/>
            <w:tcBorders>
              <w:top w:val="single" w:sz="4" w:space="0" w:color="7F7F7F"/>
              <w:bottom w:val="single" w:sz="4" w:space="0" w:color="7F7F7F"/>
            </w:tcBorders>
            <w:vAlign w:val="center"/>
          </w:tcPr>
          <w:p w14:paraId="42960BA1" w14:textId="77777777" w:rsidR="00881202" w:rsidRDefault="00881202" w:rsidP="003508E7">
            <w:pPr>
              <w:spacing w:after="0" w:line="240" w:lineRule="auto"/>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1148F549"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Wiraswasta</w:t>
            </w:r>
          </w:p>
        </w:tc>
        <w:tc>
          <w:tcPr>
            <w:tcW w:w="1269" w:type="dxa"/>
            <w:tcBorders>
              <w:top w:val="single" w:sz="4" w:space="0" w:color="7F7F7F"/>
              <w:bottom w:val="single" w:sz="4" w:space="0" w:color="7F7F7F"/>
            </w:tcBorders>
            <w:vAlign w:val="center"/>
          </w:tcPr>
          <w:p w14:paraId="36F6A42C"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w:t>
            </w:r>
          </w:p>
        </w:tc>
        <w:tc>
          <w:tcPr>
            <w:tcW w:w="1532" w:type="dxa"/>
            <w:tcBorders>
              <w:top w:val="single" w:sz="4" w:space="0" w:color="7F7F7F"/>
              <w:bottom w:val="single" w:sz="4" w:space="0" w:color="7F7F7F"/>
            </w:tcBorders>
            <w:vAlign w:val="center"/>
          </w:tcPr>
          <w:p w14:paraId="2F04FDBC"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w:t>
            </w:r>
          </w:p>
        </w:tc>
      </w:tr>
      <w:tr w:rsidR="00881202" w14:paraId="19364960" w14:textId="77777777">
        <w:trPr>
          <w:jc w:val="center"/>
        </w:trPr>
        <w:tc>
          <w:tcPr>
            <w:tcW w:w="1443" w:type="dxa"/>
            <w:vMerge/>
            <w:vAlign w:val="center"/>
          </w:tcPr>
          <w:p w14:paraId="67CB3A59" w14:textId="77777777" w:rsidR="00881202" w:rsidRDefault="00881202" w:rsidP="003508E7">
            <w:pPr>
              <w:spacing w:after="0" w:line="240" w:lineRule="auto"/>
              <w:rPr>
                <w:rFonts w:ascii="Times New Roman" w:eastAsia="Calibri" w:hAnsi="Times New Roman" w:cs="Calibri"/>
                <w:b/>
                <w:bCs/>
                <w:lang w:val="sv-SE"/>
              </w:rPr>
            </w:pPr>
          </w:p>
        </w:tc>
        <w:tc>
          <w:tcPr>
            <w:tcW w:w="3621" w:type="dxa"/>
          </w:tcPr>
          <w:p w14:paraId="7A8A5AE5" w14:textId="77777777" w:rsidR="00881202" w:rsidRDefault="0068348D" w:rsidP="003508E7">
            <w:pPr>
              <w:spacing w:after="0" w:line="240" w:lineRule="auto"/>
              <w:jc w:val="both"/>
              <w:rPr>
                <w:rFonts w:ascii="Times New Roman" w:eastAsia="Calibri" w:hAnsi="Times New Roman" w:cs="Calibri"/>
                <w:lang w:val="sv-SE"/>
              </w:rPr>
            </w:pPr>
            <w:r>
              <w:rPr>
                <w:rFonts w:ascii="Times New Roman" w:eastAsia="Calibri" w:hAnsi="Times New Roman" w:cs="Calibri"/>
                <w:lang w:val="sv-SE"/>
              </w:rPr>
              <w:t>Lain-lain</w:t>
            </w:r>
          </w:p>
        </w:tc>
        <w:tc>
          <w:tcPr>
            <w:tcW w:w="1269" w:type="dxa"/>
            <w:vAlign w:val="center"/>
          </w:tcPr>
          <w:p w14:paraId="28CDF8FB"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w:t>
            </w:r>
          </w:p>
        </w:tc>
        <w:tc>
          <w:tcPr>
            <w:tcW w:w="1532" w:type="dxa"/>
            <w:vAlign w:val="center"/>
          </w:tcPr>
          <w:p w14:paraId="00D57D58"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w:t>
            </w:r>
          </w:p>
        </w:tc>
      </w:tr>
      <w:tr w:rsidR="00881202" w14:paraId="66FE9D8F" w14:textId="77777777">
        <w:trPr>
          <w:jc w:val="center"/>
        </w:trPr>
        <w:tc>
          <w:tcPr>
            <w:tcW w:w="1443" w:type="dxa"/>
            <w:vMerge/>
            <w:tcBorders>
              <w:top w:val="single" w:sz="4" w:space="0" w:color="7F7F7F"/>
              <w:bottom w:val="single" w:sz="4" w:space="0" w:color="7F7F7F"/>
            </w:tcBorders>
            <w:vAlign w:val="center"/>
          </w:tcPr>
          <w:p w14:paraId="52A9A863" w14:textId="77777777" w:rsidR="00881202" w:rsidRDefault="00881202" w:rsidP="003508E7">
            <w:pPr>
              <w:spacing w:after="0" w:line="240" w:lineRule="auto"/>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51ADD25D" w14:textId="77777777" w:rsidR="00881202" w:rsidRDefault="0068348D" w:rsidP="003508E7">
            <w:pPr>
              <w:spacing w:after="0" w:line="240" w:lineRule="auto"/>
              <w:jc w:val="both"/>
              <w:rPr>
                <w:rFonts w:ascii="Times New Roman" w:eastAsia="Calibri" w:hAnsi="Times New Roman" w:cs="Calibri"/>
                <w:b/>
                <w:bCs/>
                <w:lang w:val="sv-SE"/>
              </w:rPr>
            </w:pPr>
            <w:r>
              <w:rPr>
                <w:rFonts w:ascii="Times New Roman" w:eastAsia="Calibri" w:hAnsi="Times New Roman" w:cs="Calibri"/>
                <w:b/>
                <w:bCs/>
                <w:lang w:val="sv-SE"/>
              </w:rPr>
              <w:t xml:space="preserve">Total </w:t>
            </w:r>
          </w:p>
        </w:tc>
        <w:tc>
          <w:tcPr>
            <w:tcW w:w="1269" w:type="dxa"/>
            <w:tcBorders>
              <w:top w:val="single" w:sz="4" w:space="0" w:color="7F7F7F"/>
              <w:bottom w:val="single" w:sz="4" w:space="0" w:color="7F7F7F"/>
            </w:tcBorders>
            <w:vAlign w:val="center"/>
          </w:tcPr>
          <w:p w14:paraId="146C2DA1"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c>
          <w:tcPr>
            <w:tcW w:w="1532" w:type="dxa"/>
            <w:tcBorders>
              <w:top w:val="single" w:sz="4" w:space="0" w:color="7F7F7F"/>
              <w:bottom w:val="single" w:sz="4" w:space="0" w:color="7F7F7F"/>
            </w:tcBorders>
            <w:vAlign w:val="center"/>
          </w:tcPr>
          <w:p w14:paraId="151F25EC"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r>
      <w:tr w:rsidR="00881202" w14:paraId="0F1B8DDA" w14:textId="77777777">
        <w:trPr>
          <w:jc w:val="center"/>
        </w:trPr>
        <w:tc>
          <w:tcPr>
            <w:tcW w:w="1443" w:type="dxa"/>
            <w:vMerge w:val="restart"/>
            <w:vAlign w:val="center"/>
          </w:tcPr>
          <w:p w14:paraId="50EF5416" w14:textId="77777777" w:rsidR="00881202" w:rsidRDefault="0068348D" w:rsidP="003508E7">
            <w:pPr>
              <w:spacing w:after="0" w:line="240" w:lineRule="auto"/>
              <w:rPr>
                <w:rFonts w:ascii="Times New Roman" w:eastAsia="Calibri" w:hAnsi="Times New Roman" w:cs="Calibri"/>
                <w:b/>
                <w:bCs/>
                <w:lang w:val="sv-SE"/>
              </w:rPr>
            </w:pPr>
            <w:r>
              <w:rPr>
                <w:rFonts w:ascii="Times New Roman" w:eastAsia="Calibri" w:hAnsi="Times New Roman" w:cs="Calibri"/>
                <w:b/>
                <w:bCs/>
                <w:lang w:val="sv-SE"/>
              </w:rPr>
              <w:t>Pendapatan perbulan</w:t>
            </w:r>
          </w:p>
        </w:tc>
        <w:tc>
          <w:tcPr>
            <w:tcW w:w="3621" w:type="dxa"/>
          </w:tcPr>
          <w:p w14:paraId="0879A15E" w14:textId="77777777" w:rsidR="00881202" w:rsidRDefault="0068348D" w:rsidP="003508E7">
            <w:pPr>
              <w:spacing w:after="0" w:line="240" w:lineRule="auto"/>
              <w:rPr>
                <w:rFonts w:ascii="Times New Roman" w:eastAsia="Calibri" w:hAnsi="Times New Roman" w:cs="Calibri"/>
                <w:lang w:val="sv-SE"/>
              </w:rPr>
            </w:pPr>
            <w:r>
              <w:rPr>
                <w:rFonts w:ascii="Times New Roman" w:eastAsia="Calibri" w:hAnsi="Times New Roman" w:cs="Calibri"/>
                <w:lang w:val="sv-SE"/>
              </w:rPr>
              <w:t>&lt; Rp.1.000.000,00</w:t>
            </w:r>
          </w:p>
        </w:tc>
        <w:tc>
          <w:tcPr>
            <w:tcW w:w="1269" w:type="dxa"/>
            <w:vAlign w:val="center"/>
          </w:tcPr>
          <w:p w14:paraId="3D3050AA"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71</w:t>
            </w:r>
          </w:p>
        </w:tc>
        <w:tc>
          <w:tcPr>
            <w:tcW w:w="1532" w:type="dxa"/>
            <w:vAlign w:val="center"/>
          </w:tcPr>
          <w:p w14:paraId="01936879"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71%</w:t>
            </w:r>
          </w:p>
        </w:tc>
      </w:tr>
      <w:tr w:rsidR="00881202" w14:paraId="3927F377" w14:textId="77777777">
        <w:trPr>
          <w:jc w:val="center"/>
        </w:trPr>
        <w:tc>
          <w:tcPr>
            <w:tcW w:w="1443" w:type="dxa"/>
            <w:vMerge/>
            <w:tcBorders>
              <w:top w:val="single" w:sz="4" w:space="0" w:color="7F7F7F"/>
              <w:bottom w:val="single" w:sz="4" w:space="0" w:color="7F7F7F"/>
            </w:tcBorders>
          </w:tcPr>
          <w:p w14:paraId="2F1D97E6" w14:textId="77777777" w:rsidR="00881202" w:rsidRDefault="00881202" w:rsidP="003508E7">
            <w:pPr>
              <w:spacing w:after="0" w:line="240" w:lineRule="auto"/>
              <w:jc w:val="both"/>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1D591E46" w14:textId="77777777" w:rsidR="00881202" w:rsidRDefault="0068348D" w:rsidP="003508E7">
            <w:pPr>
              <w:spacing w:after="0" w:line="240" w:lineRule="auto"/>
              <w:ind w:right="1554"/>
              <w:rPr>
                <w:rFonts w:ascii="Times New Roman" w:eastAsia="Calibri" w:hAnsi="Times New Roman" w:cs="Calibri"/>
                <w:lang w:val="sv-SE"/>
              </w:rPr>
            </w:pPr>
            <w:r>
              <w:rPr>
                <w:rFonts w:ascii="Times New Roman" w:eastAsia="Calibri" w:hAnsi="Times New Roman" w:cs="Calibri"/>
                <w:lang w:val="sv-SE"/>
              </w:rPr>
              <w:t xml:space="preserve">Rp.1.000.001,00 – Rp.3.000.000,00 </w:t>
            </w:r>
          </w:p>
        </w:tc>
        <w:tc>
          <w:tcPr>
            <w:tcW w:w="1269" w:type="dxa"/>
            <w:tcBorders>
              <w:top w:val="single" w:sz="4" w:space="0" w:color="7F7F7F"/>
              <w:bottom w:val="single" w:sz="4" w:space="0" w:color="7F7F7F"/>
            </w:tcBorders>
            <w:vAlign w:val="center"/>
          </w:tcPr>
          <w:p w14:paraId="7EEB18BD"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21</w:t>
            </w:r>
          </w:p>
        </w:tc>
        <w:tc>
          <w:tcPr>
            <w:tcW w:w="1532" w:type="dxa"/>
            <w:tcBorders>
              <w:top w:val="single" w:sz="4" w:space="0" w:color="7F7F7F"/>
              <w:bottom w:val="single" w:sz="4" w:space="0" w:color="7F7F7F"/>
            </w:tcBorders>
            <w:vAlign w:val="center"/>
          </w:tcPr>
          <w:p w14:paraId="1C2100CA"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21%</w:t>
            </w:r>
          </w:p>
        </w:tc>
      </w:tr>
      <w:tr w:rsidR="00881202" w14:paraId="46E4176A" w14:textId="77777777">
        <w:trPr>
          <w:jc w:val="center"/>
        </w:trPr>
        <w:tc>
          <w:tcPr>
            <w:tcW w:w="1443" w:type="dxa"/>
            <w:vMerge/>
          </w:tcPr>
          <w:p w14:paraId="4CB3EAE8" w14:textId="77777777" w:rsidR="00881202" w:rsidRDefault="00881202" w:rsidP="003508E7">
            <w:pPr>
              <w:spacing w:after="0" w:line="240" w:lineRule="auto"/>
              <w:jc w:val="both"/>
              <w:rPr>
                <w:rFonts w:ascii="Times New Roman" w:eastAsia="Calibri" w:hAnsi="Times New Roman" w:cs="Calibri"/>
                <w:b/>
                <w:bCs/>
                <w:lang w:val="sv-SE"/>
              </w:rPr>
            </w:pPr>
          </w:p>
        </w:tc>
        <w:tc>
          <w:tcPr>
            <w:tcW w:w="3621" w:type="dxa"/>
          </w:tcPr>
          <w:p w14:paraId="2D47957B" w14:textId="77777777" w:rsidR="00881202" w:rsidRDefault="0068348D" w:rsidP="003508E7">
            <w:pPr>
              <w:spacing w:after="0" w:line="240" w:lineRule="auto"/>
              <w:ind w:right="1554"/>
              <w:rPr>
                <w:rFonts w:ascii="Times New Roman" w:eastAsia="Calibri" w:hAnsi="Times New Roman" w:cs="Calibri"/>
                <w:lang w:val="sv-SE"/>
              </w:rPr>
            </w:pPr>
            <w:r>
              <w:rPr>
                <w:rFonts w:ascii="Times New Roman" w:eastAsia="Calibri" w:hAnsi="Times New Roman" w:cs="Calibri"/>
                <w:lang w:val="sv-SE"/>
              </w:rPr>
              <w:t>Rp.3.000.001,00 – Rp.5.000.000,00</w:t>
            </w:r>
          </w:p>
        </w:tc>
        <w:tc>
          <w:tcPr>
            <w:tcW w:w="1269" w:type="dxa"/>
            <w:vAlign w:val="center"/>
          </w:tcPr>
          <w:p w14:paraId="2E3E694D"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w:t>
            </w:r>
          </w:p>
        </w:tc>
        <w:tc>
          <w:tcPr>
            <w:tcW w:w="1532" w:type="dxa"/>
            <w:vAlign w:val="center"/>
          </w:tcPr>
          <w:p w14:paraId="2B5A6BBE"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3%</w:t>
            </w:r>
          </w:p>
        </w:tc>
      </w:tr>
      <w:tr w:rsidR="00881202" w14:paraId="3F730880" w14:textId="77777777">
        <w:trPr>
          <w:jc w:val="center"/>
        </w:trPr>
        <w:tc>
          <w:tcPr>
            <w:tcW w:w="1443" w:type="dxa"/>
            <w:vMerge/>
            <w:tcBorders>
              <w:top w:val="single" w:sz="4" w:space="0" w:color="7F7F7F"/>
              <w:bottom w:val="single" w:sz="4" w:space="0" w:color="7F7F7F"/>
            </w:tcBorders>
          </w:tcPr>
          <w:p w14:paraId="37630A9C" w14:textId="77777777" w:rsidR="00881202" w:rsidRDefault="00881202" w:rsidP="003508E7">
            <w:pPr>
              <w:spacing w:after="0" w:line="240" w:lineRule="auto"/>
              <w:jc w:val="both"/>
              <w:rPr>
                <w:rFonts w:ascii="Times New Roman" w:eastAsia="Calibri" w:hAnsi="Times New Roman" w:cs="Calibri"/>
                <w:b/>
                <w:bCs/>
                <w:lang w:val="sv-SE"/>
              </w:rPr>
            </w:pPr>
          </w:p>
        </w:tc>
        <w:tc>
          <w:tcPr>
            <w:tcW w:w="3621" w:type="dxa"/>
            <w:tcBorders>
              <w:top w:val="single" w:sz="4" w:space="0" w:color="7F7F7F"/>
              <w:bottom w:val="single" w:sz="4" w:space="0" w:color="7F7F7F"/>
            </w:tcBorders>
          </w:tcPr>
          <w:p w14:paraId="6D9AD8FD" w14:textId="77777777" w:rsidR="00881202" w:rsidRDefault="0068348D" w:rsidP="003508E7">
            <w:pPr>
              <w:spacing w:after="0" w:line="240" w:lineRule="auto"/>
              <w:ind w:right="1554"/>
              <w:rPr>
                <w:rFonts w:ascii="Times New Roman" w:eastAsia="Calibri" w:hAnsi="Times New Roman" w:cs="Calibri"/>
                <w:lang w:val="sv-SE"/>
              </w:rPr>
            </w:pPr>
            <w:r>
              <w:rPr>
                <w:rFonts w:ascii="Times New Roman" w:eastAsia="Calibri" w:hAnsi="Times New Roman" w:cs="Calibri"/>
                <w:lang w:val="sv-SE"/>
              </w:rPr>
              <w:t>Rp.5.000.001,00</w:t>
            </w:r>
          </w:p>
        </w:tc>
        <w:tc>
          <w:tcPr>
            <w:tcW w:w="1269" w:type="dxa"/>
            <w:tcBorders>
              <w:top w:val="single" w:sz="4" w:space="0" w:color="7F7F7F"/>
              <w:bottom w:val="single" w:sz="4" w:space="0" w:color="7F7F7F"/>
            </w:tcBorders>
            <w:vAlign w:val="center"/>
          </w:tcPr>
          <w:p w14:paraId="68834556"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5</w:t>
            </w:r>
          </w:p>
        </w:tc>
        <w:tc>
          <w:tcPr>
            <w:tcW w:w="1532" w:type="dxa"/>
            <w:tcBorders>
              <w:top w:val="single" w:sz="4" w:space="0" w:color="7F7F7F"/>
              <w:bottom w:val="single" w:sz="4" w:space="0" w:color="7F7F7F"/>
            </w:tcBorders>
            <w:vAlign w:val="center"/>
          </w:tcPr>
          <w:p w14:paraId="0F07F5F2" w14:textId="77777777" w:rsidR="00881202" w:rsidRDefault="0068348D" w:rsidP="003508E7">
            <w:pPr>
              <w:spacing w:after="0" w:line="240" w:lineRule="auto"/>
              <w:jc w:val="center"/>
              <w:rPr>
                <w:rFonts w:ascii="Times New Roman" w:eastAsia="Calibri" w:hAnsi="Times New Roman" w:cs="Calibri"/>
                <w:lang w:val="sv-SE"/>
              </w:rPr>
            </w:pPr>
            <w:r>
              <w:rPr>
                <w:rFonts w:ascii="Times New Roman" w:eastAsia="Calibri" w:hAnsi="Times New Roman" w:cs="Calibri"/>
                <w:lang w:val="sv-SE"/>
              </w:rPr>
              <w:t>5%</w:t>
            </w:r>
          </w:p>
        </w:tc>
      </w:tr>
      <w:tr w:rsidR="00881202" w14:paraId="0F126A57" w14:textId="77777777">
        <w:trPr>
          <w:jc w:val="center"/>
        </w:trPr>
        <w:tc>
          <w:tcPr>
            <w:tcW w:w="1443" w:type="dxa"/>
            <w:vMerge/>
          </w:tcPr>
          <w:p w14:paraId="3B19EA32" w14:textId="77777777" w:rsidR="00881202" w:rsidRDefault="00881202" w:rsidP="003508E7">
            <w:pPr>
              <w:spacing w:after="0" w:line="240" w:lineRule="auto"/>
              <w:jc w:val="both"/>
              <w:rPr>
                <w:rFonts w:ascii="Times New Roman" w:eastAsia="Calibri" w:hAnsi="Times New Roman" w:cs="Calibri"/>
                <w:b/>
                <w:bCs/>
                <w:lang w:val="sv-SE"/>
              </w:rPr>
            </w:pPr>
          </w:p>
        </w:tc>
        <w:tc>
          <w:tcPr>
            <w:tcW w:w="3621" w:type="dxa"/>
          </w:tcPr>
          <w:p w14:paraId="6C3A55E1" w14:textId="77777777" w:rsidR="00881202" w:rsidRDefault="0068348D" w:rsidP="003508E7">
            <w:pPr>
              <w:spacing w:after="0" w:line="240" w:lineRule="auto"/>
              <w:ind w:right="1554"/>
              <w:jc w:val="both"/>
              <w:rPr>
                <w:rFonts w:ascii="Times New Roman" w:eastAsia="Calibri" w:hAnsi="Times New Roman" w:cs="Calibri"/>
                <w:b/>
                <w:bCs/>
                <w:lang w:val="sv-SE"/>
              </w:rPr>
            </w:pPr>
            <w:r>
              <w:rPr>
                <w:rFonts w:ascii="Times New Roman" w:eastAsia="Calibri" w:hAnsi="Times New Roman" w:cs="Calibri"/>
                <w:b/>
                <w:bCs/>
                <w:lang w:val="sv-SE"/>
              </w:rPr>
              <w:t xml:space="preserve">Total </w:t>
            </w:r>
          </w:p>
        </w:tc>
        <w:tc>
          <w:tcPr>
            <w:tcW w:w="1269" w:type="dxa"/>
            <w:vAlign w:val="center"/>
          </w:tcPr>
          <w:p w14:paraId="14FD9127" w14:textId="77777777" w:rsidR="00881202" w:rsidRDefault="0068348D" w:rsidP="003508E7">
            <w:pPr>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c>
          <w:tcPr>
            <w:tcW w:w="1532" w:type="dxa"/>
            <w:vAlign w:val="center"/>
          </w:tcPr>
          <w:p w14:paraId="5EB634BF" w14:textId="77777777" w:rsidR="00881202" w:rsidRDefault="0068348D" w:rsidP="003508E7">
            <w:pPr>
              <w:keepNext/>
              <w:spacing w:after="0" w:line="240" w:lineRule="auto"/>
              <w:jc w:val="center"/>
              <w:rPr>
                <w:rFonts w:ascii="Times New Roman" w:eastAsia="Calibri" w:hAnsi="Times New Roman" w:cs="Calibri"/>
                <w:b/>
                <w:bCs/>
                <w:lang w:val="sv-SE"/>
              </w:rPr>
            </w:pPr>
            <w:r>
              <w:rPr>
                <w:rFonts w:ascii="Times New Roman" w:eastAsia="Calibri" w:hAnsi="Times New Roman" w:cs="Calibri"/>
                <w:b/>
                <w:bCs/>
                <w:lang w:val="sv-SE"/>
              </w:rPr>
              <w:t>100%</w:t>
            </w:r>
          </w:p>
        </w:tc>
      </w:tr>
    </w:tbl>
    <w:p w14:paraId="5086551C" w14:textId="77777777" w:rsidR="00881202" w:rsidRDefault="0068348D" w:rsidP="003508E7">
      <w:pPr>
        <w:pStyle w:val="Caption"/>
        <w:spacing w:after="0" w:line="240" w:lineRule="auto"/>
        <w:ind w:left="270"/>
        <w:rPr>
          <w:rFonts w:ascii="Times New Roman" w:hAnsi="Times New Roman"/>
          <w:b w:val="0"/>
          <w:bCs w:val="0"/>
          <w:i/>
          <w:iCs/>
          <w:lang w:val="en-US"/>
        </w:rPr>
      </w:pPr>
      <w:r>
        <w:rPr>
          <w:rFonts w:ascii="Times New Roman" w:hAnsi="Times New Roman"/>
          <w:b w:val="0"/>
          <w:bCs w:val="0"/>
          <w:i/>
          <w:iCs/>
        </w:rPr>
        <w:t>Sumber</w:t>
      </w:r>
      <w:r>
        <w:rPr>
          <w:rFonts w:ascii="Times New Roman" w:hAnsi="Times New Roman"/>
          <w:b w:val="0"/>
          <w:bCs w:val="0"/>
          <w:i/>
          <w:iCs/>
          <w:lang w:val="en-US"/>
        </w:rPr>
        <w:t>: Data primer dioleh penulis</w:t>
      </w:r>
    </w:p>
    <w:p w14:paraId="4C7BF447" w14:textId="77777777" w:rsidR="00881202" w:rsidRDefault="00881202" w:rsidP="003508E7">
      <w:pPr>
        <w:spacing w:after="0" w:line="240" w:lineRule="auto"/>
        <w:rPr>
          <w:lang w:val="en-US"/>
        </w:rPr>
      </w:pPr>
    </w:p>
    <w:p w14:paraId="4A573137"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lang w:val="en-US"/>
        </w:rPr>
        <w:t>Tabel diatas menyatakan</w:t>
      </w:r>
      <w:r>
        <w:rPr>
          <w:rFonts w:ascii="Times New Roman" w:hAnsi="Times New Roman"/>
          <w:sz w:val="24"/>
          <w:szCs w:val="24"/>
          <w:lang w:val="sv-SE"/>
        </w:rPr>
        <w:t xml:space="preserve"> bahwa </w:t>
      </w:r>
      <w:r>
        <w:rPr>
          <w:rFonts w:ascii="Times New Roman" w:hAnsi="Times New Roman"/>
          <w:sz w:val="24"/>
          <w:szCs w:val="24"/>
          <w:lang w:val="en-US"/>
        </w:rPr>
        <w:t xml:space="preserve">berdasarkan </w:t>
      </w:r>
      <w:r>
        <w:rPr>
          <w:rFonts w:ascii="Times New Roman" w:hAnsi="Times New Roman"/>
          <w:sz w:val="24"/>
          <w:szCs w:val="24"/>
          <w:lang w:val="sv-SE"/>
        </w:rPr>
        <w:t xml:space="preserve">pernyataan yang telah diberikan maka responden dapat dikelompokkan menjadi 5 karakteristik, yaitu </w:t>
      </w:r>
      <w:r>
        <w:rPr>
          <w:rFonts w:ascii="Times New Roman" w:hAnsi="Times New Roman"/>
          <w:sz w:val="24"/>
          <w:szCs w:val="24"/>
        </w:rPr>
        <w:t>k</w:t>
      </w:r>
      <w:r>
        <w:rPr>
          <w:rFonts w:ascii="Times New Roman" w:hAnsi="Times New Roman"/>
          <w:sz w:val="24"/>
          <w:szCs w:val="24"/>
          <w:lang w:val="sv-SE"/>
        </w:rPr>
        <w:t xml:space="preserve">arakteristik responden berdasarkan usia, terdapat sebanyak sebanyak 80 orang (80%) pada kelompok usia 20 – 25 tahun, usia 26 – 30 tahun </w:t>
      </w:r>
      <w:r>
        <w:rPr>
          <w:rFonts w:ascii="Times New Roman" w:hAnsi="Times New Roman"/>
          <w:sz w:val="24"/>
          <w:szCs w:val="24"/>
          <w:lang w:val="en-US"/>
        </w:rPr>
        <w:t>11% atau sebanyak 11 orang</w:t>
      </w:r>
      <w:r>
        <w:rPr>
          <w:rFonts w:ascii="Times New Roman" w:hAnsi="Times New Roman"/>
          <w:sz w:val="24"/>
          <w:szCs w:val="24"/>
          <w:lang w:val="sv-SE"/>
        </w:rPr>
        <w:t>, usia 31 – 35 tahun 5%</w:t>
      </w:r>
      <w:r>
        <w:rPr>
          <w:rFonts w:ascii="Times New Roman" w:hAnsi="Times New Roman"/>
          <w:sz w:val="24"/>
          <w:szCs w:val="24"/>
          <w:lang w:val="en-US"/>
        </w:rPr>
        <w:t xml:space="preserve"> atau 5 orang</w:t>
      </w:r>
      <w:r>
        <w:rPr>
          <w:rFonts w:ascii="Times New Roman" w:hAnsi="Times New Roman"/>
          <w:sz w:val="24"/>
          <w:szCs w:val="24"/>
          <w:lang w:val="sv-SE"/>
        </w:rPr>
        <w:t>, dan pada usia 36 – 40 tahun 4 orang (4%).</w:t>
      </w:r>
      <w:r>
        <w:rPr>
          <w:rFonts w:ascii="Times New Roman" w:hAnsi="Times New Roman"/>
          <w:sz w:val="24"/>
          <w:szCs w:val="24"/>
        </w:rPr>
        <w:t xml:space="preserve"> </w:t>
      </w:r>
      <w:r>
        <w:rPr>
          <w:rFonts w:ascii="Times New Roman" w:hAnsi="Times New Roman"/>
          <w:sz w:val="24"/>
          <w:szCs w:val="24"/>
          <w:lang w:val="sv-SE"/>
        </w:rPr>
        <w:t xml:space="preserve">Dengan </w:t>
      </w:r>
      <w:r>
        <w:rPr>
          <w:rFonts w:ascii="Times New Roman" w:hAnsi="Times New Roman"/>
          <w:sz w:val="24"/>
          <w:szCs w:val="24"/>
          <w:lang w:val="sv-SE"/>
        </w:rPr>
        <w:lastRenderedPageBreak/>
        <w:t>jumlah responden sebanyak 100 orang, diketahui bahwa karakteristik kelompok usia paling banyak terdapat pada rentang 20 – 25 tahun yaitu sebanyak 80%.</w:t>
      </w:r>
    </w:p>
    <w:p w14:paraId="0E07FAA1"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lang w:val="en-US"/>
        </w:rPr>
        <w:t>Berdasarkan k</w:t>
      </w:r>
      <w:r>
        <w:rPr>
          <w:rFonts w:ascii="Times New Roman" w:hAnsi="Times New Roman"/>
          <w:sz w:val="24"/>
          <w:szCs w:val="24"/>
        </w:rPr>
        <w:t>arakteristik responden pada</w:t>
      </w:r>
      <w:r>
        <w:rPr>
          <w:rFonts w:ascii="Times New Roman" w:hAnsi="Times New Roman"/>
          <w:sz w:val="24"/>
          <w:szCs w:val="24"/>
          <w:lang w:val="sv-SE"/>
        </w:rPr>
        <w:t xml:space="preserve"> kelompok jenis kelamin, terdapat responden laki – laki dengan jumlah 30 orang (30%) dan responden perempuan berjumlah 70 orang (70%). Sehingga dapat diketahui berdasarkan jenis kelamin didominasi oleh kaum perempuan sebesar 70%.</w:t>
      </w:r>
    </w:p>
    <w:p w14:paraId="63269853"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lang w:val="sv-SE"/>
        </w:rPr>
        <w:t>Berdasarkan tingkat pendidikan terakhir, terdapat tingkat SMA Sederahat sejumlah 80 orang (80%), tingkat Diploma(D1/D3/D4) sejumlah 1 orang (1%), tingkat Sarjana (S1) sejumlah 17 orang (17%), dan tingkat S2 serta S3 2 orang (2%). Dengan jumlah responden sebanyak 100 orang, pada karakteristik tingkat pendidikan terakhir didominasi pada kelompok SMA sebesar 80%.</w:t>
      </w:r>
    </w:p>
    <w:p w14:paraId="5AAE9DF0" w14:textId="77777777" w:rsidR="00881202" w:rsidRDefault="0068348D" w:rsidP="003508E7">
      <w:pPr>
        <w:spacing w:after="0" w:line="240" w:lineRule="auto"/>
        <w:ind w:firstLine="360"/>
        <w:jc w:val="both"/>
        <w:rPr>
          <w:rFonts w:ascii="Times New Roman" w:hAnsi="Times New Roman"/>
          <w:sz w:val="24"/>
          <w:szCs w:val="24"/>
          <w:lang w:val="en-US"/>
        </w:rPr>
      </w:pPr>
      <w:r>
        <w:rPr>
          <w:rFonts w:ascii="Times New Roman" w:hAnsi="Times New Roman"/>
          <w:sz w:val="24"/>
          <w:szCs w:val="24"/>
          <w:lang w:val="sv-SE"/>
        </w:rPr>
        <w:t>Berdasarkan karakteristik responden menurut jenis pekerjaannya, terdapat kategori palajar/mahasiswa sejumlah 80 orang (80%), dosen/guru serta TNI/POLRI/PNS 6 orang (6%), karyawan swasta sejumlah 8 orang (8%), wiraswasta sejumlah 3 orang (3%), dan yang memilih lainnya sejumlah 3 orang (3%), yakni ibu rumah tangga, pelatih ekstra, dan pegawai BUMN. Dari total responden sebanyak 100 orang,</w:t>
      </w:r>
      <w:r>
        <w:rPr>
          <w:rFonts w:ascii="Times New Roman" w:hAnsi="Times New Roman"/>
          <w:sz w:val="24"/>
          <w:szCs w:val="24"/>
          <w:lang w:val="en-US"/>
        </w:rPr>
        <w:t xml:space="preserve"> diperoleh hasil sebesar 80% pada </w:t>
      </w:r>
      <w:r>
        <w:rPr>
          <w:rFonts w:ascii="Times New Roman" w:hAnsi="Times New Roman"/>
          <w:sz w:val="24"/>
          <w:szCs w:val="24"/>
          <w:lang w:val="sv-SE"/>
        </w:rPr>
        <w:t>pelajar/mahasiswa</w:t>
      </w:r>
      <w:r>
        <w:rPr>
          <w:rFonts w:ascii="Times New Roman" w:hAnsi="Times New Roman"/>
          <w:sz w:val="24"/>
          <w:szCs w:val="24"/>
          <w:lang w:val="en-US"/>
        </w:rPr>
        <w:t xml:space="preserve"> yang mendominasi</w:t>
      </w:r>
      <w:r>
        <w:rPr>
          <w:rFonts w:ascii="Times New Roman" w:hAnsi="Times New Roman"/>
          <w:sz w:val="24"/>
          <w:szCs w:val="24"/>
          <w:lang w:val="sv-SE"/>
        </w:rPr>
        <w:t xml:space="preserve"> </w:t>
      </w:r>
      <w:r>
        <w:rPr>
          <w:rFonts w:ascii="Times New Roman" w:hAnsi="Times New Roman"/>
          <w:sz w:val="24"/>
          <w:szCs w:val="24"/>
          <w:lang w:val="en-US"/>
        </w:rPr>
        <w:t xml:space="preserve">karakteristik responden berdasarkan </w:t>
      </w:r>
      <w:r>
        <w:rPr>
          <w:rFonts w:ascii="Times New Roman" w:hAnsi="Times New Roman"/>
          <w:sz w:val="24"/>
          <w:szCs w:val="24"/>
          <w:lang w:val="sv-SE"/>
        </w:rPr>
        <w:t>jenis peke</w:t>
      </w:r>
      <w:r>
        <w:rPr>
          <w:rFonts w:ascii="Times New Roman" w:hAnsi="Times New Roman"/>
          <w:sz w:val="24"/>
          <w:szCs w:val="24"/>
          <w:lang w:val="en-US"/>
        </w:rPr>
        <w:t>rjaan.</w:t>
      </w:r>
    </w:p>
    <w:p w14:paraId="77EDEEB4"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lang w:val="sv-SE"/>
        </w:rPr>
        <w:t xml:space="preserve">Berdasarkan karakteristik responden menurut tingkat pendapatan perbulan, terdapat milenial dengan pendapatan perbulan &lt; Rp.1.000.000,00 sejumlah 71 orang (71%), milenial dengan pendapatan perbulan Rp.1.000.001,00 – Rp.3.000.000,00 sejumlah 21 orang (21%), milenial dengan pendapatan perbulan Rp.3.000.001,00 – Rp.5.000.000,00 sejumlah 3 orang (3%), dan milenial dengan pendapatan perbulan &gt;Rp.5.000.001,00 sejumlah 5 orang (5%). Sehingga dapat diketahui bahwa berdasarkan tingkat pendapatan </w:t>
      </w:r>
      <w:r>
        <w:rPr>
          <w:rFonts w:ascii="Times New Roman" w:hAnsi="Times New Roman"/>
          <w:sz w:val="24"/>
          <w:szCs w:val="24"/>
          <w:lang w:val="en-US"/>
        </w:rPr>
        <w:t xml:space="preserve">responden </w:t>
      </w:r>
      <w:r>
        <w:rPr>
          <w:rFonts w:ascii="Times New Roman" w:hAnsi="Times New Roman"/>
          <w:sz w:val="24"/>
          <w:szCs w:val="24"/>
          <w:lang w:val="sv-SE"/>
        </w:rPr>
        <w:t>perbulan didominasi kategori pendapatan &lt; Rp.1.000.000,00 sebesar 71%.</w:t>
      </w:r>
    </w:p>
    <w:p w14:paraId="7DEB6C84" w14:textId="77777777" w:rsidR="00881202" w:rsidRDefault="0068348D" w:rsidP="003508E7">
      <w:pPr>
        <w:spacing w:before="240" w:after="0" w:line="240" w:lineRule="auto"/>
        <w:jc w:val="both"/>
        <w:rPr>
          <w:rFonts w:ascii="Times New Roman" w:hAnsi="Times New Roman"/>
          <w:b/>
          <w:bCs/>
          <w:sz w:val="24"/>
          <w:szCs w:val="24"/>
          <w:lang w:val="sv-SE"/>
        </w:rPr>
      </w:pPr>
      <w:r>
        <w:rPr>
          <w:rFonts w:ascii="Times New Roman" w:hAnsi="Times New Roman"/>
          <w:b/>
          <w:bCs/>
          <w:sz w:val="24"/>
          <w:szCs w:val="24"/>
          <w:lang w:val="sv-SE"/>
        </w:rPr>
        <w:t>Uji Validitas</w:t>
      </w:r>
    </w:p>
    <w:p w14:paraId="4BAF1158"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rPr>
        <w:t>Dalam u</w:t>
      </w:r>
      <w:r>
        <w:rPr>
          <w:rFonts w:ascii="Times New Roman" w:hAnsi="Times New Roman"/>
          <w:sz w:val="24"/>
          <w:szCs w:val="24"/>
          <w:lang w:val="sv-SE"/>
        </w:rPr>
        <w:t xml:space="preserve">ji validitas </w:t>
      </w:r>
      <w:r>
        <w:rPr>
          <w:rFonts w:ascii="Times New Roman" w:hAnsi="Times New Roman"/>
          <w:sz w:val="24"/>
          <w:szCs w:val="24"/>
        </w:rPr>
        <w:t>ini akan</w:t>
      </w:r>
      <w:r>
        <w:rPr>
          <w:rFonts w:ascii="Times New Roman" w:hAnsi="Times New Roman"/>
          <w:sz w:val="24"/>
          <w:szCs w:val="24"/>
          <w:lang w:val="sv-SE"/>
        </w:rPr>
        <w:t xml:space="preserve"> digunakan sebagai pengukur kevalidan instrumen penelitian. Berdasarkan hasil penelitian, telah ditentukan tingkat signifikansi sebesar 5% dan diperoleh r</w:t>
      </w:r>
      <w:r>
        <w:rPr>
          <w:rFonts w:ascii="Times New Roman" w:hAnsi="Times New Roman"/>
          <w:sz w:val="24"/>
          <w:szCs w:val="24"/>
          <w:vertAlign w:val="subscript"/>
          <w:lang w:val="sv-SE"/>
        </w:rPr>
        <w:t>tabel</w:t>
      </w:r>
      <w:r>
        <w:rPr>
          <w:rFonts w:ascii="Times New Roman" w:hAnsi="Times New Roman"/>
          <w:sz w:val="24"/>
          <w:szCs w:val="24"/>
          <w:lang w:val="sv-SE"/>
        </w:rPr>
        <w:t xml:space="preserve"> sebesar 0,320. Hasil uji validitas menunjukkan nilai </w:t>
      </w:r>
      <w:r>
        <w:rPr>
          <w:rFonts w:ascii="Times New Roman" w:hAnsi="Times New Roman"/>
          <w:i/>
          <w:iCs/>
          <w:sz w:val="24"/>
          <w:szCs w:val="24"/>
          <w:lang w:val="sv-SE"/>
        </w:rPr>
        <w:t xml:space="preserve">corelated item </w:t>
      </w:r>
      <w:r>
        <w:rPr>
          <w:rFonts w:ascii="Times New Roman" w:hAnsi="Times New Roman"/>
          <w:sz w:val="24"/>
          <w:szCs w:val="24"/>
          <w:lang w:val="sv-SE"/>
        </w:rPr>
        <w:t>setiap penyataan lebih besar dari r</w:t>
      </w:r>
      <w:r>
        <w:rPr>
          <w:rFonts w:ascii="Times New Roman" w:hAnsi="Times New Roman"/>
          <w:sz w:val="24"/>
          <w:szCs w:val="24"/>
          <w:vertAlign w:val="subscript"/>
          <w:lang w:val="sv-SE"/>
        </w:rPr>
        <w:t>tabel</w:t>
      </w:r>
      <w:r>
        <w:rPr>
          <w:rFonts w:ascii="Times New Roman" w:hAnsi="Times New Roman"/>
          <w:sz w:val="24"/>
          <w:szCs w:val="24"/>
          <w:lang w:val="sv-SE"/>
        </w:rPr>
        <w:t xml:space="preserve"> sehingga indikator dari setiap valiabel dinyatakan layak </w:t>
      </w:r>
      <w:r>
        <w:rPr>
          <w:rFonts w:ascii="Times New Roman" w:hAnsi="Times New Roman"/>
          <w:sz w:val="24"/>
          <w:szCs w:val="24"/>
        </w:rPr>
        <w:t>sebagai indikator</w:t>
      </w:r>
      <w:r>
        <w:rPr>
          <w:rFonts w:ascii="Times New Roman" w:hAnsi="Times New Roman"/>
          <w:sz w:val="24"/>
          <w:szCs w:val="24"/>
          <w:lang w:val="sv-SE"/>
        </w:rPr>
        <w:t xml:space="preserve"> dalam penelitian.</w:t>
      </w:r>
    </w:p>
    <w:p w14:paraId="16392D85" w14:textId="77777777" w:rsidR="00881202" w:rsidRDefault="0068348D" w:rsidP="003508E7">
      <w:pPr>
        <w:spacing w:before="240" w:after="0" w:line="240" w:lineRule="auto"/>
        <w:jc w:val="both"/>
        <w:rPr>
          <w:rFonts w:ascii="Times New Roman" w:hAnsi="Times New Roman"/>
          <w:b/>
          <w:bCs/>
          <w:sz w:val="24"/>
          <w:szCs w:val="24"/>
          <w:lang w:val="sv-SE"/>
        </w:rPr>
      </w:pPr>
      <w:r>
        <w:rPr>
          <w:rFonts w:ascii="Times New Roman" w:hAnsi="Times New Roman"/>
          <w:b/>
          <w:bCs/>
          <w:sz w:val="24"/>
          <w:szCs w:val="24"/>
          <w:lang w:val="sv-SE"/>
        </w:rPr>
        <w:t>Uji Reliabilitas</w:t>
      </w:r>
    </w:p>
    <w:p w14:paraId="2A9404E9"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rPr>
        <w:t xml:space="preserve">Dalam uji reliabilitas yang </w:t>
      </w:r>
      <w:r>
        <w:rPr>
          <w:rFonts w:ascii="Times New Roman" w:hAnsi="Times New Roman"/>
          <w:sz w:val="24"/>
          <w:szCs w:val="24"/>
          <w:lang w:val="sv-SE"/>
        </w:rPr>
        <w:t>digunakan</w:t>
      </w:r>
      <w:r>
        <w:rPr>
          <w:rFonts w:ascii="Times New Roman" w:hAnsi="Times New Roman"/>
          <w:sz w:val="24"/>
          <w:szCs w:val="24"/>
        </w:rPr>
        <w:t xml:space="preserve"> adalah sebagai cara</w:t>
      </w:r>
      <w:r>
        <w:rPr>
          <w:rFonts w:ascii="Times New Roman" w:hAnsi="Times New Roman"/>
          <w:sz w:val="24"/>
          <w:szCs w:val="24"/>
          <w:lang w:val="sv-SE"/>
        </w:rPr>
        <w:t xml:space="preserve"> untuk menunjukkan apakah instrumen penyataan yang digunakan</w:t>
      </w:r>
      <w:r>
        <w:rPr>
          <w:rFonts w:ascii="Times New Roman" w:hAnsi="Times New Roman"/>
          <w:sz w:val="24"/>
          <w:szCs w:val="24"/>
        </w:rPr>
        <w:t xml:space="preserve"> reliabel atau</w:t>
      </w:r>
      <w:r>
        <w:rPr>
          <w:rFonts w:ascii="Times New Roman" w:hAnsi="Times New Roman"/>
          <w:sz w:val="24"/>
          <w:szCs w:val="24"/>
          <w:lang w:val="sv-SE"/>
        </w:rPr>
        <w:t xml:space="preserve"> konsisten</w:t>
      </w:r>
      <w:r>
        <w:rPr>
          <w:rFonts w:ascii="Times New Roman" w:hAnsi="Times New Roman"/>
          <w:sz w:val="24"/>
          <w:szCs w:val="24"/>
        </w:rPr>
        <w:t>.</w:t>
      </w:r>
      <w:r>
        <w:rPr>
          <w:rFonts w:ascii="Times New Roman" w:hAnsi="Times New Roman"/>
          <w:sz w:val="24"/>
          <w:szCs w:val="24"/>
          <w:lang w:val="en-US"/>
        </w:rPr>
        <w:t xml:space="preserve"> A</w:t>
      </w:r>
      <w:r>
        <w:rPr>
          <w:rFonts w:ascii="Times New Roman" w:hAnsi="Times New Roman"/>
          <w:sz w:val="24"/>
          <w:szCs w:val="24"/>
          <w:lang w:val="sv-SE"/>
        </w:rPr>
        <w:t xml:space="preserve">pabila </w:t>
      </w:r>
      <w:r>
        <w:rPr>
          <w:rFonts w:ascii="Times New Roman" w:hAnsi="Times New Roman"/>
          <w:sz w:val="24"/>
          <w:szCs w:val="24"/>
        </w:rPr>
        <w:t xml:space="preserve">perhitungan </w:t>
      </w:r>
      <w:r>
        <w:rPr>
          <w:rFonts w:ascii="Times New Roman" w:hAnsi="Times New Roman"/>
          <w:sz w:val="24"/>
          <w:szCs w:val="24"/>
          <w:lang w:val="sv-SE"/>
        </w:rPr>
        <w:t xml:space="preserve">nilai </w:t>
      </w:r>
      <w:r>
        <w:rPr>
          <w:rFonts w:ascii="Times New Roman" w:hAnsi="Times New Roman"/>
          <w:i/>
          <w:iCs/>
          <w:sz w:val="24"/>
          <w:szCs w:val="24"/>
          <w:lang w:val="sv-SE"/>
        </w:rPr>
        <w:t>crombach alpha</w:t>
      </w:r>
      <w:r>
        <w:rPr>
          <w:rFonts w:ascii="Times New Roman" w:hAnsi="Times New Roman"/>
          <w:sz w:val="24"/>
          <w:szCs w:val="24"/>
          <w:lang w:val="sv-SE"/>
        </w:rPr>
        <w:t xml:space="preserve"> &gt; 0,60</w:t>
      </w:r>
      <w:r>
        <w:rPr>
          <w:rFonts w:ascii="Times New Roman" w:hAnsi="Times New Roman"/>
          <w:sz w:val="24"/>
          <w:szCs w:val="24"/>
          <w:lang w:val="en-US"/>
        </w:rPr>
        <w:t xml:space="preserve"> maka i</w:t>
      </w:r>
      <w:r>
        <w:rPr>
          <w:rFonts w:ascii="Times New Roman" w:hAnsi="Times New Roman"/>
          <w:sz w:val="24"/>
          <w:szCs w:val="24"/>
          <w:lang w:val="sv-SE"/>
        </w:rPr>
        <w:t>nstrumen pernyataan dapat dikatak</w:t>
      </w:r>
      <w:r>
        <w:rPr>
          <w:rFonts w:ascii="Times New Roman" w:hAnsi="Times New Roman"/>
          <w:sz w:val="24"/>
          <w:szCs w:val="24"/>
        </w:rPr>
        <w:t>an</w:t>
      </w:r>
      <w:r>
        <w:rPr>
          <w:rFonts w:ascii="Times New Roman" w:hAnsi="Times New Roman"/>
          <w:sz w:val="24"/>
          <w:szCs w:val="24"/>
          <w:lang w:val="sv-SE"/>
        </w:rPr>
        <w:t xml:space="preserve"> reliabel. Berdasarkan hasil uji reliabilitas</w:t>
      </w:r>
      <w:r>
        <w:rPr>
          <w:rFonts w:ascii="Times New Roman" w:hAnsi="Times New Roman"/>
          <w:sz w:val="24"/>
          <w:szCs w:val="24"/>
        </w:rPr>
        <w:t>, dinyatakan bahwa</w:t>
      </w:r>
      <w:r>
        <w:rPr>
          <w:rFonts w:ascii="Times New Roman" w:hAnsi="Times New Roman"/>
          <w:sz w:val="24"/>
          <w:szCs w:val="24"/>
          <w:lang w:val="sv-SE"/>
        </w:rPr>
        <w:t xml:space="preserve"> seluruh item pernyataan dengan nilai </w:t>
      </w:r>
      <w:r>
        <w:rPr>
          <w:rFonts w:ascii="Times New Roman" w:hAnsi="Times New Roman"/>
          <w:i/>
          <w:iCs/>
          <w:sz w:val="24"/>
          <w:szCs w:val="24"/>
          <w:lang w:val="sv-SE"/>
        </w:rPr>
        <w:t xml:space="preserve">crombach alpha </w:t>
      </w:r>
      <w:r>
        <w:rPr>
          <w:rFonts w:ascii="Times New Roman" w:hAnsi="Times New Roman"/>
          <w:sz w:val="24"/>
          <w:szCs w:val="24"/>
          <w:lang w:val="sv-SE"/>
        </w:rPr>
        <w:t xml:space="preserve">pada masing – masing variabel sebesar 0,844 (X) dan 0,884 (Y). Dari hasil tersebut, maka item pernyataan dikatakan reliabel karena nilai </w:t>
      </w:r>
      <w:r>
        <w:rPr>
          <w:rFonts w:ascii="Times New Roman" w:hAnsi="Times New Roman"/>
          <w:i/>
          <w:iCs/>
          <w:sz w:val="24"/>
          <w:szCs w:val="24"/>
          <w:lang w:val="sv-SE"/>
        </w:rPr>
        <w:t>crombach alpha</w:t>
      </w:r>
      <w:r>
        <w:rPr>
          <w:rFonts w:ascii="Times New Roman" w:hAnsi="Times New Roman"/>
          <w:sz w:val="24"/>
          <w:szCs w:val="24"/>
          <w:lang w:val="sv-SE"/>
        </w:rPr>
        <w:t xml:space="preserve"> &gt; 0,60 sehingga instrumen dapat dikatakan konsisten dan dapat diandalkan</w:t>
      </w:r>
    </w:p>
    <w:p w14:paraId="0B8D1DF6" w14:textId="77777777" w:rsidR="00881202" w:rsidRDefault="0068348D" w:rsidP="003508E7">
      <w:pPr>
        <w:spacing w:before="240" w:after="0" w:line="240" w:lineRule="auto"/>
        <w:jc w:val="both"/>
        <w:rPr>
          <w:rFonts w:ascii="Times New Roman" w:hAnsi="Times New Roman"/>
          <w:b/>
          <w:bCs/>
          <w:sz w:val="24"/>
          <w:szCs w:val="24"/>
          <w:lang w:val="sv-SE"/>
        </w:rPr>
      </w:pPr>
      <w:r>
        <w:rPr>
          <w:rFonts w:ascii="Times New Roman" w:hAnsi="Times New Roman"/>
          <w:b/>
          <w:bCs/>
          <w:sz w:val="24"/>
          <w:szCs w:val="24"/>
          <w:lang w:val="sv-SE"/>
        </w:rPr>
        <w:t>Analisis Regresi Linear Sederhana</w:t>
      </w:r>
    </w:p>
    <w:p w14:paraId="3FC32C80" w14:textId="77777777" w:rsidR="00881202" w:rsidRDefault="0068348D" w:rsidP="003508E7">
      <w:pPr>
        <w:spacing w:after="0" w:line="240" w:lineRule="auto"/>
        <w:ind w:firstLine="360"/>
        <w:jc w:val="both"/>
        <w:rPr>
          <w:rFonts w:ascii="Times New Roman" w:hAnsi="Times New Roman"/>
          <w:sz w:val="24"/>
          <w:szCs w:val="24"/>
          <w:lang w:val="sv-SE"/>
        </w:rPr>
      </w:pPr>
      <w:r>
        <w:rPr>
          <w:rFonts w:ascii="Times New Roman" w:hAnsi="Times New Roman"/>
          <w:sz w:val="24"/>
          <w:szCs w:val="24"/>
          <w:lang w:val="sv-SE"/>
        </w:rPr>
        <w:lastRenderedPageBreak/>
        <w:t>Analisis Regresi Linear Sederhana digunakan se</w:t>
      </w:r>
      <w:r>
        <w:rPr>
          <w:rFonts w:ascii="Times New Roman" w:hAnsi="Times New Roman"/>
          <w:sz w:val="24"/>
          <w:szCs w:val="24"/>
          <w:lang w:val="en-US"/>
        </w:rPr>
        <w:t>baga</w:t>
      </w:r>
      <w:r>
        <w:rPr>
          <w:rFonts w:ascii="Times New Roman" w:hAnsi="Times New Roman"/>
          <w:sz w:val="24"/>
          <w:szCs w:val="24"/>
          <w:lang w:val="sv-SE"/>
        </w:rPr>
        <w:t>i salah satu cara mengetahui</w:t>
      </w:r>
      <w:r>
        <w:rPr>
          <w:rFonts w:ascii="Times New Roman" w:hAnsi="Times New Roman"/>
          <w:sz w:val="24"/>
          <w:szCs w:val="24"/>
        </w:rPr>
        <w:t xml:space="preserve"> apakah terdapat</w:t>
      </w:r>
      <w:r>
        <w:rPr>
          <w:rFonts w:ascii="Times New Roman" w:hAnsi="Times New Roman"/>
          <w:sz w:val="24"/>
          <w:szCs w:val="24"/>
          <w:lang w:val="sv-SE"/>
        </w:rPr>
        <w:t xml:space="preserve"> pengaruh antar variabel beb</w:t>
      </w:r>
      <w:r>
        <w:rPr>
          <w:rFonts w:ascii="Times New Roman" w:hAnsi="Times New Roman"/>
          <w:sz w:val="24"/>
          <w:szCs w:val="24"/>
          <w:lang w:val="en-US"/>
        </w:rPr>
        <w:t xml:space="preserve">as </w:t>
      </w:r>
      <w:r>
        <w:rPr>
          <w:rFonts w:ascii="Times New Roman" w:hAnsi="Times New Roman"/>
          <w:sz w:val="24"/>
          <w:szCs w:val="24"/>
          <w:lang w:val="sv-SE"/>
        </w:rPr>
        <w:t>5% dan variabel terikat</w:t>
      </w:r>
      <w:r>
        <w:rPr>
          <w:rFonts w:ascii="Times New Roman" w:hAnsi="Times New Roman"/>
          <w:sz w:val="24"/>
          <w:szCs w:val="24"/>
        </w:rPr>
        <w:t xml:space="preserve"> dalam penelitian</w:t>
      </w:r>
      <w:r>
        <w:rPr>
          <w:rFonts w:ascii="Times New Roman" w:hAnsi="Times New Roman"/>
          <w:sz w:val="24"/>
          <w:szCs w:val="24"/>
          <w:lang w:val="sv-SE"/>
        </w:rPr>
        <w:t xml:space="preserve">. </w:t>
      </w:r>
      <w:r>
        <w:rPr>
          <w:rFonts w:ascii="Times New Roman" w:hAnsi="Times New Roman"/>
          <w:sz w:val="24"/>
          <w:szCs w:val="24"/>
          <w:lang w:val="en-US"/>
        </w:rPr>
        <w:t>Berikut p</w:t>
      </w:r>
      <w:r>
        <w:rPr>
          <w:rFonts w:ascii="Times New Roman" w:hAnsi="Times New Roman"/>
          <w:sz w:val="24"/>
          <w:szCs w:val="24"/>
        </w:rPr>
        <w:t xml:space="preserve">erolehan hasil perhitungan </w:t>
      </w:r>
      <w:r>
        <w:rPr>
          <w:rFonts w:ascii="Times New Roman" w:hAnsi="Times New Roman"/>
          <w:sz w:val="24"/>
          <w:szCs w:val="24"/>
          <w:lang w:val="sv-SE"/>
        </w:rPr>
        <w:t xml:space="preserve">analisis Regresi Linear Sederhana menggunakan program SPSS for Windows 24: </w:t>
      </w:r>
    </w:p>
    <w:p w14:paraId="3D8F04F0" w14:textId="77777777" w:rsidR="00881202" w:rsidRDefault="0068348D" w:rsidP="003508E7">
      <w:pPr>
        <w:pStyle w:val="Caption"/>
        <w:keepNext/>
        <w:spacing w:before="240" w:after="0" w:line="240" w:lineRule="auto"/>
        <w:jc w:val="center"/>
        <w:rPr>
          <w:rFonts w:ascii="Times New Roman" w:hAnsi="Times New Roman"/>
          <w:sz w:val="24"/>
          <w:szCs w:val="24"/>
        </w:rPr>
      </w:pPr>
      <w:r>
        <w:rPr>
          <w:rFonts w:ascii="Times New Roman" w:hAnsi="Times New Roman"/>
          <w:sz w:val="24"/>
          <w:szCs w:val="24"/>
        </w:rPr>
        <w:t>Tabel</w:t>
      </w:r>
      <w:r>
        <w:rPr>
          <w:rFonts w:ascii="Times New Roman" w:hAnsi="Times New Roman"/>
          <w:sz w:val="24"/>
          <w:szCs w:val="24"/>
          <w:lang w:val="en-US"/>
        </w:rPr>
        <w:t xml:space="preserve"> 2. Hasil Uji Regresi Linear Sederhana</w:t>
      </w:r>
    </w:p>
    <w:tbl>
      <w:tblPr>
        <w:tblW w:w="8014" w:type="dxa"/>
        <w:jc w:val="center"/>
        <w:tblBorders>
          <w:top w:val="single" w:sz="4" w:space="0" w:color="7F7F7F"/>
          <w:bottom w:val="single" w:sz="4" w:space="0" w:color="7F7F7F"/>
        </w:tblBorders>
        <w:tblLayout w:type="fixed"/>
        <w:tblLook w:val="04A0" w:firstRow="1" w:lastRow="0" w:firstColumn="1" w:lastColumn="0" w:noHBand="0" w:noVBand="1"/>
      </w:tblPr>
      <w:tblGrid>
        <w:gridCol w:w="363"/>
        <w:gridCol w:w="1905"/>
        <w:gridCol w:w="1073"/>
        <w:gridCol w:w="1038"/>
        <w:gridCol w:w="1590"/>
        <w:gridCol w:w="1018"/>
        <w:gridCol w:w="1027"/>
      </w:tblGrid>
      <w:tr w:rsidR="00881202" w14:paraId="236F7F4F" w14:textId="77777777">
        <w:trPr>
          <w:trHeight w:val="227"/>
          <w:jc w:val="center"/>
        </w:trPr>
        <w:tc>
          <w:tcPr>
            <w:tcW w:w="8014" w:type="dxa"/>
            <w:gridSpan w:val="7"/>
            <w:tcBorders>
              <w:top w:val="nil"/>
              <w:bottom w:val="single" w:sz="2" w:space="0" w:color="auto"/>
            </w:tcBorders>
          </w:tcPr>
          <w:p w14:paraId="32BD4E3E" w14:textId="77777777" w:rsidR="00881202" w:rsidRDefault="0068348D" w:rsidP="003508E7">
            <w:pPr>
              <w:spacing w:after="0" w:line="240" w:lineRule="auto"/>
              <w:jc w:val="center"/>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Coefficients</w:t>
            </w:r>
            <w:r>
              <w:rPr>
                <w:rFonts w:ascii="Times New Roman" w:eastAsia="Calibri" w:hAnsi="Times New Roman"/>
                <w:b/>
                <w:bCs/>
                <w:sz w:val="24"/>
                <w:szCs w:val="24"/>
                <w:vertAlign w:val="superscript"/>
                <w:lang w:val="en-US" w:eastAsia="en-US"/>
              </w:rPr>
              <w:t>a</w:t>
            </w:r>
          </w:p>
        </w:tc>
      </w:tr>
      <w:tr w:rsidR="00881202" w14:paraId="20F3FCB2" w14:textId="77777777">
        <w:trPr>
          <w:trHeight w:val="745"/>
          <w:jc w:val="center"/>
        </w:trPr>
        <w:tc>
          <w:tcPr>
            <w:tcW w:w="2268" w:type="dxa"/>
            <w:gridSpan w:val="2"/>
            <w:vMerge w:val="restart"/>
            <w:tcBorders>
              <w:top w:val="single" w:sz="2" w:space="0" w:color="auto"/>
              <w:bottom w:val="single" w:sz="4" w:space="0" w:color="7F7F7F"/>
            </w:tcBorders>
          </w:tcPr>
          <w:p w14:paraId="0773CAED" w14:textId="77777777" w:rsidR="00881202" w:rsidRDefault="0068348D" w:rsidP="003508E7">
            <w:pPr>
              <w:spacing w:after="0" w:line="240"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Model</w:t>
            </w:r>
          </w:p>
        </w:tc>
        <w:tc>
          <w:tcPr>
            <w:tcW w:w="2111" w:type="dxa"/>
            <w:gridSpan w:val="2"/>
            <w:tcBorders>
              <w:top w:val="single" w:sz="2" w:space="0" w:color="auto"/>
              <w:bottom w:val="single" w:sz="4" w:space="0" w:color="7F7F7F"/>
            </w:tcBorders>
          </w:tcPr>
          <w:p w14:paraId="003C95AE"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Unstandardized Coefficients</w:t>
            </w:r>
          </w:p>
        </w:tc>
        <w:tc>
          <w:tcPr>
            <w:tcW w:w="1590" w:type="dxa"/>
            <w:tcBorders>
              <w:top w:val="single" w:sz="2" w:space="0" w:color="auto"/>
              <w:bottom w:val="single" w:sz="4" w:space="0" w:color="7F7F7F"/>
            </w:tcBorders>
          </w:tcPr>
          <w:p w14:paraId="2F46F4CD"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Standardized Coefficients</w:t>
            </w:r>
          </w:p>
        </w:tc>
        <w:tc>
          <w:tcPr>
            <w:tcW w:w="1018" w:type="dxa"/>
            <w:vMerge w:val="restart"/>
            <w:tcBorders>
              <w:top w:val="single" w:sz="2" w:space="0" w:color="auto"/>
              <w:bottom w:val="single" w:sz="4" w:space="0" w:color="7F7F7F"/>
            </w:tcBorders>
          </w:tcPr>
          <w:p w14:paraId="502A25FA"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t</w:t>
            </w:r>
          </w:p>
        </w:tc>
        <w:tc>
          <w:tcPr>
            <w:tcW w:w="1027" w:type="dxa"/>
            <w:vMerge w:val="restart"/>
            <w:tcBorders>
              <w:top w:val="single" w:sz="2" w:space="0" w:color="auto"/>
              <w:bottom w:val="single" w:sz="4" w:space="0" w:color="7F7F7F"/>
            </w:tcBorders>
          </w:tcPr>
          <w:p w14:paraId="7BFFD74F"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Sig.</w:t>
            </w:r>
          </w:p>
        </w:tc>
      </w:tr>
      <w:tr w:rsidR="00881202" w14:paraId="7BFF536F" w14:textId="77777777">
        <w:trPr>
          <w:trHeight w:val="227"/>
          <w:jc w:val="center"/>
        </w:trPr>
        <w:tc>
          <w:tcPr>
            <w:tcW w:w="2268" w:type="dxa"/>
            <w:gridSpan w:val="2"/>
            <w:vMerge/>
          </w:tcPr>
          <w:p w14:paraId="4B31EA0B" w14:textId="77777777" w:rsidR="00881202" w:rsidRDefault="00881202" w:rsidP="003508E7">
            <w:pPr>
              <w:spacing w:after="0" w:line="240" w:lineRule="auto"/>
              <w:rPr>
                <w:rFonts w:ascii="Times New Roman" w:eastAsia="Calibri" w:hAnsi="Times New Roman"/>
                <w:b/>
                <w:bCs/>
                <w:sz w:val="24"/>
                <w:szCs w:val="24"/>
                <w:lang w:val="en-US" w:eastAsia="en-US"/>
              </w:rPr>
            </w:pPr>
          </w:p>
        </w:tc>
        <w:tc>
          <w:tcPr>
            <w:tcW w:w="1073" w:type="dxa"/>
          </w:tcPr>
          <w:p w14:paraId="54EC765F"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B</w:t>
            </w:r>
          </w:p>
        </w:tc>
        <w:tc>
          <w:tcPr>
            <w:tcW w:w="1038" w:type="dxa"/>
          </w:tcPr>
          <w:p w14:paraId="0E85F434"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Std. Error</w:t>
            </w:r>
          </w:p>
        </w:tc>
        <w:tc>
          <w:tcPr>
            <w:tcW w:w="1590" w:type="dxa"/>
          </w:tcPr>
          <w:p w14:paraId="43F632A0"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Beta</w:t>
            </w:r>
          </w:p>
        </w:tc>
        <w:tc>
          <w:tcPr>
            <w:tcW w:w="1018" w:type="dxa"/>
            <w:vMerge/>
          </w:tcPr>
          <w:p w14:paraId="570105C1" w14:textId="77777777" w:rsidR="00881202" w:rsidRDefault="00881202" w:rsidP="003508E7">
            <w:pPr>
              <w:spacing w:after="0" w:line="240" w:lineRule="auto"/>
              <w:rPr>
                <w:rFonts w:ascii="Times New Roman" w:eastAsia="Calibri" w:hAnsi="Times New Roman"/>
                <w:sz w:val="24"/>
                <w:szCs w:val="24"/>
                <w:lang w:val="en-US" w:eastAsia="en-US"/>
              </w:rPr>
            </w:pPr>
          </w:p>
        </w:tc>
        <w:tc>
          <w:tcPr>
            <w:tcW w:w="1027" w:type="dxa"/>
            <w:vMerge/>
          </w:tcPr>
          <w:p w14:paraId="5D46B0F3" w14:textId="77777777" w:rsidR="00881202" w:rsidRDefault="00881202" w:rsidP="003508E7">
            <w:pPr>
              <w:spacing w:after="0" w:line="240" w:lineRule="auto"/>
              <w:rPr>
                <w:rFonts w:ascii="Times New Roman" w:eastAsia="Calibri" w:hAnsi="Times New Roman"/>
                <w:sz w:val="24"/>
                <w:szCs w:val="24"/>
                <w:lang w:val="en-US" w:eastAsia="en-US"/>
              </w:rPr>
            </w:pPr>
          </w:p>
        </w:tc>
      </w:tr>
      <w:tr w:rsidR="00881202" w14:paraId="45A112C9" w14:textId="77777777">
        <w:trPr>
          <w:trHeight w:val="227"/>
          <w:jc w:val="center"/>
        </w:trPr>
        <w:tc>
          <w:tcPr>
            <w:tcW w:w="363" w:type="dxa"/>
            <w:vMerge w:val="restart"/>
            <w:tcBorders>
              <w:top w:val="single" w:sz="4" w:space="0" w:color="7F7F7F"/>
              <w:bottom w:val="single" w:sz="4" w:space="0" w:color="7F7F7F"/>
            </w:tcBorders>
          </w:tcPr>
          <w:p w14:paraId="0D30BE84" w14:textId="77777777" w:rsidR="00881202" w:rsidRDefault="0068348D" w:rsidP="003508E7">
            <w:pPr>
              <w:spacing w:after="0" w:line="240"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1</w:t>
            </w:r>
          </w:p>
        </w:tc>
        <w:tc>
          <w:tcPr>
            <w:tcW w:w="1905" w:type="dxa"/>
            <w:tcBorders>
              <w:top w:val="single" w:sz="4" w:space="0" w:color="7F7F7F"/>
              <w:bottom w:val="single" w:sz="4" w:space="0" w:color="7F7F7F"/>
            </w:tcBorders>
          </w:tcPr>
          <w:p w14:paraId="220984BA" w14:textId="77777777" w:rsidR="00881202" w:rsidRDefault="0068348D" w:rsidP="003508E7">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(Constant)</w:t>
            </w:r>
          </w:p>
        </w:tc>
        <w:tc>
          <w:tcPr>
            <w:tcW w:w="1073" w:type="dxa"/>
            <w:tcBorders>
              <w:top w:val="single" w:sz="4" w:space="0" w:color="7F7F7F"/>
              <w:bottom w:val="single" w:sz="4" w:space="0" w:color="7F7F7F"/>
            </w:tcBorders>
          </w:tcPr>
          <w:p w14:paraId="6235A4F1"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14,651</w:t>
            </w:r>
          </w:p>
        </w:tc>
        <w:tc>
          <w:tcPr>
            <w:tcW w:w="1038" w:type="dxa"/>
            <w:tcBorders>
              <w:top w:val="single" w:sz="4" w:space="0" w:color="7F7F7F"/>
              <w:bottom w:val="single" w:sz="4" w:space="0" w:color="7F7F7F"/>
            </w:tcBorders>
          </w:tcPr>
          <w:p w14:paraId="3F05956E"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2,357</w:t>
            </w:r>
          </w:p>
        </w:tc>
        <w:tc>
          <w:tcPr>
            <w:tcW w:w="1590" w:type="dxa"/>
            <w:tcBorders>
              <w:top w:val="single" w:sz="4" w:space="0" w:color="7F7F7F"/>
              <w:bottom w:val="single" w:sz="4" w:space="0" w:color="7F7F7F"/>
            </w:tcBorders>
          </w:tcPr>
          <w:p w14:paraId="54427BAB" w14:textId="77777777" w:rsidR="00881202" w:rsidRDefault="0068348D" w:rsidP="003508E7">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w:t>
            </w:r>
          </w:p>
        </w:tc>
        <w:tc>
          <w:tcPr>
            <w:tcW w:w="1018" w:type="dxa"/>
            <w:tcBorders>
              <w:top w:val="single" w:sz="4" w:space="0" w:color="7F7F7F"/>
              <w:bottom w:val="single" w:sz="4" w:space="0" w:color="7F7F7F"/>
            </w:tcBorders>
          </w:tcPr>
          <w:p w14:paraId="158F3FBE"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6,217</w:t>
            </w:r>
          </w:p>
        </w:tc>
        <w:tc>
          <w:tcPr>
            <w:tcW w:w="1027" w:type="dxa"/>
            <w:tcBorders>
              <w:top w:val="single" w:sz="4" w:space="0" w:color="7F7F7F"/>
              <w:bottom w:val="single" w:sz="4" w:space="0" w:color="7F7F7F"/>
            </w:tcBorders>
          </w:tcPr>
          <w:p w14:paraId="338D0FBA"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0,000</w:t>
            </w:r>
          </w:p>
        </w:tc>
      </w:tr>
      <w:tr w:rsidR="00881202" w14:paraId="51464B9A" w14:textId="77777777">
        <w:trPr>
          <w:trHeight w:val="544"/>
          <w:jc w:val="center"/>
        </w:trPr>
        <w:tc>
          <w:tcPr>
            <w:tcW w:w="363" w:type="dxa"/>
            <w:vMerge/>
            <w:tcBorders>
              <w:bottom w:val="single" w:sz="4" w:space="0" w:color="auto"/>
            </w:tcBorders>
          </w:tcPr>
          <w:p w14:paraId="4F5A760C" w14:textId="77777777" w:rsidR="00881202" w:rsidRDefault="00881202" w:rsidP="003508E7">
            <w:pPr>
              <w:spacing w:after="0" w:line="240" w:lineRule="auto"/>
              <w:rPr>
                <w:rFonts w:ascii="Times New Roman" w:eastAsia="Calibri" w:hAnsi="Times New Roman"/>
                <w:b/>
                <w:bCs/>
                <w:sz w:val="24"/>
                <w:szCs w:val="24"/>
                <w:lang w:val="en-US" w:eastAsia="en-US"/>
              </w:rPr>
            </w:pPr>
          </w:p>
        </w:tc>
        <w:tc>
          <w:tcPr>
            <w:tcW w:w="1905" w:type="dxa"/>
            <w:tcBorders>
              <w:bottom w:val="single" w:sz="4" w:space="0" w:color="auto"/>
            </w:tcBorders>
          </w:tcPr>
          <w:p w14:paraId="5C6F79B5" w14:textId="77777777" w:rsidR="00881202" w:rsidRDefault="0068348D" w:rsidP="003508E7">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Penggunaan Uang Elektronik</w:t>
            </w:r>
          </w:p>
        </w:tc>
        <w:tc>
          <w:tcPr>
            <w:tcW w:w="1073" w:type="dxa"/>
            <w:tcBorders>
              <w:bottom w:val="single" w:sz="4" w:space="0" w:color="auto"/>
            </w:tcBorders>
          </w:tcPr>
          <w:p w14:paraId="3B9CFC4E"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0,348</w:t>
            </w:r>
          </w:p>
        </w:tc>
        <w:tc>
          <w:tcPr>
            <w:tcW w:w="1038" w:type="dxa"/>
            <w:tcBorders>
              <w:bottom w:val="single" w:sz="4" w:space="0" w:color="auto"/>
            </w:tcBorders>
          </w:tcPr>
          <w:p w14:paraId="1088173A"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0,041</w:t>
            </w:r>
          </w:p>
        </w:tc>
        <w:tc>
          <w:tcPr>
            <w:tcW w:w="1590" w:type="dxa"/>
            <w:tcBorders>
              <w:bottom w:val="single" w:sz="4" w:space="0" w:color="auto"/>
            </w:tcBorders>
          </w:tcPr>
          <w:p w14:paraId="4FEFCC35"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0,651</w:t>
            </w:r>
          </w:p>
        </w:tc>
        <w:tc>
          <w:tcPr>
            <w:tcW w:w="1018" w:type="dxa"/>
            <w:tcBorders>
              <w:bottom w:val="single" w:sz="4" w:space="0" w:color="auto"/>
            </w:tcBorders>
          </w:tcPr>
          <w:p w14:paraId="3D79F9AD"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8,494</w:t>
            </w:r>
          </w:p>
        </w:tc>
        <w:tc>
          <w:tcPr>
            <w:tcW w:w="1027" w:type="dxa"/>
            <w:tcBorders>
              <w:bottom w:val="single" w:sz="4" w:space="0" w:color="auto"/>
            </w:tcBorders>
          </w:tcPr>
          <w:p w14:paraId="0B6C3552"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0,000</w:t>
            </w:r>
          </w:p>
        </w:tc>
      </w:tr>
      <w:tr w:rsidR="00881202" w14:paraId="77A544CD" w14:textId="77777777">
        <w:trPr>
          <w:trHeight w:val="227"/>
          <w:jc w:val="center"/>
        </w:trPr>
        <w:tc>
          <w:tcPr>
            <w:tcW w:w="8014" w:type="dxa"/>
            <w:gridSpan w:val="7"/>
            <w:tcBorders>
              <w:top w:val="single" w:sz="4" w:space="0" w:color="auto"/>
              <w:bottom w:val="single" w:sz="4" w:space="0" w:color="auto"/>
            </w:tcBorders>
          </w:tcPr>
          <w:p w14:paraId="10CF315C" w14:textId="77777777" w:rsidR="00881202" w:rsidRDefault="0068348D" w:rsidP="003508E7">
            <w:pPr>
              <w:keepNext/>
              <w:spacing w:after="0" w:line="240"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 xml:space="preserve">a. </w:t>
            </w:r>
            <w:r>
              <w:rPr>
                <w:rFonts w:ascii="Times New Roman" w:eastAsia="Calibri" w:hAnsi="Times New Roman"/>
                <w:sz w:val="24"/>
                <w:szCs w:val="24"/>
                <w:lang w:val="en-US" w:eastAsia="en-US"/>
              </w:rPr>
              <w:t>Dependent Variable: Less Cash Society</w:t>
            </w:r>
          </w:p>
        </w:tc>
      </w:tr>
    </w:tbl>
    <w:p w14:paraId="1A4D5706" w14:textId="77777777" w:rsidR="00881202" w:rsidRDefault="0068348D" w:rsidP="003508E7">
      <w:pPr>
        <w:pStyle w:val="Caption"/>
        <w:spacing w:after="0" w:line="240" w:lineRule="auto"/>
        <w:rPr>
          <w:rFonts w:ascii="Times New Roman" w:hAnsi="Times New Roman"/>
          <w:b w:val="0"/>
          <w:bCs w:val="0"/>
          <w:i/>
          <w:iCs/>
          <w:sz w:val="24"/>
          <w:szCs w:val="24"/>
        </w:rPr>
      </w:pPr>
      <w:r>
        <w:rPr>
          <w:rFonts w:ascii="Times New Roman" w:hAnsi="Times New Roman"/>
          <w:b w:val="0"/>
          <w:bCs w:val="0"/>
          <w:i/>
          <w:iCs/>
          <w:sz w:val="24"/>
          <w:szCs w:val="24"/>
        </w:rPr>
        <w:t>Sumber</w:t>
      </w:r>
      <w:r>
        <w:rPr>
          <w:rFonts w:ascii="Times New Roman" w:hAnsi="Times New Roman"/>
          <w:b w:val="0"/>
          <w:bCs w:val="0"/>
          <w:i/>
          <w:iCs/>
          <w:sz w:val="24"/>
          <w:szCs w:val="24"/>
          <w:lang w:val="en-US"/>
        </w:rPr>
        <w:t>: Output SPSS 24</w:t>
      </w:r>
      <w:r>
        <w:rPr>
          <w:rFonts w:ascii="Times New Roman" w:hAnsi="Times New Roman"/>
          <w:b w:val="0"/>
          <w:bCs w:val="0"/>
          <w:i/>
          <w:iCs/>
          <w:sz w:val="24"/>
          <w:szCs w:val="24"/>
        </w:rPr>
        <w:t xml:space="preserve"> </w:t>
      </w:r>
      <w:r>
        <w:rPr>
          <w:rFonts w:ascii="Times New Roman" w:hAnsi="Times New Roman"/>
          <w:b w:val="0"/>
          <w:bCs w:val="0"/>
          <w:i/>
          <w:iCs/>
          <w:sz w:val="24"/>
          <w:szCs w:val="24"/>
          <w:lang w:val="en-US"/>
        </w:rPr>
        <w:t>Output SPSS 24, pengolahan data oleh penulis</w:t>
      </w:r>
    </w:p>
    <w:p w14:paraId="2410400C" w14:textId="77777777" w:rsidR="00881202" w:rsidRDefault="0068348D" w:rsidP="003508E7">
      <w:pPr>
        <w:spacing w:before="240" w:after="0" w:line="240" w:lineRule="auto"/>
        <w:ind w:firstLine="284"/>
        <w:rPr>
          <w:rFonts w:ascii="Times New Roman" w:hAnsi="Times New Roman"/>
          <w:sz w:val="24"/>
          <w:szCs w:val="24"/>
          <w:lang w:val="sv-SE"/>
        </w:rPr>
      </w:pPr>
      <w:r>
        <w:rPr>
          <w:rFonts w:ascii="Times New Roman" w:hAnsi="Times New Roman"/>
          <w:sz w:val="24"/>
          <w:szCs w:val="24"/>
          <w:lang w:val="sv-SE"/>
        </w:rPr>
        <w:t xml:space="preserve">Berdasarkan tabel diatas, maka </w:t>
      </w:r>
      <w:r>
        <w:rPr>
          <w:rFonts w:ascii="Times New Roman" w:hAnsi="Times New Roman"/>
          <w:sz w:val="24"/>
          <w:szCs w:val="24"/>
        </w:rPr>
        <w:t>hasil yang diperoleh dapat</w:t>
      </w:r>
      <w:r>
        <w:rPr>
          <w:rFonts w:ascii="Times New Roman" w:hAnsi="Times New Roman"/>
          <w:sz w:val="24"/>
          <w:szCs w:val="24"/>
          <w:lang w:val="sv-SE"/>
        </w:rPr>
        <w:t xml:space="preserve"> diinterpretasikan</w:t>
      </w:r>
      <w:r>
        <w:rPr>
          <w:rFonts w:ascii="Times New Roman" w:hAnsi="Times New Roman"/>
          <w:sz w:val="24"/>
          <w:szCs w:val="24"/>
        </w:rPr>
        <w:t xml:space="preserve"> </w:t>
      </w:r>
      <w:r>
        <w:rPr>
          <w:rFonts w:ascii="Times New Roman" w:hAnsi="Times New Roman"/>
          <w:sz w:val="24"/>
          <w:szCs w:val="24"/>
          <w:lang w:val="sv-SE"/>
        </w:rPr>
        <w:t>:</w:t>
      </w:r>
    </w:p>
    <w:p w14:paraId="1E75CF0C" w14:textId="77777777" w:rsidR="00881202" w:rsidRDefault="0068348D" w:rsidP="003508E7">
      <w:pPr>
        <w:numPr>
          <w:ilvl w:val="0"/>
          <w:numId w:val="2"/>
        </w:numPr>
        <w:spacing w:after="0" w:line="240" w:lineRule="auto"/>
        <w:ind w:left="284" w:hanging="284"/>
        <w:rPr>
          <w:rFonts w:ascii="Times New Roman" w:hAnsi="Times New Roman"/>
          <w:sz w:val="24"/>
          <w:szCs w:val="24"/>
          <w:lang w:val="sv-SE"/>
        </w:rPr>
      </w:pPr>
      <w:r>
        <w:rPr>
          <w:rFonts w:ascii="Times New Roman" w:hAnsi="Times New Roman"/>
          <w:sz w:val="24"/>
          <w:szCs w:val="24"/>
          <w:lang w:val="sv-SE"/>
        </w:rPr>
        <w:t xml:space="preserve">Diperoleh nilai konstan 14,461 dengan nilai koefisien 0,348 hal tersebut menunjukkan adanya pengaruh positif pada penggunaan uang elektronik  terhadap gerakan </w:t>
      </w:r>
      <w:r>
        <w:rPr>
          <w:rFonts w:ascii="Times New Roman" w:hAnsi="Times New Roman"/>
          <w:i/>
          <w:iCs/>
          <w:sz w:val="24"/>
          <w:szCs w:val="24"/>
          <w:lang w:val="sv-SE"/>
        </w:rPr>
        <w:t>Less Cash Society.</w:t>
      </w:r>
    </w:p>
    <w:p w14:paraId="2894CC2A" w14:textId="77777777" w:rsidR="00881202" w:rsidRDefault="0068348D" w:rsidP="003508E7">
      <w:pPr>
        <w:numPr>
          <w:ilvl w:val="0"/>
          <w:numId w:val="2"/>
        </w:numPr>
        <w:spacing w:after="0" w:line="240" w:lineRule="auto"/>
        <w:ind w:left="284" w:hanging="284"/>
        <w:rPr>
          <w:rFonts w:ascii="Times New Roman" w:hAnsi="Times New Roman"/>
          <w:sz w:val="24"/>
          <w:szCs w:val="24"/>
          <w:lang w:val="sv-SE"/>
        </w:rPr>
      </w:pPr>
      <w:r>
        <w:rPr>
          <w:rFonts w:ascii="Times New Roman" w:hAnsi="Times New Roman"/>
          <w:sz w:val="24"/>
          <w:szCs w:val="24"/>
          <w:lang w:val="sv-SE"/>
        </w:rPr>
        <w:t xml:space="preserve">Diperoleh persamaan regresi yaitu : </w:t>
      </w:r>
    </w:p>
    <w:p w14:paraId="6F6921B3" w14:textId="77777777" w:rsidR="00881202" w:rsidRDefault="0068348D" w:rsidP="003508E7">
      <w:pPr>
        <w:spacing w:before="240" w:line="240" w:lineRule="auto"/>
        <w:ind w:left="284"/>
        <w:jc w:val="center"/>
        <w:rPr>
          <w:rFonts w:ascii="Book Antiqua" w:hAnsi="Book Antiqua" w:cs="Book Antiqua"/>
          <w:i/>
          <w:sz w:val="24"/>
          <w:szCs w:val="24"/>
          <w:lang w:val="en-US"/>
        </w:rPr>
      </w:pPr>
      <m:oMath>
        <m:r>
          <w:rPr>
            <w:rFonts w:ascii="Cambria Math" w:hAnsi="Cambria Math" w:cs="Book Antiqua"/>
          </w:rPr>
          <m:t>Y=14,651+0,348X</m:t>
        </m:r>
      </m:oMath>
      <w:r>
        <w:rPr>
          <w:sz w:val="24"/>
          <w:szCs w:val="24"/>
        </w:rPr>
        <w:tab/>
      </w:r>
      <w:r>
        <w:rPr>
          <w:rFonts w:ascii="Times New Roman" w:hAnsi="Times New Roman"/>
          <w:sz w:val="20"/>
          <w:szCs w:val="20"/>
          <w:lang w:val="en-US"/>
        </w:rPr>
        <w:t>(3)</w:t>
      </w:r>
    </w:p>
    <w:p w14:paraId="15EFCE65" w14:textId="77777777" w:rsidR="00881202" w:rsidRDefault="0068348D" w:rsidP="003508E7">
      <w:pPr>
        <w:spacing w:after="0" w:line="240" w:lineRule="auto"/>
        <w:ind w:left="284"/>
        <w:jc w:val="both"/>
        <w:rPr>
          <w:rFonts w:ascii="Times New Roman" w:hAnsi="Times New Roman"/>
          <w:sz w:val="24"/>
          <w:szCs w:val="24"/>
          <w:lang w:val="sv-SE"/>
        </w:rPr>
      </w:pPr>
      <w:r>
        <w:rPr>
          <w:rFonts w:ascii="Times New Roman" w:hAnsi="Times New Roman"/>
          <w:sz w:val="24"/>
          <w:szCs w:val="24"/>
          <w:lang w:val="sv-SE"/>
        </w:rPr>
        <w:t>Sehingga dapat disimpulkan bahwa setiap adanya peningkatan pada variabel bebas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akan meningkatkan nilai variabel terikat gerakan </w:t>
      </w:r>
      <w:r>
        <w:rPr>
          <w:rFonts w:ascii="Times New Roman" w:hAnsi="Times New Roman"/>
          <w:i/>
          <w:iCs/>
          <w:sz w:val="24"/>
          <w:szCs w:val="24"/>
          <w:lang w:val="sv-SE"/>
        </w:rPr>
        <w:t>Less Cash Society</w:t>
      </w:r>
      <w:r>
        <w:rPr>
          <w:rFonts w:ascii="Times New Roman" w:hAnsi="Times New Roman"/>
          <w:sz w:val="24"/>
          <w:szCs w:val="24"/>
          <w:lang w:val="sv-SE"/>
        </w:rPr>
        <w:t xml:space="preserve"> sebesar 34,8%</w:t>
      </w:r>
      <w:r>
        <w:rPr>
          <w:rFonts w:ascii="Times New Roman" w:hAnsi="Times New Roman"/>
          <w:i/>
          <w:iCs/>
          <w:sz w:val="24"/>
          <w:szCs w:val="24"/>
          <w:lang w:val="sv-SE"/>
        </w:rPr>
        <w:t>.</w:t>
      </w:r>
    </w:p>
    <w:p w14:paraId="2BCDA400" w14:textId="77777777" w:rsidR="00881202" w:rsidRDefault="0068348D" w:rsidP="003508E7">
      <w:pPr>
        <w:spacing w:before="240" w:after="0" w:line="240" w:lineRule="auto"/>
        <w:jc w:val="both"/>
        <w:rPr>
          <w:rFonts w:ascii="Times New Roman" w:hAnsi="Times New Roman"/>
          <w:b/>
          <w:bCs/>
          <w:sz w:val="24"/>
          <w:szCs w:val="24"/>
          <w:lang w:val="sv-SE"/>
        </w:rPr>
      </w:pPr>
      <w:r>
        <w:rPr>
          <w:rFonts w:ascii="Times New Roman" w:hAnsi="Times New Roman"/>
          <w:b/>
          <w:bCs/>
          <w:sz w:val="24"/>
          <w:szCs w:val="24"/>
          <w:lang w:val="sv-SE"/>
        </w:rPr>
        <w:t>Uji Hipotesis</w:t>
      </w:r>
    </w:p>
    <w:p w14:paraId="0B196D65" w14:textId="77777777" w:rsidR="00881202" w:rsidRDefault="0068348D" w:rsidP="003508E7">
      <w:pPr>
        <w:spacing w:after="0" w:line="240" w:lineRule="auto"/>
        <w:jc w:val="both"/>
        <w:rPr>
          <w:rFonts w:ascii="Times New Roman" w:hAnsi="Times New Roman"/>
          <w:sz w:val="24"/>
          <w:szCs w:val="24"/>
          <w:lang w:val="sv-SE"/>
        </w:rPr>
      </w:pPr>
      <w:r>
        <w:rPr>
          <w:rFonts w:ascii="Times New Roman" w:hAnsi="Times New Roman"/>
          <w:sz w:val="24"/>
          <w:szCs w:val="24"/>
          <w:lang w:val="sv-SE"/>
        </w:rPr>
        <w:t>Uji T</w:t>
      </w:r>
    </w:p>
    <w:p w14:paraId="6986638D" w14:textId="77777777" w:rsidR="00881202" w:rsidRDefault="0068348D" w:rsidP="003508E7">
      <w:pPr>
        <w:spacing w:after="0" w:line="240" w:lineRule="auto"/>
        <w:ind w:firstLine="284"/>
        <w:jc w:val="both"/>
        <w:rPr>
          <w:rFonts w:ascii="Times New Roman" w:hAnsi="Times New Roman"/>
          <w:sz w:val="24"/>
          <w:szCs w:val="24"/>
        </w:rPr>
      </w:pPr>
      <w:r>
        <w:rPr>
          <w:rFonts w:ascii="Times New Roman" w:hAnsi="Times New Roman"/>
          <w:sz w:val="24"/>
          <w:szCs w:val="24"/>
          <w:lang w:val="en-US"/>
        </w:rPr>
        <w:t xml:space="preserve">Untuk </w:t>
      </w:r>
      <w:r>
        <w:rPr>
          <w:rFonts w:ascii="Times New Roman" w:hAnsi="Times New Roman"/>
          <w:sz w:val="24"/>
          <w:szCs w:val="24"/>
          <w:lang w:val="sv-SE"/>
        </w:rPr>
        <w:t>mengetahui pengaruh dari setiap variabel secara parsial</w:t>
      </w:r>
      <w:r>
        <w:rPr>
          <w:rFonts w:ascii="Times New Roman" w:hAnsi="Times New Roman"/>
          <w:sz w:val="24"/>
          <w:szCs w:val="24"/>
          <w:lang w:val="en-US"/>
        </w:rPr>
        <w:t xml:space="preserve"> dapat dilakukan dengan u</w:t>
      </w:r>
      <w:r>
        <w:rPr>
          <w:rFonts w:ascii="Times New Roman" w:hAnsi="Times New Roman"/>
          <w:sz w:val="24"/>
          <w:szCs w:val="24"/>
          <w:lang w:val="sv-SE"/>
        </w:rPr>
        <w:t>ji hipotesis dengan cara uji T digunakan. Berdasarkan tabel 2. hasil uji t menunjukkan variabel penggunaan uang elektronik (</w:t>
      </w:r>
      <w:r>
        <w:rPr>
          <w:rFonts w:ascii="Times New Roman" w:hAnsi="Times New Roman"/>
          <w:i/>
          <w:iCs/>
          <w:sz w:val="24"/>
          <w:szCs w:val="24"/>
          <w:lang w:val="sv-SE"/>
        </w:rPr>
        <w:t>e-money</w:t>
      </w:r>
      <w:r>
        <w:rPr>
          <w:rFonts w:ascii="Times New Roman" w:hAnsi="Times New Roman"/>
          <w:sz w:val="24"/>
          <w:szCs w:val="24"/>
          <w:lang w:val="sv-SE"/>
        </w:rPr>
        <w:t>) mempunyai nilai t</w:t>
      </w:r>
      <w:r>
        <w:rPr>
          <w:rFonts w:ascii="Times New Roman" w:hAnsi="Times New Roman"/>
          <w:sz w:val="24"/>
          <w:szCs w:val="24"/>
          <w:vertAlign w:val="subscript"/>
          <w:lang w:val="sv-SE"/>
        </w:rPr>
        <w:t>hitung</w:t>
      </w:r>
      <w:r>
        <w:rPr>
          <w:rFonts w:ascii="Times New Roman" w:hAnsi="Times New Roman"/>
          <w:sz w:val="24"/>
          <w:szCs w:val="24"/>
          <w:lang w:val="sv-SE"/>
        </w:rPr>
        <w:t xml:space="preserve"> sebesar 8,494 yang mana lebih besar dari t</w:t>
      </w:r>
      <w:r>
        <w:rPr>
          <w:rFonts w:ascii="Times New Roman" w:hAnsi="Times New Roman"/>
          <w:sz w:val="24"/>
          <w:szCs w:val="24"/>
          <w:vertAlign w:val="subscript"/>
          <w:lang w:val="sv-SE"/>
        </w:rPr>
        <w:t>tabel</w:t>
      </w:r>
      <w:r>
        <w:rPr>
          <w:rFonts w:ascii="Times New Roman" w:hAnsi="Times New Roman"/>
          <w:sz w:val="24"/>
          <w:szCs w:val="24"/>
          <w:lang w:val="sv-SE"/>
        </w:rPr>
        <w:t xml:space="preserve"> yaitu sebesar 2,551. dari tabel diatas menunjukkan nilai signifikansi </w:t>
      </w:r>
      <w:r w:rsidRPr="004E5D27">
        <w:rPr>
          <w:rFonts w:ascii="Times New Roman" w:hAnsi="Times New Roman"/>
          <w:sz w:val="24"/>
          <w:szCs w:val="24"/>
          <w:lang w:val="sv-SE"/>
        </w:rPr>
        <w:t>&lt;</w:t>
      </w:r>
      <w:r>
        <w:rPr>
          <w:rFonts w:ascii="Times New Roman" w:hAnsi="Times New Roman"/>
          <w:sz w:val="24"/>
          <w:szCs w:val="24"/>
          <w:lang w:val="sv-SE"/>
        </w:rPr>
        <w:t xml:space="preserve"> 0,05</w:t>
      </w:r>
      <w:r w:rsidRPr="004E5D27">
        <w:rPr>
          <w:rFonts w:ascii="Times New Roman" w:hAnsi="Times New Roman"/>
          <w:sz w:val="24"/>
          <w:szCs w:val="24"/>
          <w:lang w:val="sv-SE"/>
        </w:rPr>
        <w:t xml:space="preserve"> </w:t>
      </w:r>
      <w:r>
        <w:rPr>
          <w:rFonts w:ascii="Times New Roman" w:hAnsi="Times New Roman"/>
          <w:sz w:val="24"/>
          <w:szCs w:val="24"/>
          <w:lang w:val="sv-SE"/>
        </w:rPr>
        <w:t>tingkat kepercayaan 95%</w:t>
      </w:r>
      <w:r>
        <w:rPr>
          <w:rFonts w:ascii="Times New Roman" w:hAnsi="Times New Roman"/>
          <w:sz w:val="24"/>
          <w:szCs w:val="24"/>
        </w:rPr>
        <w:t xml:space="preserve">. </w:t>
      </w:r>
      <w:r>
        <w:rPr>
          <w:rFonts w:ascii="Times New Roman" w:hAnsi="Times New Roman"/>
          <w:sz w:val="24"/>
          <w:szCs w:val="24"/>
          <w:lang w:val="en-US"/>
        </w:rPr>
        <w:t>Dapat ditarik kesimpulan</w:t>
      </w:r>
      <w:r>
        <w:rPr>
          <w:rFonts w:ascii="Times New Roman" w:hAnsi="Times New Roman"/>
          <w:sz w:val="24"/>
          <w:szCs w:val="24"/>
          <w:lang w:val="sv-SE"/>
        </w:rPr>
        <w:t xml:space="preserve"> </w:t>
      </w:r>
      <w:r>
        <w:rPr>
          <w:rFonts w:ascii="Times New Roman" w:hAnsi="Times New Roman"/>
          <w:sz w:val="24"/>
          <w:szCs w:val="24"/>
        </w:rPr>
        <w:t>bahwa</w:t>
      </w:r>
      <w:r>
        <w:rPr>
          <w:rFonts w:ascii="Times New Roman" w:hAnsi="Times New Roman"/>
          <w:sz w:val="24"/>
          <w:szCs w:val="24"/>
          <w:lang w:val="sv-SE"/>
        </w:rPr>
        <w:t xml:space="preserve"> </w:t>
      </w:r>
      <w:r>
        <w:rPr>
          <w:rFonts w:ascii="Times New Roman" w:hAnsi="Times New Roman"/>
          <w:sz w:val="24"/>
          <w:szCs w:val="24"/>
        </w:rPr>
        <w:t>H0 ditolak, H1 diterima sehingga terdapat pengaruh signigikan (nyata) pada variabel penggunaan uang elektronik (</w:t>
      </w:r>
      <w:r>
        <w:rPr>
          <w:rFonts w:ascii="Times New Roman" w:hAnsi="Times New Roman"/>
          <w:i/>
          <w:iCs/>
          <w:sz w:val="24"/>
          <w:szCs w:val="24"/>
        </w:rPr>
        <w:t>e-money</w:t>
      </w:r>
      <w:r>
        <w:rPr>
          <w:rFonts w:ascii="Times New Roman" w:hAnsi="Times New Roman"/>
          <w:sz w:val="24"/>
          <w:szCs w:val="24"/>
        </w:rPr>
        <w:t xml:space="preserve">) (X) terhadap gerakan </w:t>
      </w:r>
      <w:r>
        <w:rPr>
          <w:rFonts w:ascii="Times New Roman" w:hAnsi="Times New Roman"/>
          <w:i/>
          <w:iCs/>
          <w:sz w:val="24"/>
          <w:szCs w:val="24"/>
        </w:rPr>
        <w:t>Less Cash Society</w:t>
      </w:r>
      <w:r>
        <w:rPr>
          <w:rFonts w:ascii="Times New Roman" w:hAnsi="Times New Roman"/>
          <w:sz w:val="24"/>
          <w:szCs w:val="24"/>
        </w:rPr>
        <w:t xml:space="preserve"> (Y) dengan taraf signifikan 5%.</w:t>
      </w:r>
    </w:p>
    <w:p w14:paraId="63A60A56" w14:textId="77777777" w:rsidR="00881202" w:rsidRDefault="0068348D" w:rsidP="003508E7">
      <w:pPr>
        <w:spacing w:before="240" w:after="0" w:line="240" w:lineRule="auto"/>
        <w:jc w:val="both"/>
        <w:rPr>
          <w:rFonts w:ascii="Times New Roman" w:hAnsi="Times New Roman"/>
          <w:b/>
          <w:bCs/>
          <w:sz w:val="24"/>
          <w:szCs w:val="24"/>
          <w:lang w:val="sv-SE"/>
        </w:rPr>
      </w:pPr>
      <w:r>
        <w:rPr>
          <w:rFonts w:ascii="Times New Roman" w:hAnsi="Times New Roman"/>
          <w:b/>
          <w:bCs/>
          <w:sz w:val="24"/>
          <w:szCs w:val="24"/>
          <w:lang w:val="sv-SE"/>
        </w:rPr>
        <w:t>Uji Koefisien Determinasi (R</w:t>
      </w:r>
      <w:r>
        <w:rPr>
          <w:rFonts w:ascii="Times New Roman" w:hAnsi="Times New Roman"/>
          <w:b/>
          <w:bCs/>
          <w:sz w:val="24"/>
          <w:szCs w:val="24"/>
          <w:vertAlign w:val="superscript"/>
          <w:lang w:val="sv-SE"/>
        </w:rPr>
        <w:t>2</w:t>
      </w:r>
      <w:r>
        <w:rPr>
          <w:rFonts w:ascii="Times New Roman" w:hAnsi="Times New Roman"/>
          <w:b/>
          <w:bCs/>
          <w:sz w:val="24"/>
          <w:szCs w:val="24"/>
          <w:lang w:val="sv-SE"/>
        </w:rPr>
        <w:t>)</w:t>
      </w:r>
    </w:p>
    <w:p w14:paraId="73E77794" w14:textId="48F166D3" w:rsidR="00881202" w:rsidRDefault="0068348D" w:rsidP="003508E7">
      <w:pPr>
        <w:spacing w:after="0" w:line="240" w:lineRule="auto"/>
        <w:ind w:firstLine="284"/>
        <w:jc w:val="both"/>
        <w:rPr>
          <w:rFonts w:ascii="Times New Roman" w:hAnsi="Times New Roman"/>
          <w:b/>
          <w:bCs/>
          <w:sz w:val="24"/>
          <w:szCs w:val="24"/>
          <w:lang w:val="sv-SE"/>
        </w:rPr>
      </w:pPr>
      <w:r w:rsidRPr="004E5D27">
        <w:rPr>
          <w:rFonts w:ascii="Times New Roman" w:hAnsi="Times New Roman"/>
          <w:sz w:val="24"/>
          <w:szCs w:val="24"/>
          <w:lang w:val="sv-SE"/>
        </w:rPr>
        <w:t>Cara u</w:t>
      </w:r>
      <w:r>
        <w:rPr>
          <w:rFonts w:ascii="Times New Roman" w:hAnsi="Times New Roman"/>
          <w:sz w:val="24"/>
          <w:szCs w:val="24"/>
          <w:lang w:val="sv-SE"/>
        </w:rPr>
        <w:t xml:space="preserve">ntuk mengetahui </w:t>
      </w:r>
      <w:r>
        <w:rPr>
          <w:rFonts w:ascii="Times New Roman" w:hAnsi="Times New Roman"/>
          <w:sz w:val="24"/>
          <w:szCs w:val="24"/>
        </w:rPr>
        <w:t>besaran</w:t>
      </w:r>
      <w:r>
        <w:rPr>
          <w:rFonts w:ascii="Times New Roman" w:hAnsi="Times New Roman"/>
          <w:sz w:val="24"/>
          <w:szCs w:val="24"/>
          <w:lang w:val="sv-SE"/>
        </w:rPr>
        <w:t xml:space="preserve"> pengaruh yang diberikan oleh variabel</w:t>
      </w:r>
      <w:r>
        <w:rPr>
          <w:rFonts w:ascii="Times New Roman" w:hAnsi="Times New Roman"/>
          <w:sz w:val="24"/>
          <w:szCs w:val="24"/>
        </w:rPr>
        <w:t xml:space="preserve"> bebas</w:t>
      </w:r>
      <w:r>
        <w:rPr>
          <w:rFonts w:ascii="Times New Roman" w:hAnsi="Times New Roman"/>
          <w:sz w:val="24"/>
          <w:szCs w:val="24"/>
          <w:lang w:val="sv-SE"/>
        </w:rPr>
        <w:t xml:space="preserve"> (X) terhadap variabel </w:t>
      </w:r>
      <w:r>
        <w:rPr>
          <w:rFonts w:ascii="Times New Roman" w:hAnsi="Times New Roman"/>
          <w:sz w:val="24"/>
          <w:szCs w:val="24"/>
        </w:rPr>
        <w:t>terikat</w:t>
      </w:r>
      <w:r>
        <w:rPr>
          <w:rFonts w:ascii="Times New Roman" w:hAnsi="Times New Roman"/>
          <w:sz w:val="24"/>
          <w:szCs w:val="24"/>
          <w:lang w:val="sv-SE"/>
        </w:rPr>
        <w:t xml:space="preserve"> (Y)</w:t>
      </w:r>
      <w:r w:rsidRPr="004E5D27">
        <w:rPr>
          <w:rFonts w:ascii="Times New Roman" w:hAnsi="Times New Roman"/>
          <w:sz w:val="24"/>
          <w:szCs w:val="24"/>
          <w:lang w:val="sv-SE"/>
        </w:rPr>
        <w:t xml:space="preserve"> adalah menggunakan </w:t>
      </w:r>
      <w:r>
        <w:rPr>
          <w:rFonts w:ascii="Times New Roman" w:hAnsi="Times New Roman"/>
          <w:sz w:val="24"/>
          <w:szCs w:val="24"/>
          <w:lang w:val="sv-SE"/>
        </w:rPr>
        <w:t>Uji koefisien determinasi</w:t>
      </w:r>
      <w:r w:rsidR="004E5D27">
        <w:rPr>
          <w:rFonts w:ascii="Times New Roman" w:hAnsi="Times New Roman"/>
          <w:sz w:val="24"/>
          <w:szCs w:val="24"/>
          <w:lang w:val="sv-SE"/>
        </w:rPr>
        <w:t>. Berikut merupakan</w:t>
      </w:r>
      <w:r>
        <w:rPr>
          <w:rFonts w:ascii="Times New Roman" w:hAnsi="Times New Roman"/>
          <w:sz w:val="24"/>
          <w:szCs w:val="24"/>
          <w:lang w:val="sv-SE"/>
        </w:rPr>
        <w:t xml:space="preserve"> </w:t>
      </w:r>
      <w:r w:rsidR="004E5D27">
        <w:rPr>
          <w:rFonts w:ascii="Times New Roman" w:hAnsi="Times New Roman"/>
          <w:sz w:val="24"/>
          <w:szCs w:val="24"/>
          <w:lang w:val="sv-SE"/>
        </w:rPr>
        <w:t>h</w:t>
      </w:r>
      <w:r>
        <w:rPr>
          <w:rFonts w:ascii="Times New Roman" w:hAnsi="Times New Roman"/>
          <w:sz w:val="24"/>
          <w:szCs w:val="24"/>
          <w:lang w:val="sv-SE"/>
        </w:rPr>
        <w:t>asil</w:t>
      </w:r>
      <w:r w:rsidR="004E5D27">
        <w:rPr>
          <w:rFonts w:ascii="Times New Roman" w:hAnsi="Times New Roman"/>
          <w:sz w:val="24"/>
          <w:szCs w:val="24"/>
          <w:lang w:val="sv-SE"/>
        </w:rPr>
        <w:t xml:space="preserve"> dari</w:t>
      </w:r>
      <w:r>
        <w:rPr>
          <w:rFonts w:ascii="Times New Roman" w:hAnsi="Times New Roman"/>
          <w:sz w:val="24"/>
          <w:szCs w:val="24"/>
          <w:lang w:val="sv-SE"/>
        </w:rPr>
        <w:t xml:space="preserve"> uji Koefisien Determinasi (R</w:t>
      </w:r>
      <w:r>
        <w:rPr>
          <w:rFonts w:ascii="Times New Roman" w:hAnsi="Times New Roman"/>
          <w:sz w:val="24"/>
          <w:szCs w:val="24"/>
          <w:vertAlign w:val="superscript"/>
          <w:lang w:val="sv-SE"/>
        </w:rPr>
        <w:t>2</w:t>
      </w:r>
      <w:r>
        <w:rPr>
          <w:rFonts w:ascii="Times New Roman" w:hAnsi="Times New Roman"/>
          <w:sz w:val="24"/>
          <w:szCs w:val="24"/>
        </w:rPr>
        <w:t>)</w:t>
      </w:r>
      <w:r>
        <w:rPr>
          <w:rFonts w:ascii="Times New Roman" w:hAnsi="Times New Roman"/>
          <w:sz w:val="24"/>
          <w:szCs w:val="24"/>
          <w:lang w:val="sv-SE"/>
        </w:rPr>
        <w:t>:</w:t>
      </w:r>
      <w:r>
        <w:rPr>
          <w:rFonts w:ascii="Times New Roman" w:hAnsi="Times New Roman"/>
          <w:b/>
          <w:bCs/>
          <w:sz w:val="24"/>
          <w:szCs w:val="24"/>
          <w:lang w:val="sv-SE"/>
        </w:rPr>
        <w:t xml:space="preserve"> </w:t>
      </w:r>
    </w:p>
    <w:p w14:paraId="11E37004" w14:textId="77777777" w:rsidR="00881202" w:rsidRDefault="0068348D" w:rsidP="003508E7">
      <w:pPr>
        <w:pStyle w:val="Caption"/>
        <w:keepNext/>
        <w:spacing w:before="240" w:after="0" w:line="240" w:lineRule="auto"/>
        <w:jc w:val="center"/>
        <w:rPr>
          <w:rFonts w:ascii="Times New Roman" w:hAnsi="Times New Roman"/>
          <w:sz w:val="24"/>
          <w:szCs w:val="24"/>
        </w:rPr>
      </w:pPr>
      <w:r>
        <w:rPr>
          <w:rFonts w:ascii="Times New Roman" w:hAnsi="Times New Roman"/>
          <w:sz w:val="24"/>
          <w:szCs w:val="24"/>
        </w:rPr>
        <w:lastRenderedPageBreak/>
        <w:t>Tabel</w:t>
      </w:r>
      <w:r>
        <w:rPr>
          <w:rFonts w:ascii="Times New Roman" w:hAnsi="Times New Roman"/>
          <w:sz w:val="24"/>
          <w:szCs w:val="24"/>
          <w:lang w:val="en-US"/>
        </w:rPr>
        <w:t xml:space="preserve"> 3. Hasil Uji Koefisien Determinasi (R</w:t>
      </w:r>
      <w:r>
        <w:rPr>
          <w:rFonts w:ascii="Times New Roman" w:hAnsi="Times New Roman"/>
          <w:sz w:val="24"/>
          <w:szCs w:val="24"/>
          <w:vertAlign w:val="superscript"/>
          <w:lang w:val="en-US"/>
        </w:rPr>
        <w:t>2</w:t>
      </w:r>
      <w:r>
        <w:rPr>
          <w:rFonts w:ascii="Times New Roman" w:hAnsi="Times New Roman"/>
          <w:sz w:val="24"/>
          <w:szCs w:val="24"/>
          <w:lang w:val="en-US"/>
        </w:rPr>
        <w:t>)</w:t>
      </w:r>
    </w:p>
    <w:tbl>
      <w:tblPr>
        <w:tblW w:w="6582" w:type="dxa"/>
        <w:jc w:val="center"/>
        <w:tblBorders>
          <w:top w:val="single" w:sz="4" w:space="0" w:color="7F7F7F"/>
          <w:bottom w:val="single" w:sz="4" w:space="0" w:color="7F7F7F"/>
        </w:tblBorders>
        <w:tblLayout w:type="fixed"/>
        <w:tblLook w:val="04A0" w:firstRow="1" w:lastRow="0" w:firstColumn="1" w:lastColumn="0" w:noHBand="0" w:noVBand="1"/>
      </w:tblPr>
      <w:tblGrid>
        <w:gridCol w:w="1259"/>
        <w:gridCol w:w="1259"/>
        <w:gridCol w:w="1259"/>
        <w:gridCol w:w="1420"/>
        <w:gridCol w:w="1385"/>
      </w:tblGrid>
      <w:tr w:rsidR="00881202" w14:paraId="6CC6D12F" w14:textId="77777777">
        <w:trPr>
          <w:trHeight w:val="270"/>
          <w:jc w:val="center"/>
        </w:trPr>
        <w:tc>
          <w:tcPr>
            <w:tcW w:w="6582" w:type="dxa"/>
            <w:gridSpan w:val="5"/>
            <w:tcBorders>
              <w:top w:val="nil"/>
              <w:bottom w:val="single" w:sz="2" w:space="0" w:color="auto"/>
            </w:tcBorders>
          </w:tcPr>
          <w:p w14:paraId="5D4CF7AF" w14:textId="77777777" w:rsidR="00881202" w:rsidRDefault="0068348D" w:rsidP="003508E7">
            <w:pPr>
              <w:spacing w:after="0" w:line="240" w:lineRule="auto"/>
              <w:jc w:val="center"/>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Model Summary</w:t>
            </w:r>
          </w:p>
        </w:tc>
      </w:tr>
      <w:tr w:rsidR="00881202" w14:paraId="58A5EDAE" w14:textId="77777777">
        <w:trPr>
          <w:trHeight w:val="664"/>
          <w:jc w:val="center"/>
        </w:trPr>
        <w:tc>
          <w:tcPr>
            <w:tcW w:w="1259" w:type="dxa"/>
            <w:tcBorders>
              <w:top w:val="single" w:sz="2" w:space="0" w:color="auto"/>
              <w:bottom w:val="single" w:sz="4" w:space="0" w:color="7F7F7F"/>
            </w:tcBorders>
          </w:tcPr>
          <w:p w14:paraId="2253E566" w14:textId="77777777" w:rsidR="00881202" w:rsidRDefault="0068348D" w:rsidP="003508E7">
            <w:pPr>
              <w:spacing w:after="0" w:line="240"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Model</w:t>
            </w:r>
          </w:p>
        </w:tc>
        <w:tc>
          <w:tcPr>
            <w:tcW w:w="1259" w:type="dxa"/>
            <w:tcBorders>
              <w:top w:val="single" w:sz="2" w:space="0" w:color="auto"/>
              <w:bottom w:val="single" w:sz="4" w:space="0" w:color="7F7F7F"/>
            </w:tcBorders>
          </w:tcPr>
          <w:p w14:paraId="07942E22"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R</w:t>
            </w:r>
          </w:p>
        </w:tc>
        <w:tc>
          <w:tcPr>
            <w:tcW w:w="1259" w:type="dxa"/>
            <w:tcBorders>
              <w:top w:val="single" w:sz="2" w:space="0" w:color="auto"/>
              <w:bottom w:val="single" w:sz="4" w:space="0" w:color="7F7F7F"/>
            </w:tcBorders>
          </w:tcPr>
          <w:p w14:paraId="5ABA8B0B"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R Square</w:t>
            </w:r>
          </w:p>
        </w:tc>
        <w:tc>
          <w:tcPr>
            <w:tcW w:w="1420" w:type="dxa"/>
            <w:tcBorders>
              <w:top w:val="single" w:sz="2" w:space="0" w:color="auto"/>
              <w:bottom w:val="single" w:sz="4" w:space="0" w:color="7F7F7F"/>
            </w:tcBorders>
          </w:tcPr>
          <w:p w14:paraId="417503C8"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Adjusted R Square</w:t>
            </w:r>
          </w:p>
        </w:tc>
        <w:tc>
          <w:tcPr>
            <w:tcW w:w="1385" w:type="dxa"/>
            <w:tcBorders>
              <w:top w:val="single" w:sz="2" w:space="0" w:color="auto"/>
              <w:bottom w:val="single" w:sz="4" w:space="0" w:color="7F7F7F"/>
            </w:tcBorders>
          </w:tcPr>
          <w:p w14:paraId="411EE0E1" w14:textId="77777777" w:rsidR="00881202" w:rsidRDefault="0068348D" w:rsidP="003508E7">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val="en-US" w:eastAsia="en-US"/>
              </w:rPr>
              <w:t>Std. Error of the Estimate</w:t>
            </w:r>
          </w:p>
        </w:tc>
      </w:tr>
      <w:tr w:rsidR="00881202" w14:paraId="1D4927DF" w14:textId="77777777">
        <w:trPr>
          <w:trHeight w:val="270"/>
          <w:jc w:val="center"/>
        </w:trPr>
        <w:tc>
          <w:tcPr>
            <w:tcW w:w="1259" w:type="dxa"/>
            <w:tcBorders>
              <w:bottom w:val="single" w:sz="2" w:space="0" w:color="auto"/>
            </w:tcBorders>
          </w:tcPr>
          <w:p w14:paraId="709C1329" w14:textId="77777777" w:rsidR="00881202" w:rsidRDefault="0068348D" w:rsidP="003508E7">
            <w:pPr>
              <w:spacing w:after="0" w:line="240"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1</w:t>
            </w:r>
          </w:p>
        </w:tc>
        <w:tc>
          <w:tcPr>
            <w:tcW w:w="1259" w:type="dxa"/>
            <w:tcBorders>
              <w:bottom w:val="single" w:sz="2" w:space="0" w:color="auto"/>
            </w:tcBorders>
          </w:tcPr>
          <w:p w14:paraId="2E97FBC4"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,651</w:t>
            </w:r>
            <w:r>
              <w:rPr>
                <w:rFonts w:ascii="Times New Roman" w:eastAsia="Calibri" w:hAnsi="Times New Roman"/>
                <w:sz w:val="24"/>
                <w:szCs w:val="24"/>
                <w:vertAlign w:val="superscript"/>
                <w:lang w:val="en-US" w:eastAsia="en-US"/>
              </w:rPr>
              <w:t>a</w:t>
            </w:r>
          </w:p>
        </w:tc>
        <w:tc>
          <w:tcPr>
            <w:tcW w:w="1259" w:type="dxa"/>
            <w:tcBorders>
              <w:bottom w:val="single" w:sz="2" w:space="0" w:color="auto"/>
            </w:tcBorders>
          </w:tcPr>
          <w:p w14:paraId="17A24906"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0,424</w:t>
            </w:r>
          </w:p>
        </w:tc>
        <w:tc>
          <w:tcPr>
            <w:tcW w:w="1420" w:type="dxa"/>
            <w:tcBorders>
              <w:bottom w:val="single" w:sz="2" w:space="0" w:color="auto"/>
            </w:tcBorders>
          </w:tcPr>
          <w:p w14:paraId="47D83535"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0,418</w:t>
            </w:r>
          </w:p>
        </w:tc>
        <w:tc>
          <w:tcPr>
            <w:tcW w:w="1385" w:type="dxa"/>
            <w:tcBorders>
              <w:bottom w:val="single" w:sz="2" w:space="0" w:color="auto"/>
            </w:tcBorders>
          </w:tcPr>
          <w:p w14:paraId="4C7E1DC7" w14:textId="77777777" w:rsidR="00881202" w:rsidRDefault="0068348D" w:rsidP="003508E7">
            <w:pPr>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2,853</w:t>
            </w:r>
          </w:p>
        </w:tc>
      </w:tr>
      <w:tr w:rsidR="00881202" w14:paraId="703827EB" w14:textId="77777777">
        <w:trPr>
          <w:trHeight w:val="270"/>
          <w:jc w:val="center"/>
        </w:trPr>
        <w:tc>
          <w:tcPr>
            <w:tcW w:w="6582" w:type="dxa"/>
            <w:gridSpan w:val="5"/>
            <w:tcBorders>
              <w:top w:val="single" w:sz="2" w:space="0" w:color="auto"/>
              <w:bottom w:val="single" w:sz="4" w:space="0" w:color="auto"/>
            </w:tcBorders>
          </w:tcPr>
          <w:p w14:paraId="1A8B61EB" w14:textId="77777777" w:rsidR="00881202" w:rsidRDefault="0068348D" w:rsidP="003508E7">
            <w:pPr>
              <w:keepNext/>
              <w:spacing w:after="0" w:line="240"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 xml:space="preserve">a. </w:t>
            </w:r>
            <w:r>
              <w:rPr>
                <w:rFonts w:ascii="Times New Roman" w:eastAsia="Calibri" w:hAnsi="Times New Roman"/>
                <w:sz w:val="24"/>
                <w:szCs w:val="24"/>
                <w:lang w:val="en-US" w:eastAsia="en-US"/>
              </w:rPr>
              <w:t>Predictors: (Constant), Penggunaan Uang Elektronik</w:t>
            </w:r>
          </w:p>
        </w:tc>
      </w:tr>
    </w:tbl>
    <w:p w14:paraId="35606160" w14:textId="77777777" w:rsidR="00881202" w:rsidRDefault="0068348D" w:rsidP="003508E7">
      <w:pPr>
        <w:pStyle w:val="Caption"/>
        <w:spacing w:after="0" w:line="240" w:lineRule="auto"/>
        <w:ind w:leftChars="286" w:left="629"/>
        <w:rPr>
          <w:rFonts w:ascii="Times New Roman" w:hAnsi="Times New Roman"/>
          <w:b w:val="0"/>
          <w:bCs w:val="0"/>
          <w:i/>
          <w:iCs/>
          <w:sz w:val="24"/>
          <w:szCs w:val="24"/>
        </w:rPr>
      </w:pPr>
      <w:r>
        <w:rPr>
          <w:rFonts w:ascii="Times New Roman" w:hAnsi="Times New Roman"/>
          <w:b w:val="0"/>
          <w:bCs w:val="0"/>
          <w:i/>
          <w:iCs/>
          <w:sz w:val="24"/>
          <w:szCs w:val="24"/>
        </w:rPr>
        <w:t>Sumber</w:t>
      </w:r>
      <w:r>
        <w:rPr>
          <w:rFonts w:ascii="Times New Roman" w:hAnsi="Times New Roman"/>
          <w:b w:val="0"/>
          <w:bCs w:val="0"/>
          <w:i/>
          <w:iCs/>
          <w:sz w:val="24"/>
          <w:szCs w:val="24"/>
          <w:lang w:val="en-US"/>
        </w:rPr>
        <w:t>: Output SPSS 24, pengolahan data oleh penulis</w:t>
      </w:r>
    </w:p>
    <w:p w14:paraId="4D847538" w14:textId="77777777" w:rsidR="00881202" w:rsidRDefault="0068348D" w:rsidP="003508E7">
      <w:pPr>
        <w:spacing w:before="240" w:after="0" w:line="240" w:lineRule="auto"/>
        <w:ind w:firstLine="284"/>
        <w:jc w:val="both"/>
        <w:rPr>
          <w:rFonts w:ascii="Times New Roman" w:hAnsi="Times New Roman"/>
          <w:sz w:val="24"/>
          <w:szCs w:val="24"/>
          <w:lang w:val="sv-SE"/>
        </w:rPr>
      </w:pPr>
      <w:r>
        <w:rPr>
          <w:rFonts w:ascii="Times New Roman" w:hAnsi="Times New Roman"/>
          <w:sz w:val="24"/>
          <w:szCs w:val="24"/>
          <w:lang w:val="en-US"/>
        </w:rPr>
        <w:t>T</w:t>
      </w:r>
      <w:r>
        <w:rPr>
          <w:rFonts w:ascii="Times New Roman" w:hAnsi="Times New Roman"/>
          <w:sz w:val="24"/>
          <w:szCs w:val="24"/>
          <w:lang w:val="sv-SE"/>
        </w:rPr>
        <w:t>abel diatas</w:t>
      </w:r>
      <w:r>
        <w:rPr>
          <w:rFonts w:ascii="Times New Roman" w:hAnsi="Times New Roman"/>
          <w:sz w:val="24"/>
          <w:szCs w:val="24"/>
          <w:lang w:val="en-US"/>
        </w:rPr>
        <w:t xml:space="preserve"> menunjukkan</w:t>
      </w:r>
      <w:r>
        <w:rPr>
          <w:rFonts w:ascii="Times New Roman" w:hAnsi="Times New Roman"/>
          <w:sz w:val="24"/>
          <w:szCs w:val="24"/>
          <w:lang w:val="sv-SE"/>
        </w:rPr>
        <w:t xml:space="preserve"> hasil uji koefisien determinasi</w:t>
      </w:r>
      <w:r>
        <w:rPr>
          <w:rFonts w:ascii="Times New Roman" w:hAnsi="Times New Roman"/>
          <w:sz w:val="24"/>
          <w:szCs w:val="24"/>
          <w:lang w:val="en-US"/>
        </w:rPr>
        <w:t xml:space="preserve"> yakni</w:t>
      </w:r>
      <w:r>
        <w:rPr>
          <w:rFonts w:ascii="Times New Roman" w:hAnsi="Times New Roman"/>
          <w:sz w:val="24"/>
          <w:szCs w:val="24"/>
        </w:rPr>
        <w:t xml:space="preserve"> melalui</w:t>
      </w:r>
      <w:r>
        <w:rPr>
          <w:rFonts w:ascii="Times New Roman" w:hAnsi="Times New Roman"/>
          <w:sz w:val="24"/>
          <w:szCs w:val="24"/>
          <w:lang w:val="sv-SE"/>
        </w:rPr>
        <w:t xml:space="preserve"> nilai </w:t>
      </w:r>
      <w:r>
        <w:rPr>
          <w:rFonts w:ascii="Times New Roman" w:hAnsi="Times New Roman"/>
          <w:i/>
          <w:iCs/>
          <w:sz w:val="24"/>
          <w:szCs w:val="24"/>
          <w:lang w:val="sv-SE"/>
        </w:rPr>
        <w:t>R Square</w:t>
      </w:r>
      <w:r>
        <w:rPr>
          <w:rFonts w:ascii="Times New Roman" w:hAnsi="Times New Roman"/>
          <w:sz w:val="24"/>
          <w:szCs w:val="24"/>
          <w:lang w:val="sv-SE"/>
        </w:rPr>
        <w:t xml:space="preserve"> sebesar 0,424 apabila dipersenkan menjadi 42,4%. Hal ini dapat disimpulkan bahwa variabel bebas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menerangkan nilai variabel terikat gerakan </w:t>
      </w:r>
      <w:r>
        <w:rPr>
          <w:rFonts w:ascii="Times New Roman" w:hAnsi="Times New Roman"/>
          <w:i/>
          <w:iCs/>
          <w:sz w:val="24"/>
          <w:szCs w:val="24"/>
          <w:lang w:val="sv-SE"/>
        </w:rPr>
        <w:t xml:space="preserve">less cash society </w:t>
      </w:r>
      <w:r>
        <w:rPr>
          <w:rFonts w:ascii="Times New Roman" w:hAnsi="Times New Roman"/>
          <w:sz w:val="24"/>
          <w:szCs w:val="24"/>
          <w:lang w:val="sv-SE"/>
        </w:rPr>
        <w:t xml:space="preserve">sebesar 43,4%. </w:t>
      </w:r>
      <w:r>
        <w:rPr>
          <w:rFonts w:ascii="Times New Roman" w:hAnsi="Times New Roman"/>
          <w:sz w:val="24"/>
          <w:szCs w:val="24"/>
        </w:rPr>
        <w:t xml:space="preserve">Dan </w:t>
      </w:r>
      <w:r>
        <w:rPr>
          <w:rFonts w:ascii="Times New Roman" w:hAnsi="Times New Roman"/>
          <w:sz w:val="24"/>
          <w:szCs w:val="24"/>
          <w:lang w:val="sv-SE"/>
        </w:rPr>
        <w:t xml:space="preserve">sebesar 46,6% </w:t>
      </w:r>
      <w:r>
        <w:rPr>
          <w:rFonts w:ascii="Times New Roman" w:hAnsi="Times New Roman"/>
          <w:sz w:val="24"/>
          <w:szCs w:val="24"/>
        </w:rPr>
        <w:t>dipengaruhi oleh</w:t>
      </w:r>
      <w:r>
        <w:rPr>
          <w:rFonts w:ascii="Times New Roman" w:hAnsi="Times New Roman"/>
          <w:sz w:val="24"/>
          <w:szCs w:val="24"/>
          <w:lang w:val="sv-SE"/>
        </w:rPr>
        <w:t xml:space="preserve"> faktor - faktor lain diluar</w:t>
      </w:r>
      <w:r>
        <w:rPr>
          <w:rFonts w:ascii="Times New Roman" w:hAnsi="Times New Roman"/>
          <w:sz w:val="24"/>
          <w:szCs w:val="24"/>
        </w:rPr>
        <w:t xml:space="preserve"> </w:t>
      </w:r>
      <w:r>
        <w:rPr>
          <w:rFonts w:ascii="Times New Roman" w:hAnsi="Times New Roman"/>
          <w:sz w:val="24"/>
          <w:szCs w:val="24"/>
          <w:lang w:val="sv-SE"/>
        </w:rPr>
        <w:t xml:space="preserve"> penelitian.</w:t>
      </w:r>
    </w:p>
    <w:p w14:paraId="6D91BAE9" w14:textId="77777777" w:rsidR="00881202" w:rsidRDefault="0068348D" w:rsidP="003508E7">
      <w:pPr>
        <w:spacing w:before="240" w:after="0" w:line="240" w:lineRule="auto"/>
        <w:jc w:val="both"/>
        <w:rPr>
          <w:rFonts w:ascii="Times New Roman" w:hAnsi="Times New Roman"/>
          <w:b/>
          <w:bCs/>
          <w:i/>
          <w:iCs/>
          <w:sz w:val="24"/>
          <w:szCs w:val="24"/>
          <w:lang w:val="sv-SE"/>
        </w:rPr>
      </w:pPr>
      <w:r>
        <w:rPr>
          <w:rFonts w:ascii="Times New Roman" w:hAnsi="Times New Roman"/>
          <w:b/>
          <w:bCs/>
          <w:sz w:val="24"/>
          <w:szCs w:val="24"/>
          <w:lang w:val="sv-SE"/>
        </w:rPr>
        <w:t>Pengaruh Penggunaan Uang Elektronik (</w:t>
      </w:r>
      <w:r>
        <w:rPr>
          <w:rFonts w:ascii="Times New Roman" w:hAnsi="Times New Roman"/>
          <w:b/>
          <w:bCs/>
          <w:i/>
          <w:iCs/>
          <w:sz w:val="24"/>
          <w:szCs w:val="24"/>
          <w:lang w:val="sv-SE"/>
        </w:rPr>
        <w:t>e-money</w:t>
      </w:r>
      <w:r>
        <w:rPr>
          <w:rFonts w:ascii="Times New Roman" w:hAnsi="Times New Roman"/>
          <w:b/>
          <w:bCs/>
          <w:sz w:val="24"/>
          <w:szCs w:val="24"/>
          <w:lang w:val="sv-SE"/>
        </w:rPr>
        <w:t xml:space="preserve">) terhadap </w:t>
      </w:r>
      <w:r>
        <w:rPr>
          <w:rFonts w:ascii="Times New Roman" w:hAnsi="Times New Roman"/>
          <w:b/>
          <w:bCs/>
          <w:sz w:val="24"/>
          <w:szCs w:val="24"/>
          <w:lang w:val="en-US"/>
        </w:rPr>
        <w:t>G</w:t>
      </w:r>
      <w:r>
        <w:rPr>
          <w:rFonts w:ascii="Times New Roman" w:hAnsi="Times New Roman"/>
          <w:b/>
          <w:bCs/>
          <w:sz w:val="24"/>
          <w:szCs w:val="24"/>
          <w:lang w:val="sv-SE"/>
        </w:rPr>
        <w:t xml:space="preserve">erakan </w:t>
      </w:r>
      <w:r>
        <w:rPr>
          <w:rFonts w:ascii="Times New Roman" w:hAnsi="Times New Roman"/>
          <w:b/>
          <w:bCs/>
          <w:i/>
          <w:iCs/>
          <w:sz w:val="24"/>
          <w:szCs w:val="24"/>
          <w:lang w:val="sv-SE"/>
        </w:rPr>
        <w:t xml:space="preserve">Less Cash Society </w:t>
      </w:r>
    </w:p>
    <w:p w14:paraId="0ABC671F" w14:textId="77777777" w:rsidR="00881202" w:rsidRDefault="0068348D" w:rsidP="003508E7">
      <w:pPr>
        <w:spacing w:after="0" w:line="240" w:lineRule="auto"/>
        <w:ind w:firstLine="284"/>
        <w:jc w:val="both"/>
        <w:rPr>
          <w:rFonts w:ascii="Times New Roman" w:hAnsi="Times New Roman"/>
          <w:sz w:val="24"/>
          <w:szCs w:val="24"/>
        </w:rPr>
      </w:pPr>
      <w:r>
        <w:rPr>
          <w:rFonts w:ascii="Times New Roman" w:hAnsi="Times New Roman"/>
          <w:sz w:val="24"/>
          <w:szCs w:val="24"/>
          <w:lang w:val="sv-SE"/>
        </w:rPr>
        <w:t xml:space="preserve">Berdasarkan hasil penelitian, yang dijelaskan melalui hasil uji regresi linear sederhana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w:t>
      </w:r>
      <w:r>
        <w:rPr>
          <w:rFonts w:ascii="Times New Roman" w:hAnsi="Times New Roman"/>
          <w:sz w:val="24"/>
          <w:szCs w:val="24"/>
          <w:lang w:val="en-US"/>
        </w:rPr>
        <w:t xml:space="preserve">memiliki pengaruh </w:t>
      </w:r>
      <w:r>
        <w:rPr>
          <w:rFonts w:ascii="Times New Roman" w:hAnsi="Times New Roman"/>
          <w:sz w:val="24"/>
          <w:szCs w:val="24"/>
          <w:lang w:val="sv-SE"/>
        </w:rPr>
        <w:t xml:space="preserve">positif terhadap gerakan </w:t>
      </w:r>
      <w:r>
        <w:rPr>
          <w:rFonts w:ascii="Times New Roman" w:hAnsi="Times New Roman"/>
          <w:i/>
          <w:iCs/>
          <w:sz w:val="24"/>
          <w:szCs w:val="24"/>
          <w:lang w:val="sv-SE"/>
        </w:rPr>
        <w:t>Less Cash Society</w:t>
      </w:r>
      <w:r>
        <w:rPr>
          <w:rFonts w:ascii="Times New Roman" w:hAnsi="Times New Roman"/>
          <w:sz w:val="24"/>
          <w:szCs w:val="24"/>
          <w:lang w:val="sv-SE"/>
        </w:rPr>
        <w:t>, dibuktikan berdasarkan nilai koefisien sebesar 0,348 artinya setiap adanya peningkatan pada variabel bebas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akan meningkatkan nilai variabel terikat gerakan </w:t>
      </w:r>
      <w:r>
        <w:rPr>
          <w:rFonts w:ascii="Times New Roman" w:hAnsi="Times New Roman"/>
          <w:i/>
          <w:iCs/>
          <w:sz w:val="24"/>
          <w:szCs w:val="24"/>
          <w:lang w:val="sv-SE"/>
        </w:rPr>
        <w:t>Less Cash Society</w:t>
      </w:r>
      <w:r>
        <w:rPr>
          <w:rFonts w:ascii="Times New Roman" w:hAnsi="Times New Roman"/>
          <w:sz w:val="24"/>
          <w:szCs w:val="24"/>
          <w:lang w:val="sv-SE"/>
        </w:rPr>
        <w:t xml:space="preserve"> sebesar 34,8%. Berdasarkan uji hipotesis (uji T) variabel penggunaan uang elektronik (X) memiliki pengaruh terhadap variabel gerakan </w:t>
      </w:r>
      <w:r>
        <w:rPr>
          <w:rFonts w:ascii="Times New Roman" w:hAnsi="Times New Roman"/>
          <w:i/>
          <w:iCs/>
          <w:sz w:val="24"/>
          <w:szCs w:val="24"/>
          <w:lang w:val="sv-SE"/>
        </w:rPr>
        <w:t>Less Cash Society</w:t>
      </w:r>
      <w:r>
        <w:rPr>
          <w:rFonts w:ascii="Times New Roman" w:hAnsi="Times New Roman"/>
          <w:sz w:val="24"/>
          <w:szCs w:val="24"/>
          <w:lang w:val="sv-SE"/>
        </w:rPr>
        <w:t xml:space="preserve"> (Y), yang ditunjukkan pada hasil uji hipotesis yakni variabel penggunaan uang elektorinik (X) memperoleh hasil t</w:t>
      </w:r>
      <w:r>
        <w:rPr>
          <w:rFonts w:ascii="Times New Roman" w:hAnsi="Times New Roman"/>
          <w:sz w:val="24"/>
          <w:szCs w:val="24"/>
          <w:vertAlign w:val="subscript"/>
          <w:lang w:val="sv-SE"/>
        </w:rPr>
        <w:t>hitung</w:t>
      </w:r>
      <w:r>
        <w:rPr>
          <w:rFonts w:ascii="Times New Roman" w:hAnsi="Times New Roman"/>
          <w:sz w:val="24"/>
          <w:szCs w:val="24"/>
          <w:lang w:val="sv-SE"/>
        </w:rPr>
        <w:t xml:space="preserve"> sebesar 8,494 dengan menggunakan nilai signifikansi sebesar 0,05, tingkat kepercayaan 95%</w:t>
      </w:r>
      <w:r>
        <w:rPr>
          <w:rFonts w:ascii="Times New Roman" w:hAnsi="Times New Roman"/>
          <w:sz w:val="24"/>
          <w:szCs w:val="24"/>
        </w:rPr>
        <w:t>. Segingga nilai</w:t>
      </w:r>
      <w:r>
        <w:rPr>
          <w:rFonts w:ascii="Times New Roman" w:hAnsi="Times New Roman"/>
          <w:sz w:val="24"/>
          <w:szCs w:val="24"/>
          <w:lang w:val="sv-SE"/>
        </w:rPr>
        <w:t xml:space="preserve"> t</w:t>
      </w:r>
      <w:r>
        <w:rPr>
          <w:rFonts w:ascii="Times New Roman" w:hAnsi="Times New Roman"/>
          <w:sz w:val="24"/>
          <w:szCs w:val="24"/>
          <w:vertAlign w:val="subscript"/>
          <w:lang w:val="sv-SE"/>
        </w:rPr>
        <w:t>tabel</w:t>
      </w:r>
      <w:r>
        <w:rPr>
          <w:rFonts w:ascii="Times New Roman" w:hAnsi="Times New Roman"/>
          <w:sz w:val="24"/>
          <w:szCs w:val="24"/>
          <w:lang w:val="sv-SE"/>
        </w:rPr>
        <w:t xml:space="preserve"> sebesar 2,551. Dengan nilai t</w:t>
      </w:r>
      <w:r>
        <w:rPr>
          <w:rFonts w:ascii="Times New Roman" w:hAnsi="Times New Roman"/>
          <w:sz w:val="24"/>
          <w:szCs w:val="24"/>
          <w:vertAlign w:val="subscript"/>
          <w:lang w:val="sv-SE"/>
        </w:rPr>
        <w:t>hitung</w:t>
      </w:r>
      <w:r>
        <w:rPr>
          <w:rFonts w:ascii="Times New Roman" w:hAnsi="Times New Roman"/>
          <w:sz w:val="24"/>
          <w:szCs w:val="24"/>
          <w:lang w:val="sv-SE"/>
        </w:rPr>
        <w:t xml:space="preserve"> &gt; nilai t</w:t>
      </w:r>
      <w:r>
        <w:rPr>
          <w:rFonts w:ascii="Times New Roman" w:hAnsi="Times New Roman"/>
          <w:sz w:val="24"/>
          <w:szCs w:val="24"/>
          <w:vertAlign w:val="subscript"/>
          <w:lang w:val="sv-SE"/>
        </w:rPr>
        <w:t>tabel</w:t>
      </w:r>
      <w:r>
        <w:rPr>
          <w:rFonts w:ascii="Times New Roman" w:hAnsi="Times New Roman"/>
          <w:sz w:val="24"/>
          <w:szCs w:val="24"/>
          <w:lang w:val="sv-SE"/>
        </w:rPr>
        <w:t xml:space="preserve"> yakni 8,494 &gt; 2,551, maka variabel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berpengaruh secara signifikan terhadap gerakan </w:t>
      </w:r>
      <w:r>
        <w:rPr>
          <w:rFonts w:ascii="Times New Roman" w:hAnsi="Times New Roman"/>
          <w:i/>
          <w:iCs/>
          <w:sz w:val="24"/>
          <w:szCs w:val="24"/>
          <w:lang w:val="sv-SE"/>
        </w:rPr>
        <w:t>Less Cash Society</w:t>
      </w:r>
      <w:r>
        <w:rPr>
          <w:rFonts w:ascii="Times New Roman" w:hAnsi="Times New Roman"/>
          <w:sz w:val="24"/>
          <w:szCs w:val="24"/>
          <w:lang w:val="sv-SE"/>
        </w:rPr>
        <w:t xml:space="preserve">. Hasil uji koefisien determinasi (R2) menunjukkan variabel independen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memiliki pengaruh sebesar 42,4% terhadap variabel terikat gerakan </w:t>
      </w:r>
      <w:r>
        <w:rPr>
          <w:rFonts w:ascii="Times New Roman" w:hAnsi="Times New Roman"/>
          <w:i/>
          <w:iCs/>
          <w:sz w:val="24"/>
          <w:szCs w:val="24"/>
          <w:lang w:val="sv-SE"/>
        </w:rPr>
        <w:t>Less Cash Society</w:t>
      </w:r>
      <w:r>
        <w:rPr>
          <w:rFonts w:ascii="Times New Roman" w:hAnsi="Times New Roman"/>
          <w:sz w:val="24"/>
          <w:szCs w:val="24"/>
          <w:lang w:val="sv-SE"/>
        </w:rPr>
        <w:t xml:space="preserve">. Apabila total pengaruh 100%, maka terdapat sisa sebesar 46,6% merupakan pengaruh dari variabel </w:t>
      </w:r>
      <w:r>
        <w:rPr>
          <w:rFonts w:ascii="Times New Roman" w:hAnsi="Times New Roman"/>
          <w:sz w:val="24"/>
          <w:szCs w:val="24"/>
        </w:rPr>
        <w:t>lain.</w:t>
      </w:r>
    </w:p>
    <w:p w14:paraId="78CCC815" w14:textId="77777777" w:rsidR="00881202" w:rsidRDefault="0068348D" w:rsidP="003508E7">
      <w:pPr>
        <w:spacing w:after="0" w:line="240" w:lineRule="auto"/>
        <w:ind w:firstLine="284"/>
        <w:jc w:val="both"/>
        <w:rPr>
          <w:rFonts w:ascii="Times New Roman" w:hAnsi="Times New Roman"/>
          <w:sz w:val="24"/>
          <w:szCs w:val="24"/>
          <w:lang w:val="sv-SE"/>
        </w:rPr>
      </w:pPr>
      <w:r>
        <w:rPr>
          <w:rFonts w:ascii="Times New Roman" w:hAnsi="Times New Roman"/>
          <w:sz w:val="24"/>
          <w:szCs w:val="24"/>
          <w:lang w:val="sv-SE"/>
        </w:rPr>
        <w:t xml:space="preserve"> </w:t>
      </w:r>
      <w:r>
        <w:rPr>
          <w:rFonts w:ascii="Times New Roman" w:hAnsi="Times New Roman"/>
          <w:sz w:val="24"/>
          <w:szCs w:val="24"/>
          <w:lang w:val="en-US"/>
        </w:rPr>
        <w:t>D</w:t>
      </w:r>
      <w:r>
        <w:rPr>
          <w:rFonts w:ascii="Times New Roman" w:hAnsi="Times New Roman"/>
          <w:sz w:val="24"/>
          <w:szCs w:val="24"/>
          <w:lang w:val="sv-SE"/>
        </w:rPr>
        <w:t xml:space="preserve">idukung adanya penelitian </w:t>
      </w:r>
      <w:r>
        <w:rPr>
          <w:rFonts w:ascii="Times New Roman" w:hAnsi="Times New Roman"/>
          <w:sz w:val="24"/>
          <w:szCs w:val="24"/>
          <w:lang w:val="en-US"/>
        </w:rPr>
        <w:t xml:space="preserve">sebelumnya </w:t>
      </w:r>
      <w:r>
        <w:rPr>
          <w:rFonts w:ascii="Times New Roman" w:hAnsi="Times New Roman"/>
          <w:sz w:val="24"/>
          <w:szCs w:val="24"/>
          <w:lang w:val="sv-SE"/>
        </w:rPr>
        <w:t xml:space="preserve">yang dilakukan oleh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{"citationItems":[{"id":"ITEM-1","itemData":{"DOI":"10.31629/jiafi.v2i2.1714","ISSN":"2598-5035","abstract":"Penelitian ini bertujuan untuk menguji dan melakukan analisis pengaruh digitalisasi transaksi uang elektronik terhadap cashless society dan infrastruktur uang elektronik sebagai variabel pemodarasi. Jenis penelitian ini adalah penelitian kualitatif, menggunakan data sekunder dalam bentuk time series sejak Januari 2014 - Juni 2019, jumlah data sebanyak 66 data diperoleh dari publikasi website Bank Indonesia. Pengolahan data diuji dengan aplikasi statistik melalui uji asumsi klasik, uji-t, uji-f dan uji determinasi. Hasil pengujian menunjukkan bahwa variabel yang berpoengaruh signifikan terhadap chesless social terdiri dari: 1) transaksi uang elektronik berpengaruh signifikan sebesar 0,929; 2) uang elektronik beredar berpengaruh signifikan sebesar -1,470; 3) digitalisasi uang elektronik berpengaruh signifikan sebesar -0,543; 4) infrastruktur uang elektronik berpengaruh signifikan sebesar -1,463; 5) secara simultan memiliki berpengaruh sebesar 74,4%. Sedangkan infrastruktur uang elektronik sebagai variabel pemoderasi yang memperkuat pengaruh transaksi uang elektronik terhadap cashless society sebesar 27,6%.","author":[{"dropping-particle":"","family":"Tumpal Manik","given":"","non-dropping-particle":"","parse-names":false,"suffix":""}],"container-title":"Jurnal Ilmiah Akuntansi dan Finansial Indonesia","id":"ITEM-1","issued":{"date-parts":[["2019"]]},"title":"ANALISIS PENGARUH TRANSAKSI DIGITALISASI UANG ELEKTRONIK TERHADAP CASHLESS SOCIETY DAN INFRASTRUKTUR UANG ELEKTRONIK SEBAGAI VARIABEL PEMODARASI","type":"article-journal"},"uris":["http://www.mendeley.com/documents/?uuid=f7294b5e-1401-4a62-abb2-b088612a08b6"]}],"mendeley":{"formattedCitation":"(Tumpal Manik, 2019)","manualFormatting":"(Tumpal, Manik 2019)","plainTextFormattedCitation":"(Tumpal Manik, 2019)","previouslyFormattedCitation":"(Tumpal Manik 2019)"},"properties":{"noteIndex":0},"schema":"https://github.com/citation-style-language/schema/raw/master/csl-citation.json"}</w:instrText>
      </w:r>
      <w:r>
        <w:rPr>
          <w:rFonts w:ascii="Times New Roman" w:hAnsi="Times New Roman"/>
          <w:sz w:val="24"/>
          <w:szCs w:val="24"/>
          <w:lang w:val="sv-SE"/>
        </w:rPr>
        <w:fldChar w:fldCharType="separate"/>
      </w:r>
      <w:r>
        <w:rPr>
          <w:rFonts w:ascii="Times New Roman" w:hAnsi="Times New Roman"/>
          <w:sz w:val="24"/>
          <w:szCs w:val="24"/>
          <w:lang w:val="sv-SE" w:eastAsia="en-US"/>
        </w:rPr>
        <w:t xml:space="preserve">Manik </w:t>
      </w:r>
      <w:r>
        <w:rPr>
          <w:rFonts w:ascii="Times New Roman" w:hAnsi="Times New Roman"/>
          <w:sz w:val="24"/>
          <w:szCs w:val="24"/>
          <w:lang w:val="en-US" w:eastAsia="en-US"/>
        </w:rPr>
        <w:t>(</w:t>
      </w:r>
      <w:r>
        <w:rPr>
          <w:rFonts w:ascii="Times New Roman" w:hAnsi="Times New Roman"/>
          <w:sz w:val="24"/>
          <w:szCs w:val="24"/>
          <w:lang w:val="sv-SE" w:eastAsia="en-US"/>
        </w:rPr>
        <w:t>2019)</w:t>
      </w:r>
      <w:r>
        <w:rPr>
          <w:rFonts w:ascii="Times New Roman" w:hAnsi="Times New Roman"/>
          <w:sz w:val="24"/>
          <w:szCs w:val="24"/>
          <w:lang w:val="sv-SE"/>
        </w:rPr>
        <w:fldChar w:fldCharType="end"/>
      </w:r>
      <w:r>
        <w:rPr>
          <w:rFonts w:ascii="Times New Roman" w:hAnsi="Times New Roman"/>
          <w:sz w:val="24"/>
          <w:szCs w:val="24"/>
          <w:lang w:val="sv-SE"/>
        </w:rPr>
        <w:t xml:space="preserve"> bahwa </w:t>
      </w:r>
      <w:r>
        <w:rPr>
          <w:rFonts w:ascii="Times New Roman" w:hAnsi="Times New Roman"/>
          <w:sz w:val="24"/>
          <w:szCs w:val="24"/>
          <w:lang w:val="en-US"/>
        </w:rPr>
        <w:t xml:space="preserve">pada variabel </w:t>
      </w:r>
      <w:r>
        <w:rPr>
          <w:rFonts w:ascii="Times New Roman" w:hAnsi="Times New Roman"/>
          <w:i/>
          <w:iCs/>
          <w:sz w:val="24"/>
          <w:szCs w:val="24"/>
          <w:lang w:val="sv-SE"/>
        </w:rPr>
        <w:t>Cashless Society</w:t>
      </w:r>
      <w:r>
        <w:rPr>
          <w:rFonts w:ascii="Times New Roman" w:hAnsi="Times New Roman"/>
          <w:i/>
          <w:iCs/>
          <w:sz w:val="24"/>
          <w:szCs w:val="24"/>
          <w:lang w:val="en-US"/>
        </w:rPr>
        <w:t xml:space="preserve"> </w:t>
      </w:r>
      <w:r>
        <w:rPr>
          <w:rFonts w:ascii="Times New Roman" w:hAnsi="Times New Roman"/>
          <w:sz w:val="24"/>
          <w:szCs w:val="24"/>
          <w:lang w:val="en-US"/>
        </w:rPr>
        <w:t>secara</w:t>
      </w:r>
      <w:r>
        <w:rPr>
          <w:rFonts w:ascii="Times New Roman" w:hAnsi="Times New Roman"/>
          <w:sz w:val="24"/>
          <w:szCs w:val="24"/>
          <w:lang w:val="sv-SE"/>
        </w:rPr>
        <w:t xml:space="preserve"> signifikan </w:t>
      </w:r>
      <w:r>
        <w:rPr>
          <w:rFonts w:ascii="Times New Roman" w:hAnsi="Times New Roman"/>
          <w:sz w:val="24"/>
          <w:szCs w:val="24"/>
          <w:lang w:val="en-US"/>
        </w:rPr>
        <w:t>dipengaruhi oleh variabel transaksi uang elektronik (</w:t>
      </w:r>
      <w:r>
        <w:rPr>
          <w:rFonts w:ascii="Times New Roman" w:hAnsi="Times New Roman"/>
          <w:i/>
          <w:iCs/>
          <w:sz w:val="24"/>
          <w:szCs w:val="24"/>
          <w:lang w:val="en-US"/>
        </w:rPr>
        <w:t>e-money</w:t>
      </w:r>
      <w:r>
        <w:rPr>
          <w:rFonts w:ascii="Times New Roman" w:hAnsi="Times New Roman"/>
          <w:sz w:val="24"/>
          <w:szCs w:val="24"/>
          <w:lang w:val="en-US"/>
        </w:rPr>
        <w:t>)</w:t>
      </w:r>
      <w:r>
        <w:rPr>
          <w:rFonts w:ascii="Times New Roman" w:hAnsi="Times New Roman"/>
          <w:sz w:val="24"/>
          <w:szCs w:val="24"/>
          <w:lang w:val="sv-SE"/>
        </w:rPr>
        <w:t>. Adanya transformasi perubahan masyarakat tunai menjadi non tunai (</w:t>
      </w:r>
      <w:r>
        <w:rPr>
          <w:rFonts w:ascii="Times New Roman" w:hAnsi="Times New Roman"/>
          <w:i/>
          <w:iCs/>
          <w:sz w:val="24"/>
          <w:szCs w:val="24"/>
          <w:lang w:val="sv-SE"/>
        </w:rPr>
        <w:t>cashless society</w:t>
      </w:r>
      <w:r>
        <w:rPr>
          <w:rFonts w:ascii="Times New Roman" w:hAnsi="Times New Roman"/>
          <w:sz w:val="24"/>
          <w:szCs w:val="24"/>
          <w:lang w:val="sv-SE"/>
        </w:rPr>
        <w:t xml:space="preserve">) memberikan sebuah kepraktisan, keamanan, dan kenyaman para penguna. Menurut penelitian yang dilakukan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{"citationItems":[{"id":"ITEM-1","itemData":{"abstract":"The development of information technology causes changes in all fields. One of them is the development in the payment system, where the payment system which initially still in cash has been turned into non-cash. The use of non-cash money or electronic money (e-money) has been widely used by people in transactions, especially in transactions that are online or better known as electronic commerce (e-commerce). E-commerce itself is also one of the impact of the development of information technology. E-commerce itself allows people to buy goods, because they do not need to come to the store to transact simply with internet access is able to buy the desired goods, while for payment already can use e-money as a means of payment. With the use of e-money in e-commerce transactions can certainly support the government’s program in reducing the use of cash in transactions known as Less Cash Society (LCS). The purpose of this research is to know the influence of e-money usage level in e-com- merce transactions to LCS level. The benefits of this research are: 1) The community is expected to be more familiar with e-money and more often use it in transactions, 2) in e-commerce can support government programs namely Less Cash Society (LCS). The data source used is prima- ry data and data type used is quantitative data collected by questionnaire. The data analysis technique used is Statistical Package For Social Sciences (SPSS). Results of data processing using SPSS obtained the result that the use of e-money in e-commerce has a very significant effect on LCS of 0.503.","author":[{"dropping-particle":"","family":"P","given":"Kadek Wulandari Laksmi","non-dropping-particle":"","parse-names":false,"suffix":""},{"dropping-particle":"","family":"Permana","given":"Gusti Putu Lestara","non-dropping-particle":"","parse-names":false,"suffix":""}],"container-title":"Riset Akuntansi JUARA","id":"ITEM-1","issued":{"date-parts":[["2018"]]},"title":"Penggunaan E-Money Dalam E-Commerce Sebagai Pendukung Less Cash Society","type":"article-journal"},"uris":["http://www.mendeley.com/documents/?uuid=282dade0-8b00-49b1-9401-50130a587e87"]}],"mendeley":{"formattedCitation":"(P &amp; Permana, 2018)","plainTextFormattedCitation":"(P &amp; Permana, 2018)","previouslyFormattedCitation":"(P and Permana 2018)"},"properties":{"noteIndex":0},"schema":"https://github.com/citation-style-language/schema/raw/master/csl-citation.json"}</w:instrText>
      </w:r>
      <w:r>
        <w:rPr>
          <w:rFonts w:ascii="Times New Roman" w:hAnsi="Times New Roman"/>
          <w:sz w:val="24"/>
          <w:szCs w:val="24"/>
          <w:lang w:val="sv-SE"/>
        </w:rPr>
        <w:fldChar w:fldCharType="separate"/>
      </w:r>
      <w:r>
        <w:rPr>
          <w:rFonts w:ascii="Times New Roman" w:hAnsi="Times New Roman"/>
          <w:sz w:val="24"/>
          <w:szCs w:val="24"/>
          <w:lang w:val="en-US"/>
        </w:rPr>
        <w:t>Laksmi</w:t>
      </w:r>
      <w:r>
        <w:rPr>
          <w:rFonts w:ascii="Times New Roman" w:hAnsi="Times New Roman"/>
          <w:sz w:val="24"/>
          <w:szCs w:val="24"/>
          <w:lang w:val="sv-SE" w:eastAsia="en-US"/>
        </w:rPr>
        <w:t xml:space="preserve"> </w:t>
      </w:r>
      <w:r>
        <w:rPr>
          <w:rFonts w:ascii="Times New Roman" w:hAnsi="Times New Roman"/>
          <w:sz w:val="24"/>
          <w:szCs w:val="24"/>
          <w:lang w:val="en-US" w:eastAsia="en-US"/>
        </w:rPr>
        <w:t>&amp;</w:t>
      </w:r>
      <w:r>
        <w:rPr>
          <w:rFonts w:ascii="Times New Roman" w:hAnsi="Times New Roman"/>
          <w:sz w:val="24"/>
          <w:szCs w:val="24"/>
          <w:lang w:val="sv-SE" w:eastAsia="en-US"/>
        </w:rPr>
        <w:t xml:space="preserve"> Permana </w:t>
      </w:r>
      <w:r>
        <w:rPr>
          <w:rFonts w:ascii="Times New Roman" w:hAnsi="Times New Roman"/>
          <w:sz w:val="24"/>
          <w:szCs w:val="24"/>
          <w:lang w:val="en-US" w:eastAsia="en-US"/>
        </w:rPr>
        <w:t>(</w:t>
      </w:r>
      <w:r>
        <w:rPr>
          <w:rFonts w:ascii="Times New Roman" w:hAnsi="Times New Roman"/>
          <w:sz w:val="24"/>
          <w:szCs w:val="24"/>
          <w:lang w:val="sv-SE" w:eastAsia="en-US"/>
        </w:rPr>
        <w:t>2018)</w:t>
      </w:r>
      <w:r>
        <w:rPr>
          <w:rFonts w:ascii="Times New Roman" w:hAnsi="Times New Roman"/>
          <w:sz w:val="24"/>
          <w:szCs w:val="24"/>
          <w:lang w:val="sv-SE"/>
        </w:rPr>
        <w:fldChar w:fldCharType="end"/>
      </w:r>
      <w:r>
        <w:rPr>
          <w:rFonts w:ascii="Times New Roman" w:hAnsi="Times New Roman"/>
          <w:sz w:val="24"/>
          <w:szCs w:val="24"/>
          <w:lang w:val="sv-SE"/>
        </w:rPr>
        <w:t xml:space="preserve"> bahwa dengan adanya penggunaan uang elektronik dalam </w:t>
      </w:r>
      <w:r>
        <w:rPr>
          <w:rFonts w:ascii="Times New Roman" w:hAnsi="Times New Roman"/>
          <w:i/>
          <w:iCs/>
          <w:sz w:val="24"/>
          <w:szCs w:val="24"/>
          <w:lang w:val="sv-SE"/>
        </w:rPr>
        <w:t>e-commers</w:t>
      </w:r>
      <w:r>
        <w:rPr>
          <w:rFonts w:ascii="Times New Roman" w:hAnsi="Times New Roman"/>
          <w:sz w:val="24"/>
          <w:szCs w:val="24"/>
          <w:lang w:val="sv-SE"/>
        </w:rPr>
        <w:t xml:space="preserve"> berpengaruh secara signifikan terhadap tingkat </w:t>
      </w:r>
      <w:r>
        <w:rPr>
          <w:rFonts w:ascii="Times New Roman" w:hAnsi="Times New Roman"/>
          <w:i/>
          <w:iCs/>
          <w:sz w:val="24"/>
          <w:szCs w:val="24"/>
          <w:lang w:val="sv-SE"/>
        </w:rPr>
        <w:t>Less Cash Society</w:t>
      </w:r>
      <w:r>
        <w:rPr>
          <w:rFonts w:ascii="Times New Roman" w:hAnsi="Times New Roman"/>
          <w:sz w:val="24"/>
          <w:szCs w:val="24"/>
          <w:lang w:val="sv-SE"/>
        </w:rPr>
        <w:t xml:space="preserve">, hal ini juga mendukung adanya program yang telah dicanangkan pemerintah Indonesia yaitu Gerakan Masyarakat Non Tunai (GNNT) yang dilakukan melalui Bank Indonesia sebagai salah satu upaya pemerintah dalam rangka memewujudkan peningkatan kesadaran dan antusias masyarakat dalam penggunaan alat pembayaran elektronik di Indonesia. </w:t>
      </w:r>
      <w:r>
        <w:rPr>
          <w:rFonts w:ascii="Times New Roman" w:hAnsi="Times New Roman"/>
          <w:sz w:val="24"/>
          <w:szCs w:val="24"/>
          <w:lang w:val="en-US"/>
        </w:rPr>
        <w:t>P</w:t>
      </w:r>
      <w:r>
        <w:rPr>
          <w:rFonts w:ascii="Times New Roman" w:hAnsi="Times New Roman"/>
          <w:sz w:val="24"/>
          <w:szCs w:val="24"/>
          <w:lang w:val="sv-SE"/>
        </w:rPr>
        <w:t xml:space="preserve">enelitian oleh Wulandari et </w:t>
      </w:r>
      <w:r>
        <w:rPr>
          <w:rFonts w:ascii="Times New Roman" w:hAnsi="Times New Roman"/>
          <w:sz w:val="24"/>
          <w:szCs w:val="24"/>
          <w:lang w:val="sv-SE"/>
        </w:rPr>
        <w:lastRenderedPageBreak/>
        <w:t xml:space="preserve">al.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{"citationItems":[{"id":"ITEM-1","itemData":{"DOI":"10.5296/ifb.v3i1.8802","abstract":"Technological developments have had an impact on all aspects of life including changes to existing payment systems. Electronic money (E-Money) is a non cash payment instrument in addition to credit cards and debit cards. E-money offers advantages over debit cards and credit cards that give the ease, speed, and efficiency. The issue discussed in this research covers the intensity of the use of e-money, the volume of transactions, preferences, and perceptions about the use of e-money at the Faculty of Economics, State University of Malang. This study used a qualitative approach. The findings showed that only a small portion of the respondents (17.07%) has already been used BRIZZI card as a means of payment. Majority of students simply do as much as 3-5 times transaction per month. The volume of transactions in using E-money is still low. Student preference to use BRIZZI is relatively small. Most of the respondents supported less cash society because they believe it will promote economic growth and stability.","author":[{"dropping-particle":"","family":"Wulandari","given":"Dwi .","non-dropping-particle":"","parse-names":false,"suffix":""},{"dropping-particle":"","family":"Soseco","given":"Thomas","non-dropping-particle":"","parse-names":false,"suffix":""},{"dropping-particle":"","family":"Narmaditya","given":"Bagus Shandy","non-dropping-particle":"","parse-names":false,"suffix":""}],"container-title":"International Finance and Banking","id":"ITEM-1","issued":{"date-parts":[["2016"]]},"title":"Analysis of the Use of Electronic Money in Efforts to Support the Less Cash Society","type":"article-journal"},"suppress-author":1,"uris":["http://www.mendeley.com/documents/?uuid=476ed457-767c-432f-b80c-2dbf4c86d587"]}],"mendeley":{"formattedCitation":"(2016)","plainTextFormattedCitation":"(2016)","previouslyFormattedCitation":"(2016)"},"properties":{"noteIndex":0},"schema":"https://github.com/citation-style-language/schema/raw/master/csl-citation.json"}</w:instrText>
      </w:r>
      <w:r>
        <w:rPr>
          <w:rFonts w:ascii="Times New Roman" w:hAnsi="Times New Roman"/>
          <w:sz w:val="24"/>
          <w:szCs w:val="24"/>
          <w:lang w:val="sv-SE"/>
        </w:rPr>
        <w:fldChar w:fldCharType="separate"/>
      </w:r>
      <w:r>
        <w:rPr>
          <w:rFonts w:ascii="Times New Roman" w:hAnsi="Times New Roman"/>
          <w:sz w:val="24"/>
          <w:szCs w:val="24"/>
          <w:lang w:val="sv-SE" w:eastAsia="en-US"/>
        </w:rPr>
        <w:t>(2016)</w:t>
      </w:r>
      <w:r>
        <w:rPr>
          <w:rFonts w:ascii="Times New Roman" w:hAnsi="Times New Roman"/>
          <w:sz w:val="24"/>
          <w:szCs w:val="24"/>
          <w:lang w:val="sv-SE"/>
        </w:rPr>
        <w:fldChar w:fldCharType="end"/>
      </w:r>
      <w:r>
        <w:rPr>
          <w:rFonts w:ascii="Times New Roman" w:hAnsi="Times New Roman"/>
          <w:sz w:val="24"/>
          <w:szCs w:val="24"/>
          <w:lang w:val="sv-SE"/>
        </w:rPr>
        <w:t xml:space="preserve"> juga </w:t>
      </w:r>
      <w:r>
        <w:rPr>
          <w:rFonts w:ascii="Times New Roman" w:hAnsi="Times New Roman"/>
          <w:sz w:val="24"/>
          <w:szCs w:val="24"/>
          <w:lang w:val="en-US"/>
        </w:rPr>
        <w:t>menyebutkan</w:t>
      </w:r>
      <w:r>
        <w:rPr>
          <w:rFonts w:ascii="Times New Roman" w:hAnsi="Times New Roman"/>
          <w:sz w:val="24"/>
          <w:szCs w:val="24"/>
          <w:lang w:val="sv-SE"/>
        </w:rPr>
        <w:t xml:space="preserve"> dalam mendukung keberhasilan program GNNT diperlukan adanya sosialisasi yang intensif. Sehingga hal tersebut dapat meningkatkan kesadaran masyarakat dalam menggunakan </w:t>
      </w:r>
      <w:r>
        <w:rPr>
          <w:rFonts w:ascii="Times New Roman" w:hAnsi="Times New Roman"/>
          <w:i/>
          <w:iCs/>
          <w:sz w:val="24"/>
          <w:szCs w:val="24"/>
          <w:lang w:val="sv-SE"/>
        </w:rPr>
        <w:t xml:space="preserve">e-money. </w:t>
      </w:r>
      <w:r>
        <w:rPr>
          <w:rFonts w:ascii="Times New Roman" w:hAnsi="Times New Roman"/>
          <w:sz w:val="24"/>
          <w:szCs w:val="24"/>
          <w:lang w:val="sv-SE"/>
        </w:rPr>
        <w:t>Berdasarkan uraian diatas, maka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berbasis server memiliki pengaruh terhadap penciptaan gerakan </w:t>
      </w:r>
      <w:r>
        <w:rPr>
          <w:rFonts w:ascii="Times New Roman" w:hAnsi="Times New Roman"/>
          <w:i/>
          <w:iCs/>
          <w:sz w:val="24"/>
          <w:szCs w:val="24"/>
          <w:lang w:val="sv-SE"/>
        </w:rPr>
        <w:t>Less Cash Society</w:t>
      </w:r>
      <w:r>
        <w:rPr>
          <w:rFonts w:ascii="Times New Roman" w:hAnsi="Times New Roman"/>
          <w:sz w:val="24"/>
          <w:szCs w:val="24"/>
          <w:lang w:val="sv-SE"/>
        </w:rPr>
        <w:t xml:space="preserve"> pada generasi milenial di Surabaya. </w:t>
      </w:r>
    </w:p>
    <w:p w14:paraId="1213C2EE" w14:textId="77777777" w:rsidR="00881202" w:rsidRDefault="0068348D" w:rsidP="003508E7">
      <w:pPr>
        <w:spacing w:after="0" w:line="240" w:lineRule="auto"/>
        <w:ind w:firstLine="284"/>
        <w:jc w:val="both"/>
        <w:rPr>
          <w:rFonts w:ascii="Times New Roman" w:hAnsi="Times New Roman"/>
          <w:sz w:val="24"/>
          <w:szCs w:val="24"/>
          <w:lang w:val="sv-SE"/>
        </w:rPr>
      </w:pPr>
      <w:r>
        <w:rPr>
          <w:rFonts w:ascii="Times New Roman" w:hAnsi="Times New Roman"/>
          <w:sz w:val="24"/>
          <w:szCs w:val="24"/>
          <w:lang w:val="sv-SE"/>
        </w:rPr>
        <w:t xml:space="preserve">Dari berbagai faktor yang mempengaruhi penciptaan gerakan </w:t>
      </w:r>
      <w:r>
        <w:rPr>
          <w:rFonts w:ascii="Times New Roman" w:hAnsi="Times New Roman"/>
          <w:i/>
          <w:iCs/>
          <w:sz w:val="24"/>
          <w:szCs w:val="24"/>
          <w:lang w:val="sv-SE"/>
        </w:rPr>
        <w:t>Less Cash Society</w:t>
      </w:r>
      <w:r>
        <w:rPr>
          <w:rFonts w:ascii="Times New Roman" w:hAnsi="Times New Roman"/>
          <w:sz w:val="24"/>
          <w:szCs w:val="24"/>
          <w:lang w:val="sv-SE"/>
        </w:rPr>
        <w:t xml:space="preserve"> salah satunya adalah penggunaan uang elektronik berbasis server. Dengan adanya kemajuan teknologi pada sistem pembayaran sehingga terciptanya uang elektronik membuat sebuah kepraktisan dalam masyarakat saat melakukan transaksi. Menurut Jati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{"citationItems":[{"id":"ITEM-1","itemData":{"DOI":"10.5614/sostek.itbj.2015.14.2.1","ISSN":"18583474","abstract":"Predicting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approach.","author":[{"dropping-particle":"","family":"raharjo jati","given":"wasisto","non-dropping-particle":"","parse-names":false,"suffix":""}],"container-title":"Jurnal Sosioteknologi","id":"ITEM-1","issued":{"date-parts":[["2015"]]},"title":"LESS CASH SOCIETY: MENAKAR MODE KONSUMERISME BARU KELAS MENENGAH INDONESIA","type":"article-journal"},"suppress-author":1,"uris":["http://www.mendeley.com/documents/?uuid=1cd3bbb4-2a37-4567-882b-6cd346099c6d"]}],"mendeley":{"formattedCitation":"(2015)","plainTextFormattedCitation":"(2015)","previouslyFormattedCitation":"(2015)"},"properties":{"noteIndex":0},"schema":"https://github.com/citation-style-language/schema/raw/master/csl-citation.json"}</w:instrText>
      </w:r>
      <w:r>
        <w:rPr>
          <w:rFonts w:ascii="Times New Roman" w:hAnsi="Times New Roman"/>
          <w:sz w:val="24"/>
          <w:szCs w:val="24"/>
          <w:lang w:val="sv-SE"/>
        </w:rPr>
        <w:fldChar w:fldCharType="separate"/>
      </w:r>
      <w:r>
        <w:rPr>
          <w:rFonts w:ascii="Times New Roman" w:hAnsi="Times New Roman"/>
          <w:sz w:val="24"/>
          <w:szCs w:val="24"/>
          <w:lang w:val="sv-SE" w:eastAsia="en-US"/>
        </w:rPr>
        <w:t>(2015)</w:t>
      </w:r>
      <w:r>
        <w:rPr>
          <w:rFonts w:ascii="Times New Roman" w:hAnsi="Times New Roman"/>
          <w:sz w:val="24"/>
          <w:szCs w:val="24"/>
          <w:lang w:val="sv-SE"/>
        </w:rPr>
        <w:fldChar w:fldCharType="end"/>
      </w:r>
      <w:r>
        <w:rPr>
          <w:rFonts w:ascii="Times New Roman" w:hAnsi="Times New Roman"/>
          <w:sz w:val="24"/>
          <w:szCs w:val="24"/>
          <w:lang w:val="sv-SE"/>
        </w:rPr>
        <w:t xml:space="preserve"> penggunaan uang elektornik sebagai alat </w:t>
      </w:r>
      <w:r>
        <w:rPr>
          <w:rFonts w:ascii="Times New Roman" w:hAnsi="Times New Roman"/>
          <w:sz w:val="24"/>
          <w:szCs w:val="24"/>
        </w:rPr>
        <w:t>ber</w:t>
      </w:r>
      <w:r>
        <w:rPr>
          <w:rFonts w:ascii="Times New Roman" w:hAnsi="Times New Roman"/>
          <w:sz w:val="24"/>
          <w:szCs w:val="24"/>
          <w:lang w:val="sv-SE"/>
        </w:rPr>
        <w:t xml:space="preserve">transaksi telah menimbulkan perubahan sosial baru pada masyarakat kelas menengah di Indonesia yaitu </w:t>
      </w:r>
      <w:r>
        <w:rPr>
          <w:rFonts w:ascii="Times New Roman" w:hAnsi="Times New Roman"/>
          <w:i/>
          <w:iCs/>
          <w:sz w:val="24"/>
          <w:szCs w:val="24"/>
          <w:lang w:val="sv-SE"/>
        </w:rPr>
        <w:t>Less Cash Society</w:t>
      </w:r>
      <w:r>
        <w:rPr>
          <w:rFonts w:ascii="Times New Roman" w:hAnsi="Times New Roman"/>
          <w:sz w:val="24"/>
          <w:szCs w:val="24"/>
          <w:lang w:val="sv-SE"/>
        </w:rPr>
        <w:t>, dengan adanya uang elektronik juga merupakan bentuk modernisasi yang ada masyarakat. Generasi milenial di Surabaya cenderung memilih menggunakan uang elektronik</w:t>
      </w:r>
      <w:r>
        <w:rPr>
          <w:rFonts w:ascii="Times New Roman" w:hAnsi="Times New Roman"/>
          <w:sz w:val="24"/>
          <w:szCs w:val="24"/>
          <w:lang w:val="en-US"/>
        </w:rPr>
        <w:t xml:space="preserve"> </w:t>
      </w:r>
      <w:r>
        <w:rPr>
          <w:rFonts w:ascii="Times New Roman" w:hAnsi="Times New Roman"/>
          <w:sz w:val="24"/>
          <w:szCs w:val="24"/>
          <w:lang w:val="sv-SE"/>
        </w:rPr>
        <w:t xml:space="preserve">berbasis server untuk melakukan transaksi kegiatan ekonomi sehari – hari seperti berbelanja di supermarket, </w:t>
      </w:r>
      <w:r>
        <w:rPr>
          <w:rFonts w:ascii="Times New Roman" w:hAnsi="Times New Roman"/>
          <w:i/>
          <w:iCs/>
          <w:sz w:val="24"/>
          <w:szCs w:val="24"/>
          <w:lang w:val="sv-SE"/>
        </w:rPr>
        <w:t>e-commers</w:t>
      </w:r>
      <w:r>
        <w:rPr>
          <w:rFonts w:ascii="Times New Roman" w:hAnsi="Times New Roman"/>
          <w:sz w:val="24"/>
          <w:szCs w:val="24"/>
          <w:lang w:val="sv-SE"/>
        </w:rPr>
        <w:t xml:space="preserve">, penggunaan jasa transportasi, pembayaran rekening listrik, dan sebagainya. Dengan hal tersebut, maka akan menciptakan sebuah perubahan sosial baru di Surabaya yakni gerakan </w:t>
      </w:r>
      <w:r>
        <w:rPr>
          <w:rFonts w:ascii="Times New Roman" w:hAnsi="Times New Roman"/>
          <w:i/>
          <w:iCs/>
          <w:sz w:val="24"/>
          <w:szCs w:val="24"/>
          <w:lang w:val="sv-SE"/>
        </w:rPr>
        <w:t>Less Cash Society</w:t>
      </w:r>
      <w:r>
        <w:rPr>
          <w:rFonts w:ascii="Times New Roman" w:hAnsi="Times New Roman"/>
          <w:sz w:val="24"/>
          <w:szCs w:val="24"/>
          <w:lang w:val="sv-SE"/>
        </w:rPr>
        <w:t xml:space="preserve"> atau dikenal sebagai masyarakat yang mulai meninggalkan sistem pembayaran menggunakan tunai dan beralih pada </w:t>
      </w:r>
      <w:r>
        <w:rPr>
          <w:rFonts w:ascii="Times New Roman" w:hAnsi="Times New Roman"/>
          <w:sz w:val="24"/>
          <w:szCs w:val="24"/>
          <w:lang w:val="en-US"/>
        </w:rPr>
        <w:t>instrumen</w:t>
      </w:r>
      <w:r>
        <w:rPr>
          <w:rFonts w:ascii="Times New Roman" w:hAnsi="Times New Roman"/>
          <w:sz w:val="24"/>
          <w:szCs w:val="24"/>
          <w:lang w:val="sv-SE"/>
        </w:rPr>
        <w:t xml:space="preserve"> non tunai salah satunya dengan uang elektronik berbasis server, beralih dari penggunaan uang tunai menjadi non tunai (</w:t>
      </w:r>
      <w:r>
        <w:rPr>
          <w:rFonts w:ascii="Times New Roman" w:hAnsi="Times New Roman"/>
          <w:i/>
          <w:iCs/>
          <w:sz w:val="24"/>
          <w:szCs w:val="24"/>
          <w:lang w:val="sv-SE"/>
        </w:rPr>
        <w:t>e-money</w:t>
      </w:r>
      <w:r>
        <w:rPr>
          <w:rFonts w:ascii="Times New Roman" w:hAnsi="Times New Roman"/>
          <w:sz w:val="24"/>
          <w:szCs w:val="24"/>
          <w:lang w:val="sv-SE"/>
        </w:rPr>
        <w:t>). Terjadinya peningkatan penggunaan uang elektonik, dapat memberikan dukungan program yang telah dicanangkan oleh pemerintah yakni GNNT. Tujuan adanya GNNT adalah untuk meningkatkan kesadaran masyarakat terhadap pengguna</w:t>
      </w:r>
      <w:r>
        <w:rPr>
          <w:rFonts w:ascii="Times New Roman" w:hAnsi="Times New Roman"/>
          <w:sz w:val="24"/>
          <w:szCs w:val="24"/>
          <w:lang w:val="en-US"/>
        </w:rPr>
        <w:t>an</w:t>
      </w:r>
      <w:r>
        <w:rPr>
          <w:rFonts w:ascii="Times New Roman" w:hAnsi="Times New Roman"/>
          <w:sz w:val="24"/>
          <w:szCs w:val="24"/>
          <w:lang w:val="sv-SE"/>
        </w:rPr>
        <w:t xml:space="preserve"> instrumen non tunai khususnya </w:t>
      </w:r>
      <w:r>
        <w:rPr>
          <w:rFonts w:ascii="Times New Roman" w:hAnsi="Times New Roman"/>
          <w:sz w:val="24"/>
          <w:szCs w:val="24"/>
          <w:lang w:val="en-US"/>
        </w:rPr>
        <w:t>saat melangsungkan transaksi sehari - hari</w:t>
      </w:r>
      <w:r>
        <w:rPr>
          <w:rFonts w:ascii="Times New Roman" w:hAnsi="Times New Roman"/>
          <w:sz w:val="24"/>
          <w:szCs w:val="24"/>
          <w:lang w:val="sv-SE"/>
        </w:rPr>
        <w:t xml:space="preserve">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{"citationItems":[{"id":"ITEM-1","itemData":{"abstract":"The pattern and system of payments in economic transactions continues to change in line with rapid technological developments. Bank Indonesia continues to strive to improve the smooth payment system in Indonesia. One of the efforts made by Bank Indonesia was increasing the non-cash payment system. A concrete step to encourage an increase in the non-cash payment system has been done, namely through the launching of the GNNT (Gerakan Nasional Non Tunai) which was officially held on Thursday, August 14, 2014. The aim of this study is to analyze the influence of GNNT (Gerakan Nasional Non Tunai) on the value of customer transactions and their impact on Indonesia's macroeconomics. This type of this research is explanatory research with a descriptive quantitative approach. The data used in the study was obtained from the official website of Bank Indonesia. Data analysis technique is Partial Least Square (PLS) with PLS algorithm and PLS bootstrapping test. The evaluation is the outer model, inner model, and goodness of fit. The results of the study indicate that the GNNT (Gerakan Nasional Non Tunai) influences the value of customer transactions, GNNT (Gerakan Nasional Non Tunai) influences Indonesia’s macroeconomics, and customer transaction value does not influences Indonesia's macroeconomics.","author":[{"dropping-particle":"","family":"Br. Sainturi","given":"Mika Hastuti","non-dropping-particle":"","parse-names":false,"suffix":""},{"dropping-particle":"","family":"Suhadak","given":"","non-dropping-particle":"","parse-names":false,"suffix":""}],"container-title":"Jurnal Administrasi Bisnis","id":"ITEM-1","issued":{"date-parts":[["2019"]]},"title":"Analisis Pengaruh Gnnt ( Gerakan Nasional Non Tunai ) Terhadap Nilai Transaksi Nasabah Dan Dampaknya Terhadap Makroekonomi Indonesia ( Studi Pada Bank Indonesia Tahun 2014 - 2018 )","type":"article-journal"},"uris":["http://www.mendeley.com/documents/?uuid=aa44f8a9-0e9f-4e8c-8880-34134c15a819"]}],"mendeley":{"formattedCitation":"(Br. Sainturi &amp; Suhadak, 2019)","manualFormatting":"(Br. Sainturi and Suhadak, 2019)","plainTextFormattedCitation":"(Br. Sainturi &amp; Suhadak, 2019)","previouslyFormattedCitation":"(Br. Sainturi and Suhadak 2019)"},"properties":{"noteIndex":0},"schema":"https://github.com/citation-style-language/schema/raw/master/csl-citation.json"}</w:instrText>
      </w:r>
      <w:r>
        <w:rPr>
          <w:rFonts w:ascii="Times New Roman" w:hAnsi="Times New Roman"/>
          <w:sz w:val="24"/>
          <w:szCs w:val="24"/>
          <w:lang w:val="sv-SE"/>
        </w:rPr>
        <w:fldChar w:fldCharType="separate"/>
      </w:r>
      <w:r>
        <w:rPr>
          <w:rFonts w:ascii="Times New Roman" w:hAnsi="Times New Roman"/>
          <w:sz w:val="24"/>
          <w:szCs w:val="24"/>
          <w:lang w:val="sv-SE" w:eastAsia="en-US"/>
        </w:rPr>
        <w:t>(Sainturi</w:t>
      </w:r>
      <w:r w:rsidRPr="004E5D27">
        <w:rPr>
          <w:rFonts w:ascii="Times New Roman" w:hAnsi="Times New Roman"/>
          <w:sz w:val="24"/>
          <w:szCs w:val="24"/>
          <w:lang w:val="sv-SE" w:eastAsia="en-US"/>
        </w:rPr>
        <w:t xml:space="preserve"> &amp; </w:t>
      </w:r>
      <w:r>
        <w:rPr>
          <w:rFonts w:ascii="Times New Roman" w:hAnsi="Times New Roman"/>
          <w:sz w:val="24"/>
          <w:szCs w:val="24"/>
          <w:lang w:val="sv-SE" w:eastAsia="en-US"/>
        </w:rPr>
        <w:t>Suhadak, 2019)</w:t>
      </w:r>
      <w:r>
        <w:rPr>
          <w:rFonts w:ascii="Times New Roman" w:hAnsi="Times New Roman"/>
          <w:sz w:val="24"/>
          <w:szCs w:val="24"/>
          <w:lang w:val="sv-SE"/>
        </w:rPr>
        <w:fldChar w:fldCharType="end"/>
      </w:r>
      <w:r>
        <w:rPr>
          <w:rFonts w:ascii="Times New Roman" w:hAnsi="Times New Roman"/>
          <w:sz w:val="24"/>
          <w:szCs w:val="24"/>
          <w:lang w:val="sv-SE"/>
        </w:rPr>
        <w:t>.</w:t>
      </w:r>
    </w:p>
    <w:p w14:paraId="30D1F267" w14:textId="77777777" w:rsidR="00881202" w:rsidRDefault="0068348D" w:rsidP="003508E7">
      <w:pPr>
        <w:spacing w:after="0" w:line="240" w:lineRule="auto"/>
        <w:ind w:firstLine="284"/>
        <w:jc w:val="both"/>
        <w:rPr>
          <w:rFonts w:ascii="Times New Roman" w:hAnsi="Times New Roman"/>
          <w:sz w:val="24"/>
          <w:szCs w:val="24"/>
          <w:lang w:val="sv-SE"/>
        </w:rPr>
      </w:pPr>
      <w:r>
        <w:rPr>
          <w:rFonts w:ascii="Times New Roman" w:hAnsi="Times New Roman"/>
          <w:sz w:val="24"/>
          <w:szCs w:val="24"/>
          <w:lang w:val="sv-SE"/>
        </w:rPr>
        <w:t xml:space="preserve">Dalam bidang muamalah yang pada dasarnya hukum bermuamalah adalah mubah (boleh) sebagaimana telah dijelaskan dalam qaidah fiqh : </w:t>
      </w:r>
    </w:p>
    <w:p w14:paraId="014D1F8E" w14:textId="77777777" w:rsidR="00881202" w:rsidRDefault="00881202" w:rsidP="003508E7">
      <w:pPr>
        <w:spacing w:after="0" w:line="240" w:lineRule="auto"/>
        <w:ind w:firstLine="284"/>
        <w:jc w:val="both"/>
        <w:rPr>
          <w:rFonts w:ascii="Times New Roman" w:hAnsi="Times New Roman"/>
          <w:sz w:val="24"/>
          <w:szCs w:val="24"/>
          <w:lang w:val="sv-SE"/>
        </w:rPr>
      </w:pPr>
    </w:p>
    <w:p w14:paraId="06C03EAA" w14:textId="77777777" w:rsidR="00881202" w:rsidRDefault="0068348D" w:rsidP="003508E7">
      <w:pPr>
        <w:spacing w:line="240" w:lineRule="auto"/>
        <w:jc w:val="right"/>
        <w:rPr>
          <w:rFonts w:ascii="Times New Roman" w:hAnsi="Times New Roman"/>
          <w:sz w:val="24"/>
          <w:szCs w:val="24"/>
          <w:lang w:val="sv-SE"/>
        </w:rPr>
      </w:pPr>
      <w:r>
        <w:rPr>
          <w:rFonts w:ascii="Times New Roman" w:hAnsi="Times New Roman"/>
          <w:sz w:val="24"/>
          <w:szCs w:val="24"/>
          <w:rtl/>
          <w:lang w:val="sv-SE"/>
        </w:rPr>
        <w:t>لأَصْلُ فِي المُعَامَلَةِ الإِبَاحَةُ الاَّ أَنْ يَدُ لَّ  دَلِيْلٌ عَلىَ تَحْرِيْمِهَا</w:t>
      </w:r>
    </w:p>
    <w:p w14:paraId="1830BC74" w14:textId="77777777" w:rsidR="00881202" w:rsidRDefault="0068348D" w:rsidP="003508E7">
      <w:pPr>
        <w:spacing w:after="0" w:line="240" w:lineRule="auto"/>
        <w:ind w:left="900" w:hanging="900"/>
        <w:jc w:val="both"/>
        <w:rPr>
          <w:rFonts w:ascii="Times New Roman" w:hAnsi="Times New Roman"/>
          <w:sz w:val="24"/>
          <w:szCs w:val="24"/>
          <w:lang w:val="sv-SE"/>
        </w:rPr>
      </w:pPr>
      <w:r>
        <w:rPr>
          <w:rFonts w:ascii="Times New Roman" w:hAnsi="Times New Roman"/>
          <w:sz w:val="24"/>
          <w:szCs w:val="24"/>
          <w:lang w:val="sv-SE"/>
        </w:rPr>
        <w:t>Artinya : “</w:t>
      </w:r>
      <w:r>
        <w:rPr>
          <w:rFonts w:ascii="Times New Roman" w:hAnsi="Times New Roman"/>
          <w:i/>
          <w:iCs/>
          <w:sz w:val="24"/>
          <w:szCs w:val="24"/>
          <w:lang w:val="sv-SE"/>
        </w:rPr>
        <w:t>Hukum asal dalam bermuamalah adalah boleh kecuali terdapat dalil yang menunjukkan keharamannya</w:t>
      </w:r>
      <w:r>
        <w:rPr>
          <w:rFonts w:ascii="Times New Roman" w:hAnsi="Times New Roman"/>
          <w:sz w:val="24"/>
          <w:szCs w:val="24"/>
          <w:lang w:val="sv-SE"/>
        </w:rPr>
        <w:t>.”</w:t>
      </w:r>
    </w:p>
    <w:p w14:paraId="20BA7211" w14:textId="77777777" w:rsidR="00881202" w:rsidRDefault="00881202" w:rsidP="003508E7">
      <w:pPr>
        <w:spacing w:after="0" w:line="240" w:lineRule="auto"/>
        <w:ind w:left="900" w:hanging="900"/>
        <w:jc w:val="both"/>
        <w:rPr>
          <w:rFonts w:ascii="Times New Roman" w:hAnsi="Times New Roman"/>
          <w:sz w:val="24"/>
          <w:szCs w:val="24"/>
          <w:lang w:val="sv-SE"/>
        </w:rPr>
      </w:pPr>
    </w:p>
    <w:p w14:paraId="2BB6AFAF" w14:textId="77777777" w:rsidR="00881202" w:rsidRDefault="0068348D" w:rsidP="003508E7">
      <w:pPr>
        <w:spacing w:after="0" w:line="240" w:lineRule="auto"/>
        <w:ind w:firstLine="284"/>
        <w:jc w:val="both"/>
        <w:rPr>
          <w:rFonts w:ascii="Times New Roman" w:hAnsi="Times New Roman"/>
          <w:sz w:val="24"/>
          <w:szCs w:val="24"/>
          <w:lang w:val="sv-SE"/>
        </w:rPr>
      </w:pPr>
      <w:r>
        <w:rPr>
          <w:rFonts w:ascii="Times New Roman" w:hAnsi="Times New Roman"/>
          <w:sz w:val="24"/>
          <w:szCs w:val="24"/>
          <w:lang w:val="sv-SE"/>
        </w:rPr>
        <w:t>Berdasarkan qaidah fiqh tersebut, bentuk bermuamalah adalah diperbolehkan kecuali terdapat dalil yang baik itu berasal dari Al- Quran maupun hadist yang telah mengharamkannya. Sebagai bentuk transaksi jual beli yang diharamkan semata-mata memiliki tujuan baik yakni melindungi manusia dari segala hal yang bersifat merugikan. Pandangan islam terkait penggunaan uang elektronik yang mubah atau diperbolehkan, karena adanya penggunaan uang elektronik (</w:t>
      </w:r>
      <w:r>
        <w:rPr>
          <w:rFonts w:ascii="Times New Roman" w:hAnsi="Times New Roman"/>
          <w:i/>
          <w:iCs/>
          <w:sz w:val="24"/>
          <w:szCs w:val="24"/>
          <w:lang w:val="sv-SE"/>
        </w:rPr>
        <w:t>e-money</w:t>
      </w:r>
      <w:r>
        <w:rPr>
          <w:rFonts w:ascii="Times New Roman" w:hAnsi="Times New Roman"/>
          <w:sz w:val="24"/>
          <w:szCs w:val="24"/>
          <w:lang w:val="sv-SE"/>
        </w:rPr>
        <w:t xml:space="preserve">) yang merupakan sebuah produk yang dilahirkan dari gejala sosial yang baru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{"citationItems":[{"id":"ITEM-1","itemData":{"DOI":"10.33477/thk.v14i1.613","ISSN":"1858-0734","abstract":"Money as a medium of exchange in economic activities always changes, both in form, intrinsic value, and extrinsic value. Islam as a universal religion and as a way of life, regulates new symptoms that arise in society. The halal use of electronic money is still in doubt by the public. Because the form that is not visible is only how many numbers, and in the form of digital code on a chip or server. This goal aims to find the common value and position of electronic money. Research is limited to tcash issued by PT. Telkomsel. The results of the study found that electronic money is only a service offered by publishers to simplify and streamline the process of economic transactions.","author":[{"dropping-particle":"","family":"Firdaus","given":"Muhammad Ridwan","non-dropping-particle":"","parse-names":false,"suffix":""}],"container-title":"TAHKIM","id":"ITEM-1","issued":{"date-parts":[["2018"]]},"title":"E-MONEY DALAM PERSPEKTIF HUKUM EKONOMI SYARIAH","type":"article-journal"},"uris":["http://www.mendeley.com/documents/?uuid=da59d970-148f-4e1c-a557-d26824c27288"]}],"mendeley":{"formattedCitation":"(Firdaus, 2018)","manualFormatting":"(Firdaus, 2018)","plainTextFormattedCitation":"(Firdaus, 2018)","previouslyFormattedCitation":"(Firdaus 2018)"},"properties":{"noteIndex":0},"schema":"https://github.com/citation-style-language/schema/raw/master/csl-citation.json"}</w:instrText>
      </w:r>
      <w:r>
        <w:rPr>
          <w:rFonts w:ascii="Times New Roman" w:hAnsi="Times New Roman"/>
          <w:sz w:val="24"/>
          <w:szCs w:val="24"/>
          <w:lang w:val="sv-SE"/>
        </w:rPr>
        <w:fldChar w:fldCharType="separate"/>
      </w:r>
      <w:r>
        <w:rPr>
          <w:rFonts w:ascii="Times New Roman" w:hAnsi="Times New Roman"/>
          <w:sz w:val="24"/>
          <w:szCs w:val="24"/>
          <w:lang w:val="sv-SE" w:eastAsia="en-US"/>
        </w:rPr>
        <w:t>(Firdaus, 2018)</w:t>
      </w:r>
      <w:r>
        <w:rPr>
          <w:rFonts w:ascii="Times New Roman" w:hAnsi="Times New Roman"/>
          <w:sz w:val="24"/>
          <w:szCs w:val="24"/>
          <w:lang w:val="sv-SE"/>
        </w:rPr>
        <w:fldChar w:fldCharType="end"/>
      </w:r>
      <w:r>
        <w:rPr>
          <w:rFonts w:ascii="Times New Roman" w:hAnsi="Times New Roman"/>
          <w:sz w:val="24"/>
          <w:szCs w:val="24"/>
          <w:lang w:val="sv-SE"/>
        </w:rPr>
        <w:t>. Uang elektronik digunakan karena telah menjadi bagian dari berkembangnya teknologi pada alat dan sistem pembayaran dimasyarakat yang memenuhi kaidah syariat islam.</w:t>
      </w:r>
    </w:p>
    <w:p w14:paraId="1A7EA2EF" w14:textId="77777777" w:rsidR="00881202" w:rsidRDefault="00881202" w:rsidP="003508E7">
      <w:pPr>
        <w:spacing w:after="0" w:line="240" w:lineRule="auto"/>
        <w:ind w:firstLine="284"/>
        <w:jc w:val="both"/>
        <w:rPr>
          <w:rFonts w:ascii="Times New Roman" w:hAnsi="Times New Roman"/>
          <w:sz w:val="24"/>
          <w:szCs w:val="24"/>
          <w:lang w:val="sv-SE"/>
        </w:rPr>
      </w:pPr>
    </w:p>
    <w:p w14:paraId="073D5832" w14:textId="77777777" w:rsidR="00881202" w:rsidRDefault="0068348D" w:rsidP="003508E7">
      <w:pPr>
        <w:pStyle w:val="ListParagraph"/>
        <w:numPr>
          <w:ilvl w:val="0"/>
          <w:numId w:val="1"/>
        </w:numPr>
        <w:spacing w:after="0" w:line="240" w:lineRule="auto"/>
        <w:ind w:left="284" w:hanging="284"/>
        <w:jc w:val="both"/>
        <w:rPr>
          <w:rFonts w:ascii="Times New Roman" w:hAnsi="Times New Roman"/>
          <w:b/>
          <w:sz w:val="24"/>
        </w:rPr>
      </w:pPr>
      <w:r>
        <w:rPr>
          <w:rFonts w:ascii="Times New Roman" w:hAnsi="Times New Roman"/>
          <w:b/>
          <w:sz w:val="24"/>
        </w:rPr>
        <w:t>KESIMPULAN</w:t>
      </w:r>
    </w:p>
    <w:p w14:paraId="576D3C2F" w14:textId="77777777" w:rsidR="00881202" w:rsidRDefault="0068348D" w:rsidP="003508E7">
      <w:pPr>
        <w:spacing w:after="0" w:line="240" w:lineRule="auto"/>
        <w:ind w:firstLine="284"/>
        <w:jc w:val="both"/>
        <w:rPr>
          <w:rFonts w:ascii="Times New Roman" w:hAnsi="Times New Roman"/>
          <w:sz w:val="24"/>
        </w:rPr>
      </w:pPr>
      <w:r>
        <w:rPr>
          <w:rFonts w:ascii="Times New Roman" w:hAnsi="Times New Roman"/>
          <w:sz w:val="24"/>
        </w:rPr>
        <w:lastRenderedPageBreak/>
        <w:t xml:space="preserve">Berdasarkan hasil penelitian </w:t>
      </w:r>
      <w:r>
        <w:rPr>
          <w:rFonts w:ascii="Times New Roman" w:hAnsi="Times New Roman"/>
          <w:sz w:val="24"/>
          <w:lang w:val="en-US"/>
        </w:rPr>
        <w:t>melalui</w:t>
      </w:r>
      <w:r>
        <w:rPr>
          <w:rFonts w:ascii="Times New Roman" w:hAnsi="Times New Roman"/>
          <w:sz w:val="24"/>
        </w:rPr>
        <w:t xml:space="preserve"> hasil anaisis data, uji hipotesis, uji koefisien determinasi, serta pembahasan maka </w:t>
      </w:r>
      <w:r>
        <w:rPr>
          <w:rFonts w:ascii="Times New Roman" w:hAnsi="Times New Roman"/>
          <w:sz w:val="24"/>
          <w:lang w:val="en-US"/>
        </w:rPr>
        <w:t>dapat ditarik kesimpulan</w:t>
      </w:r>
      <w:r>
        <w:rPr>
          <w:rFonts w:ascii="Times New Roman" w:hAnsi="Times New Roman"/>
          <w:sz w:val="24"/>
        </w:rPr>
        <w:t xml:space="preserve"> bahwa </w:t>
      </w:r>
      <w:r>
        <w:rPr>
          <w:rFonts w:ascii="Times New Roman" w:hAnsi="Times New Roman"/>
          <w:sz w:val="24"/>
          <w:lang w:val="en-US"/>
        </w:rPr>
        <w:t xml:space="preserve">pada </w:t>
      </w:r>
      <w:r>
        <w:rPr>
          <w:rFonts w:ascii="Times New Roman" w:hAnsi="Times New Roman"/>
          <w:sz w:val="24"/>
        </w:rPr>
        <w:t>variabel independen (X) penggunaan uang elektronik (</w:t>
      </w:r>
      <w:r>
        <w:rPr>
          <w:rFonts w:ascii="Times New Roman" w:hAnsi="Times New Roman"/>
          <w:i/>
          <w:iCs/>
          <w:sz w:val="24"/>
        </w:rPr>
        <w:t>e-money</w:t>
      </w:r>
      <w:r>
        <w:rPr>
          <w:rFonts w:ascii="Times New Roman" w:hAnsi="Times New Roman"/>
          <w:sz w:val="24"/>
        </w:rPr>
        <w:t>) berbasis server memiliki pengaruh</w:t>
      </w:r>
      <w:r>
        <w:rPr>
          <w:rFonts w:ascii="Times New Roman" w:hAnsi="Times New Roman"/>
          <w:sz w:val="24"/>
          <w:lang w:val="en-US"/>
        </w:rPr>
        <w:t xml:space="preserve"> positif serta signifikan</w:t>
      </w:r>
      <w:r>
        <w:rPr>
          <w:rFonts w:ascii="Times New Roman" w:hAnsi="Times New Roman"/>
          <w:sz w:val="24"/>
        </w:rPr>
        <w:t xml:space="preserve"> terhadap penciptaan gerakan </w:t>
      </w:r>
      <w:r>
        <w:rPr>
          <w:rFonts w:ascii="Times New Roman" w:hAnsi="Times New Roman"/>
          <w:i/>
          <w:iCs/>
          <w:sz w:val="24"/>
        </w:rPr>
        <w:t>Less Cash Society</w:t>
      </w:r>
      <w:r>
        <w:rPr>
          <w:rFonts w:ascii="Times New Roman" w:hAnsi="Times New Roman"/>
          <w:sz w:val="24"/>
        </w:rPr>
        <w:t>. Dengan meningkatkan penggunaan uang elektonik (</w:t>
      </w:r>
      <w:r>
        <w:rPr>
          <w:rFonts w:ascii="Times New Roman" w:hAnsi="Times New Roman"/>
          <w:i/>
          <w:iCs/>
          <w:sz w:val="24"/>
        </w:rPr>
        <w:t>e-money</w:t>
      </w:r>
      <w:r>
        <w:rPr>
          <w:rFonts w:ascii="Times New Roman" w:hAnsi="Times New Roman"/>
          <w:sz w:val="24"/>
        </w:rPr>
        <w:t>) berbasis server maka gerakan masyarakat non tunai pada generasi milenial di Surabaya akan me</w:t>
      </w:r>
      <w:r>
        <w:rPr>
          <w:rFonts w:ascii="Times New Roman" w:hAnsi="Times New Roman"/>
          <w:sz w:val="24"/>
          <w:lang w:val="en-US"/>
        </w:rPr>
        <w:t>n</w:t>
      </w:r>
      <w:r>
        <w:rPr>
          <w:rFonts w:ascii="Times New Roman" w:hAnsi="Times New Roman"/>
          <w:sz w:val="24"/>
        </w:rPr>
        <w:t>ingkat. Dengan kemajuan teknologi, berbagai kemudahan akan dapat dirasakan oleh masyarakat terutama pada kemudahan pembayaran menggunakan uang elektronik dalam bertransaksi sehari – hari. Memanfaatkan penggunaan uang elektronik (</w:t>
      </w:r>
      <w:r>
        <w:rPr>
          <w:rFonts w:ascii="Times New Roman" w:hAnsi="Times New Roman"/>
          <w:i/>
          <w:iCs/>
          <w:sz w:val="24"/>
        </w:rPr>
        <w:t>e-money</w:t>
      </w:r>
      <w:r>
        <w:rPr>
          <w:rFonts w:ascii="Times New Roman" w:hAnsi="Times New Roman"/>
          <w:sz w:val="24"/>
        </w:rPr>
        <w:t xml:space="preserve">) berbasis sever tentunya sangat mudah, cukup  dengan menggunakan </w:t>
      </w:r>
      <w:r>
        <w:rPr>
          <w:rFonts w:ascii="Times New Roman" w:hAnsi="Times New Roman"/>
          <w:i/>
          <w:iCs/>
          <w:sz w:val="24"/>
        </w:rPr>
        <w:t>smartphone</w:t>
      </w:r>
      <w:r>
        <w:rPr>
          <w:rFonts w:ascii="Times New Roman" w:hAnsi="Times New Roman"/>
          <w:sz w:val="24"/>
        </w:rPr>
        <w:t xml:space="preserve"> kemudian mengunduh aplikasi </w:t>
      </w:r>
      <w:r>
        <w:rPr>
          <w:rFonts w:ascii="Times New Roman" w:hAnsi="Times New Roman"/>
          <w:i/>
          <w:iCs/>
          <w:sz w:val="24"/>
        </w:rPr>
        <w:t>e-money</w:t>
      </w:r>
      <w:r>
        <w:rPr>
          <w:rFonts w:ascii="Times New Roman" w:hAnsi="Times New Roman"/>
          <w:sz w:val="24"/>
        </w:rPr>
        <w:t xml:space="preserve"> dan setelah itu dapat di aplikasikan kemudian digunakan untuk bertransaksi.</w:t>
      </w:r>
    </w:p>
    <w:p w14:paraId="14AABA3F" w14:textId="77777777" w:rsidR="00881202" w:rsidRDefault="0068348D" w:rsidP="003508E7">
      <w:pPr>
        <w:spacing w:after="0" w:line="240" w:lineRule="auto"/>
        <w:ind w:firstLine="284"/>
        <w:jc w:val="both"/>
        <w:rPr>
          <w:rFonts w:ascii="Times New Roman" w:hAnsi="Times New Roman"/>
          <w:i/>
          <w:iCs/>
          <w:sz w:val="24"/>
          <w:lang w:val="en-US"/>
        </w:rPr>
      </w:pPr>
      <w:r>
        <w:rPr>
          <w:rFonts w:ascii="Times New Roman" w:hAnsi="Times New Roman"/>
          <w:sz w:val="24"/>
          <w:lang w:val="en-US"/>
        </w:rPr>
        <w:t>Dengan banyaknya uang elektronik berbasis server yang terdaftar, diharapkan seluruhnya terdapat fitur syariah agar lebih sempurna memenuhi ketentuan syariah dalam bermuamalah. Serta saran untuk para peneliti selanjutnya</w:t>
      </w:r>
      <w:r>
        <w:rPr>
          <w:rFonts w:ascii="Times New Roman" w:hAnsi="Times New Roman"/>
          <w:sz w:val="24"/>
        </w:rPr>
        <w:t xml:space="preserve">, </w:t>
      </w:r>
      <w:r>
        <w:rPr>
          <w:rFonts w:ascii="Times New Roman" w:hAnsi="Times New Roman"/>
          <w:sz w:val="24"/>
          <w:lang w:val="en-US"/>
        </w:rPr>
        <w:t xml:space="preserve">agar mengembangkan penelitian ini seperti melakukan penelitian dengan menggunakan variabel bebas diluar penelitian ini agar memperoleh hasil yang lengkap terkait apa saja faktor yang dapat mempengaruhi penciptaan gerakan </w:t>
      </w:r>
      <w:r>
        <w:rPr>
          <w:rFonts w:ascii="Times New Roman" w:hAnsi="Times New Roman"/>
          <w:i/>
          <w:iCs/>
          <w:sz w:val="24"/>
          <w:lang w:val="en-US"/>
        </w:rPr>
        <w:t>Less Cash Society</w:t>
      </w:r>
      <w:r>
        <w:rPr>
          <w:rFonts w:ascii="Times New Roman" w:hAnsi="Times New Roman"/>
          <w:sz w:val="24"/>
          <w:lang w:val="en-US"/>
        </w:rPr>
        <w:t xml:space="preserve"> apabila variabel bebas yang digunakan semakin banyak maka diharapkan dapat memberikan gambaran pengaruh yang lebih luas terkait dengan penelitian ini. Serta peneliti juga dapat menggunakan fenomena sosial lain agar dapat memudahkan dalam mengukur gerakan </w:t>
      </w:r>
      <w:r>
        <w:rPr>
          <w:rFonts w:ascii="Times New Roman" w:hAnsi="Times New Roman"/>
          <w:i/>
          <w:iCs/>
          <w:sz w:val="24"/>
          <w:lang w:val="en-US"/>
        </w:rPr>
        <w:t>Less Cash Society.</w:t>
      </w:r>
    </w:p>
    <w:p w14:paraId="74B7B28A" w14:textId="77777777" w:rsidR="00881202" w:rsidRDefault="0068348D" w:rsidP="003508E7">
      <w:pPr>
        <w:pStyle w:val="ListParagraph"/>
        <w:numPr>
          <w:ilvl w:val="0"/>
          <w:numId w:val="1"/>
        </w:numPr>
        <w:spacing w:before="240" w:after="0" w:line="240" w:lineRule="auto"/>
        <w:ind w:left="284" w:hanging="284"/>
        <w:rPr>
          <w:rFonts w:ascii="Times New Roman" w:hAnsi="Times New Roman"/>
          <w:b/>
          <w:sz w:val="24"/>
        </w:rPr>
      </w:pPr>
      <w:r>
        <w:rPr>
          <w:rFonts w:ascii="Times New Roman" w:hAnsi="Times New Roman"/>
          <w:b/>
          <w:sz w:val="24"/>
        </w:rPr>
        <w:t>REFERENSI</w:t>
      </w:r>
    </w:p>
    <w:p w14:paraId="4649460D" w14:textId="4C972979"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b/>
          <w:sz w:val="24"/>
          <w:lang w:val="en-US"/>
        </w:rPr>
        <w:fldChar w:fldCharType="begin" w:fldLock="1"/>
      </w:r>
      <w:r>
        <w:rPr>
          <w:rFonts w:ascii="Times New Roman" w:hAnsi="Times New Roman"/>
          <w:b/>
          <w:sz w:val="24"/>
          <w:lang w:val="en-US"/>
        </w:rPr>
        <w:instrText xml:space="preserve">ADDIN Mendeley Bibliography CSL_BIBLIOGRAPHY </w:instrText>
      </w:r>
      <w:r>
        <w:rPr>
          <w:rFonts w:ascii="Times New Roman" w:hAnsi="Times New Roman"/>
          <w:b/>
          <w:sz w:val="24"/>
          <w:lang w:val="en-US"/>
        </w:rPr>
        <w:fldChar w:fldCharType="separate"/>
      </w:r>
      <w:r>
        <w:rPr>
          <w:rFonts w:ascii="Times New Roman" w:hAnsi="Times New Roman"/>
          <w:sz w:val="24"/>
          <w:szCs w:val="24"/>
          <w:lang w:val="en-US" w:eastAsia="en-US"/>
        </w:rPr>
        <w:t xml:space="preserve">Aslinawati, E., Wulandari, D., Soseco, T. 2016. </w:t>
      </w:r>
      <w:r w:rsidRPr="003508E7">
        <w:rPr>
          <w:rFonts w:ascii="Times New Roman" w:hAnsi="Times New Roman"/>
          <w:sz w:val="24"/>
          <w:szCs w:val="24"/>
          <w:lang w:val="en-US" w:eastAsia="en-US"/>
        </w:rPr>
        <w:t>Public Perception of The Effectiveness of Less Cash Society</w:t>
      </w:r>
      <w:r w:rsidRPr="004E5D27">
        <w:rPr>
          <w:rFonts w:ascii="Times New Roman" w:hAnsi="Times New Roman"/>
          <w:i/>
          <w:iCs/>
          <w:sz w:val="24"/>
          <w:szCs w:val="24"/>
          <w:lang w:val="en-US" w:eastAsia="en-US"/>
        </w:rPr>
        <w:t>.</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International Review of Social Sciences</w:t>
      </w:r>
      <w:r>
        <w:rPr>
          <w:rFonts w:ascii="Times New Roman" w:hAnsi="Times New Roman"/>
          <w:i/>
          <w:iCs/>
          <w:sz w:val="24"/>
          <w:szCs w:val="24"/>
          <w:lang w:val="en-US" w:eastAsia="en-US"/>
        </w:rPr>
        <w:t>.</w:t>
      </w:r>
      <w:r>
        <w:rPr>
          <w:rFonts w:ascii="Times New Roman" w:hAnsi="Times New Roman"/>
          <w:sz w:val="24"/>
          <w:szCs w:val="24"/>
          <w:lang w:val="en-US" w:eastAsia="en-US"/>
        </w:rPr>
        <w:t xml:space="preserve"> 4(1): 7–12.</w:t>
      </w:r>
    </w:p>
    <w:p w14:paraId="04114C8C" w14:textId="180D9D55"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Aulia, S. 2020. </w:t>
      </w:r>
      <w:r w:rsidRPr="00AA7177">
        <w:rPr>
          <w:rFonts w:ascii="Times New Roman" w:hAnsi="Times New Roman"/>
          <w:sz w:val="24"/>
          <w:szCs w:val="24"/>
          <w:lang w:val="en-US" w:eastAsia="en-US"/>
        </w:rPr>
        <w:t xml:space="preserve">Pola Perilaku Konsumen Digital </w:t>
      </w:r>
      <w:r w:rsidR="00AA7177" w:rsidRPr="00AA7177">
        <w:rPr>
          <w:rFonts w:ascii="Times New Roman" w:hAnsi="Times New Roman"/>
          <w:sz w:val="24"/>
          <w:szCs w:val="24"/>
          <w:lang w:val="en-US" w:eastAsia="en-US"/>
        </w:rPr>
        <w:t>d</w:t>
      </w:r>
      <w:r w:rsidRPr="00AA7177">
        <w:rPr>
          <w:rFonts w:ascii="Times New Roman" w:hAnsi="Times New Roman"/>
          <w:sz w:val="24"/>
          <w:szCs w:val="24"/>
          <w:lang w:val="en-US" w:eastAsia="en-US"/>
        </w:rPr>
        <w:t>alam Memanfaatkan Aplikasi Dompet Digital</w:t>
      </w:r>
      <w:r w:rsidRPr="004E5D27">
        <w:rPr>
          <w:rFonts w:ascii="Times New Roman" w:hAnsi="Times New Roman"/>
          <w:i/>
          <w:iCs/>
          <w:sz w:val="24"/>
          <w:szCs w:val="24"/>
          <w:lang w:val="en-US" w:eastAsia="en-US"/>
        </w:rPr>
        <w:t>.</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Jurnal Komunikasi.</w:t>
      </w:r>
      <w:r>
        <w:rPr>
          <w:rFonts w:ascii="Times New Roman" w:hAnsi="Times New Roman"/>
          <w:i/>
          <w:iCs/>
          <w:sz w:val="24"/>
          <w:szCs w:val="24"/>
          <w:lang w:val="en-US" w:eastAsia="en-US"/>
        </w:rPr>
        <w:t xml:space="preserve"> </w:t>
      </w:r>
      <w:r>
        <w:rPr>
          <w:rFonts w:ascii="Times New Roman" w:hAnsi="Times New Roman"/>
          <w:sz w:val="24"/>
          <w:szCs w:val="24"/>
          <w:lang w:val="en-US" w:eastAsia="en-US"/>
        </w:rPr>
        <w:t>12(2): 311.</w:t>
      </w:r>
    </w:p>
    <w:p w14:paraId="26B258F3" w14:textId="34F97857"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Br. Sainturi, M. H., Suhadak. 2019. </w:t>
      </w:r>
      <w:r w:rsidRPr="00AA7177">
        <w:rPr>
          <w:rFonts w:ascii="Times New Roman" w:hAnsi="Times New Roman"/>
          <w:sz w:val="24"/>
          <w:szCs w:val="24"/>
          <w:lang w:val="en-US" w:eastAsia="en-US"/>
        </w:rPr>
        <w:t>Analisis Pengaruh GNNT (Gerakan Nasional Non Tunai) Terhadap Nilai Transaksi Nasabah dan Dampaknya Terhadap Makroekonomi Indonesia (Studi Pada Bank Indonesia Tahun 2014 - 2018)</w:t>
      </w:r>
      <w:r w:rsidRPr="004E5D27">
        <w:rPr>
          <w:rFonts w:ascii="Times New Roman" w:hAnsi="Times New Roman"/>
          <w:i/>
          <w:iCs/>
          <w:sz w:val="24"/>
          <w:szCs w:val="24"/>
          <w:lang w:val="en-US" w:eastAsia="en-US"/>
        </w:rPr>
        <w:t xml:space="preserve">. </w:t>
      </w:r>
      <w:r w:rsidRPr="003508E7">
        <w:rPr>
          <w:rFonts w:ascii="Times New Roman" w:hAnsi="Times New Roman"/>
          <w:i/>
          <w:iCs/>
          <w:sz w:val="24"/>
          <w:szCs w:val="24"/>
          <w:lang w:val="en-US" w:eastAsia="en-US"/>
        </w:rPr>
        <w:t>Jurnal Administrasi Bisnis.</w:t>
      </w:r>
      <w:r w:rsidRPr="004E5D27">
        <w:rPr>
          <w:rFonts w:ascii="Times New Roman" w:hAnsi="Times New Roman"/>
          <w:sz w:val="24"/>
          <w:szCs w:val="24"/>
          <w:lang w:val="en-US" w:eastAsia="en-US"/>
        </w:rPr>
        <w:t xml:space="preserve"> </w:t>
      </w:r>
      <w:r>
        <w:rPr>
          <w:rFonts w:ascii="Times New Roman" w:hAnsi="Times New Roman"/>
          <w:sz w:val="24"/>
          <w:szCs w:val="24"/>
          <w:lang w:val="en-US" w:eastAsia="en-US"/>
        </w:rPr>
        <w:t>70(1): 53-60</w:t>
      </w:r>
      <w:r>
        <w:rPr>
          <w:rFonts w:ascii="Times New Roman" w:hAnsi="Times New Roman"/>
          <w:i/>
          <w:iCs/>
          <w:sz w:val="24"/>
          <w:szCs w:val="24"/>
          <w:lang w:val="en-US" w:eastAsia="en-US"/>
        </w:rPr>
        <w:t>.</w:t>
      </w:r>
    </w:p>
    <w:p w14:paraId="230B1DB3" w14:textId="77777777"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Fatwa DSN - MUI  No. 116/DSN-MUI/I/IX/2017 tentang </w:t>
      </w:r>
      <w:r>
        <w:rPr>
          <w:rFonts w:ascii="Times New Roman" w:hAnsi="Times New Roman"/>
          <w:i/>
          <w:iCs/>
          <w:sz w:val="24"/>
          <w:szCs w:val="24"/>
          <w:lang w:val="en-US" w:eastAsia="en-US"/>
        </w:rPr>
        <w:t>Uang Elektronik Syariah</w:t>
      </w:r>
      <w:r>
        <w:rPr>
          <w:rFonts w:ascii="Times New Roman" w:hAnsi="Times New Roman"/>
          <w:sz w:val="24"/>
          <w:szCs w:val="24"/>
          <w:lang w:val="en-US" w:eastAsia="en-US"/>
        </w:rPr>
        <w:t>.</w:t>
      </w:r>
    </w:p>
    <w:p w14:paraId="7C7F1113" w14:textId="5B1AB3F8"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Firdaus, M. R. (2018). </w:t>
      </w:r>
      <w:r w:rsidRPr="003508E7">
        <w:rPr>
          <w:rFonts w:ascii="Times New Roman" w:hAnsi="Times New Roman"/>
          <w:sz w:val="24"/>
          <w:szCs w:val="24"/>
          <w:lang w:val="en-US" w:eastAsia="en-US"/>
        </w:rPr>
        <w:t>E-Money dalam Perspektif Hukum Ekonomi Syariah</w:t>
      </w:r>
      <w:r w:rsidRPr="004E5D27">
        <w:rPr>
          <w:rFonts w:ascii="Times New Roman" w:hAnsi="Times New Roman"/>
          <w:i/>
          <w:iCs/>
          <w:sz w:val="24"/>
          <w:szCs w:val="24"/>
          <w:lang w:val="en-US" w:eastAsia="en-US"/>
        </w:rPr>
        <w:t xml:space="preserve">. </w:t>
      </w:r>
      <w:r w:rsidRPr="003508E7">
        <w:rPr>
          <w:rFonts w:ascii="Times New Roman" w:hAnsi="Times New Roman"/>
          <w:i/>
          <w:iCs/>
          <w:sz w:val="24"/>
          <w:szCs w:val="24"/>
          <w:lang w:val="en-US" w:eastAsia="en-US"/>
        </w:rPr>
        <w:t xml:space="preserve">TAHKIM. </w:t>
      </w:r>
      <w:r>
        <w:rPr>
          <w:rFonts w:ascii="Times New Roman" w:hAnsi="Times New Roman"/>
          <w:sz w:val="24"/>
          <w:szCs w:val="24"/>
          <w:lang w:val="en-US" w:eastAsia="en-US"/>
        </w:rPr>
        <w:t>14(1): 145-156</w:t>
      </w:r>
    </w:p>
    <w:p w14:paraId="31BEF6D2" w14:textId="0377325A"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Hamdan, H. 2018. </w:t>
      </w:r>
      <w:r w:rsidRPr="00AA7177">
        <w:rPr>
          <w:rFonts w:ascii="Times New Roman" w:hAnsi="Times New Roman"/>
          <w:sz w:val="24"/>
          <w:szCs w:val="24"/>
          <w:lang w:val="en-US" w:eastAsia="en-US"/>
        </w:rPr>
        <w:t>Industri 4.0: Pengaruh Revolusi Industri pada Kewirausahaan Demi Kemandirian Ekonomi.</w:t>
      </w:r>
      <w:r w:rsidRPr="004E5D27">
        <w:rPr>
          <w:rFonts w:ascii="Times New Roman" w:hAnsi="Times New Roman"/>
          <w:i/>
          <w:iCs/>
          <w:sz w:val="24"/>
          <w:szCs w:val="24"/>
          <w:lang w:val="en-US" w:eastAsia="en-US"/>
        </w:rPr>
        <w:t xml:space="preserve"> </w:t>
      </w:r>
      <w:r w:rsidRPr="003508E7">
        <w:rPr>
          <w:rFonts w:ascii="Times New Roman" w:hAnsi="Times New Roman"/>
          <w:i/>
          <w:iCs/>
          <w:sz w:val="24"/>
          <w:szCs w:val="24"/>
          <w:lang w:val="en-US" w:eastAsia="en-US"/>
        </w:rPr>
        <w:t xml:space="preserve">Jurnal Nusantara Aplikasi Manajemen Bisnis. </w:t>
      </w:r>
      <w:r>
        <w:rPr>
          <w:rFonts w:ascii="Times New Roman" w:hAnsi="Times New Roman"/>
          <w:sz w:val="24"/>
          <w:szCs w:val="24"/>
          <w:lang w:val="en-US" w:eastAsia="en-US"/>
        </w:rPr>
        <w:t>3(2): 1-8.</w:t>
      </w:r>
    </w:p>
    <w:p w14:paraId="060FA5F1" w14:textId="3AE085F3"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Hendarsyah, D. (2019). </w:t>
      </w:r>
      <w:r w:rsidRPr="00AA7177">
        <w:rPr>
          <w:rFonts w:ascii="Times New Roman" w:hAnsi="Times New Roman"/>
          <w:i/>
          <w:iCs/>
          <w:sz w:val="24"/>
          <w:szCs w:val="24"/>
          <w:lang w:val="en-US" w:eastAsia="en-US"/>
        </w:rPr>
        <w:t>E-Commerce</w:t>
      </w:r>
      <w:r w:rsidRPr="00AA7177">
        <w:rPr>
          <w:rFonts w:ascii="Times New Roman" w:hAnsi="Times New Roman"/>
          <w:sz w:val="24"/>
          <w:szCs w:val="24"/>
          <w:lang w:val="en-US" w:eastAsia="en-US"/>
        </w:rPr>
        <w:t xml:space="preserve"> di Era Industri 4.0 dan </w:t>
      </w:r>
      <w:r w:rsidRPr="00AA7177">
        <w:rPr>
          <w:rFonts w:ascii="Times New Roman" w:hAnsi="Times New Roman"/>
          <w:i/>
          <w:iCs/>
          <w:sz w:val="24"/>
          <w:szCs w:val="24"/>
          <w:lang w:val="en-US" w:eastAsia="en-US"/>
        </w:rPr>
        <w:t>Society 5.0</w:t>
      </w:r>
      <w:r w:rsidRPr="00AA7177">
        <w:rPr>
          <w:rFonts w:ascii="Times New Roman" w:hAnsi="Times New Roman"/>
          <w:sz w:val="24"/>
          <w:szCs w:val="24"/>
          <w:lang w:val="en-US" w:eastAsia="en-US"/>
        </w:rPr>
        <w:t>.</w:t>
      </w:r>
      <w:r w:rsidRPr="00847193">
        <w:rPr>
          <w:rFonts w:ascii="Times New Roman" w:hAnsi="Times New Roman"/>
          <w:i/>
          <w:iCs/>
          <w:sz w:val="24"/>
          <w:szCs w:val="24"/>
          <w:lang w:val="en-US" w:eastAsia="en-US"/>
        </w:rPr>
        <w:t xml:space="preserve"> </w:t>
      </w:r>
      <w:r w:rsidRPr="003508E7">
        <w:rPr>
          <w:rFonts w:ascii="Times New Roman" w:hAnsi="Times New Roman"/>
          <w:i/>
          <w:iCs/>
          <w:sz w:val="24"/>
          <w:szCs w:val="24"/>
          <w:lang w:val="en-US" w:eastAsia="en-US"/>
        </w:rPr>
        <w:t>IQTISHADUNA: Jurnal Ilmiah Ekonomi Kita.</w:t>
      </w:r>
      <w:r>
        <w:rPr>
          <w:rFonts w:ascii="Times New Roman" w:hAnsi="Times New Roman"/>
          <w:i/>
          <w:iCs/>
          <w:sz w:val="24"/>
          <w:szCs w:val="24"/>
          <w:lang w:val="en-US" w:eastAsia="en-US"/>
        </w:rPr>
        <w:t xml:space="preserve"> </w:t>
      </w:r>
      <w:r>
        <w:rPr>
          <w:rFonts w:ascii="Times New Roman" w:hAnsi="Times New Roman"/>
          <w:sz w:val="24"/>
          <w:szCs w:val="24"/>
          <w:lang w:val="en-US" w:eastAsia="en-US"/>
        </w:rPr>
        <w:t xml:space="preserve">8(2): 171-184. </w:t>
      </w:r>
    </w:p>
    <w:p w14:paraId="215DC540" w14:textId="0F2593CD"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Hsueh, S. C., Kuo, C. H. 2017. </w:t>
      </w:r>
      <w:r w:rsidRPr="003508E7">
        <w:rPr>
          <w:rFonts w:ascii="Times New Roman" w:hAnsi="Times New Roman"/>
          <w:sz w:val="24"/>
          <w:szCs w:val="24"/>
          <w:lang w:val="en-US" w:eastAsia="en-US"/>
        </w:rPr>
        <w:t>Effective matching for P2P lending by mining strong association rules</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 xml:space="preserve">ACM International Conference Proceeding Series. </w:t>
      </w:r>
      <w:r>
        <w:rPr>
          <w:rFonts w:ascii="Times New Roman" w:hAnsi="Times New Roman"/>
          <w:sz w:val="24"/>
          <w:szCs w:val="24"/>
          <w:lang w:val="en-US" w:eastAsia="en-US"/>
        </w:rPr>
        <w:t>pp. 30-33</w:t>
      </w:r>
      <w:r>
        <w:rPr>
          <w:rFonts w:ascii="Times New Roman" w:hAnsi="Times New Roman"/>
          <w:i/>
          <w:iCs/>
          <w:sz w:val="24"/>
          <w:szCs w:val="24"/>
          <w:lang w:val="en-US" w:eastAsia="en-US"/>
        </w:rPr>
        <w:t>.</w:t>
      </w:r>
    </w:p>
    <w:p w14:paraId="2564F2A8" w14:textId="35EC7C23"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Meilisa, H. 2019. </w:t>
      </w:r>
      <w:r w:rsidRPr="00AA7177">
        <w:rPr>
          <w:rFonts w:ascii="Times New Roman" w:hAnsi="Times New Roman"/>
          <w:sz w:val="24"/>
          <w:szCs w:val="24"/>
          <w:lang w:val="en-US" w:eastAsia="en-US"/>
        </w:rPr>
        <w:t xml:space="preserve">Penggunaan </w:t>
      </w:r>
      <w:r w:rsidRPr="00AA7177">
        <w:rPr>
          <w:rFonts w:ascii="Times New Roman" w:hAnsi="Times New Roman"/>
          <w:i/>
          <w:iCs/>
          <w:sz w:val="24"/>
          <w:szCs w:val="24"/>
          <w:lang w:val="en-US" w:eastAsia="en-US"/>
        </w:rPr>
        <w:t>Mobile Payment</w:t>
      </w:r>
      <w:r w:rsidRPr="00AA7177">
        <w:rPr>
          <w:rFonts w:ascii="Times New Roman" w:hAnsi="Times New Roman"/>
          <w:sz w:val="24"/>
          <w:szCs w:val="24"/>
          <w:lang w:val="en-US" w:eastAsia="en-US"/>
        </w:rPr>
        <w:t xml:space="preserve"> Jatim Terbesar Ketiga di Pulau Jawa</w:t>
      </w:r>
      <w:r w:rsidRPr="00847193">
        <w:rPr>
          <w:rFonts w:ascii="Times New Roman" w:hAnsi="Times New Roman"/>
          <w:i/>
          <w:iCs/>
          <w:sz w:val="24"/>
          <w:szCs w:val="24"/>
          <w:lang w:val="en-US" w:eastAsia="en-US"/>
        </w:rPr>
        <w:t>.</w:t>
      </w:r>
      <w:r>
        <w:rPr>
          <w:rFonts w:ascii="Times New Roman" w:hAnsi="Times New Roman"/>
          <w:sz w:val="24"/>
          <w:szCs w:val="24"/>
          <w:lang w:val="en-US" w:eastAsia="en-US"/>
        </w:rPr>
        <w:t xml:space="preserve"> Detik News. </w:t>
      </w:r>
      <w:r>
        <w:rPr>
          <w:rFonts w:ascii="Times New Roman" w:hAnsi="Times New Roman"/>
          <w:i/>
          <w:iCs/>
          <w:sz w:val="24"/>
          <w:szCs w:val="24"/>
          <w:lang w:val="en-US" w:eastAsia="en-US"/>
        </w:rPr>
        <w:t>https://news.detik.com</w:t>
      </w:r>
      <w:r>
        <w:rPr>
          <w:rFonts w:ascii="Times New Roman" w:hAnsi="Times New Roman"/>
          <w:sz w:val="24"/>
          <w:szCs w:val="24"/>
          <w:lang w:val="en-US" w:eastAsia="en-US"/>
        </w:rPr>
        <w:t>. Diakses tanggal 12 November 2020</w:t>
      </w:r>
    </w:p>
    <w:p w14:paraId="2CBDD8AC" w14:textId="311365CC"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lastRenderedPageBreak/>
        <w:t xml:space="preserve">P, Kadek Wulandari L., Permana, Gusti Putu L. 2018. </w:t>
      </w:r>
      <w:r w:rsidR="00847193" w:rsidRPr="00AA7177">
        <w:rPr>
          <w:rFonts w:ascii="Times New Roman" w:hAnsi="Times New Roman"/>
          <w:sz w:val="24"/>
          <w:szCs w:val="24"/>
          <w:lang w:val="en-US" w:eastAsia="en-US"/>
        </w:rPr>
        <w:t>"</w:t>
      </w:r>
      <w:r w:rsidRPr="00AA7177">
        <w:rPr>
          <w:rFonts w:ascii="Times New Roman" w:hAnsi="Times New Roman"/>
          <w:sz w:val="24"/>
          <w:szCs w:val="24"/>
          <w:lang w:val="en-US" w:eastAsia="en-US"/>
        </w:rPr>
        <w:t xml:space="preserve">Penggunaan </w:t>
      </w:r>
      <w:r w:rsidRPr="00AA7177">
        <w:rPr>
          <w:rFonts w:ascii="Times New Roman" w:hAnsi="Times New Roman"/>
          <w:i/>
          <w:iCs/>
          <w:sz w:val="24"/>
          <w:szCs w:val="24"/>
          <w:lang w:val="en-US" w:eastAsia="en-US"/>
        </w:rPr>
        <w:t>E-Money</w:t>
      </w:r>
      <w:r w:rsidRPr="00AA7177">
        <w:rPr>
          <w:rFonts w:ascii="Times New Roman" w:hAnsi="Times New Roman"/>
          <w:sz w:val="24"/>
          <w:szCs w:val="24"/>
          <w:lang w:val="en-US" w:eastAsia="en-US"/>
        </w:rPr>
        <w:t xml:space="preserve"> dalam </w:t>
      </w:r>
      <w:r w:rsidRPr="00AA7177">
        <w:rPr>
          <w:rFonts w:ascii="Times New Roman" w:hAnsi="Times New Roman"/>
          <w:i/>
          <w:iCs/>
          <w:sz w:val="24"/>
          <w:szCs w:val="24"/>
          <w:lang w:val="en-US" w:eastAsia="en-US"/>
        </w:rPr>
        <w:t>E-Commerce</w:t>
      </w:r>
      <w:r w:rsidRPr="00AA7177">
        <w:rPr>
          <w:rFonts w:ascii="Times New Roman" w:hAnsi="Times New Roman"/>
          <w:sz w:val="24"/>
          <w:szCs w:val="24"/>
          <w:lang w:val="en-US" w:eastAsia="en-US"/>
        </w:rPr>
        <w:t xml:space="preserve"> Sebagai Pendukung </w:t>
      </w:r>
      <w:r w:rsidRPr="00AA7177">
        <w:rPr>
          <w:rFonts w:ascii="Times New Roman" w:hAnsi="Times New Roman"/>
          <w:i/>
          <w:iCs/>
          <w:sz w:val="24"/>
          <w:szCs w:val="24"/>
          <w:lang w:val="en-US" w:eastAsia="en-US"/>
        </w:rPr>
        <w:t>Less Cash Society</w:t>
      </w:r>
      <w:r w:rsidR="00847193" w:rsidRPr="00AA7177">
        <w:rPr>
          <w:rFonts w:ascii="Times New Roman" w:hAnsi="Times New Roman"/>
          <w:sz w:val="24"/>
          <w:szCs w:val="24"/>
          <w:lang w:val="en-US" w:eastAsia="en-US"/>
        </w:rPr>
        <w:t>"</w:t>
      </w:r>
      <w:r w:rsidRPr="00847193">
        <w:rPr>
          <w:rFonts w:ascii="Times New Roman" w:hAnsi="Times New Roman"/>
          <w:i/>
          <w:iCs/>
          <w:sz w:val="24"/>
          <w:szCs w:val="24"/>
          <w:lang w:val="en-US" w:eastAsia="en-US"/>
        </w:rPr>
        <w:t>.</w:t>
      </w:r>
      <w:r>
        <w:rPr>
          <w:rFonts w:ascii="Times New Roman" w:hAnsi="Times New Roman"/>
          <w:sz w:val="24"/>
          <w:szCs w:val="24"/>
          <w:lang w:val="en-US" w:eastAsia="en-US"/>
        </w:rPr>
        <w:t xml:space="preserve"> </w:t>
      </w:r>
      <w:r w:rsidRPr="00847193">
        <w:rPr>
          <w:rFonts w:ascii="Times New Roman" w:hAnsi="Times New Roman"/>
          <w:sz w:val="24"/>
          <w:szCs w:val="24"/>
          <w:lang w:val="en-US" w:eastAsia="en-US"/>
        </w:rPr>
        <w:t xml:space="preserve">Riset Akuntansi JUARA. </w:t>
      </w:r>
      <w:r>
        <w:rPr>
          <w:rFonts w:ascii="Times New Roman" w:hAnsi="Times New Roman"/>
          <w:sz w:val="24"/>
          <w:szCs w:val="24"/>
          <w:lang w:val="en-US" w:eastAsia="en-US"/>
        </w:rPr>
        <w:t>8(2): 18-23.</w:t>
      </w:r>
    </w:p>
    <w:p w14:paraId="0A2DF676" w14:textId="3E13D59F"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Raharjo,  J. W. 2015. </w:t>
      </w:r>
      <w:r w:rsidRPr="00847193">
        <w:rPr>
          <w:rFonts w:ascii="Times New Roman" w:hAnsi="Times New Roman"/>
          <w:i/>
          <w:iCs/>
          <w:sz w:val="24"/>
          <w:szCs w:val="24"/>
          <w:lang w:val="en-US" w:eastAsia="en-US"/>
        </w:rPr>
        <w:t xml:space="preserve">Less Cash Society: </w:t>
      </w:r>
      <w:r w:rsidRPr="00AA7177">
        <w:rPr>
          <w:rFonts w:ascii="Times New Roman" w:hAnsi="Times New Roman"/>
          <w:sz w:val="24"/>
          <w:szCs w:val="24"/>
          <w:lang w:val="en-US" w:eastAsia="en-US"/>
        </w:rPr>
        <w:t>Menakar Mode Konsumerisme Baru Kelas Menengah Indonesia</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Jurnal Sosioteknologi</w:t>
      </w:r>
      <w:r w:rsidRPr="00847193">
        <w:rPr>
          <w:rFonts w:ascii="Times New Roman" w:hAnsi="Times New Roman"/>
          <w:sz w:val="24"/>
          <w:szCs w:val="24"/>
          <w:lang w:val="en-US" w:eastAsia="en-US"/>
        </w:rPr>
        <w:t>.</w:t>
      </w:r>
      <w:r>
        <w:rPr>
          <w:rFonts w:ascii="Times New Roman" w:hAnsi="Times New Roman"/>
          <w:i/>
          <w:iCs/>
          <w:sz w:val="24"/>
          <w:szCs w:val="24"/>
          <w:lang w:val="en-US" w:eastAsia="en-US"/>
        </w:rPr>
        <w:t xml:space="preserve"> </w:t>
      </w:r>
      <w:r>
        <w:rPr>
          <w:rFonts w:ascii="Times New Roman" w:hAnsi="Times New Roman"/>
          <w:sz w:val="24"/>
          <w:szCs w:val="24"/>
          <w:lang w:val="en-US" w:eastAsia="en-US"/>
        </w:rPr>
        <w:t>14(2): 102-112.</w:t>
      </w:r>
    </w:p>
    <w:p w14:paraId="2054B448" w14:textId="43B4598E"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Rifah, S. 2019. </w:t>
      </w:r>
      <w:r w:rsidRPr="00AA7177">
        <w:rPr>
          <w:rFonts w:ascii="Times New Roman" w:hAnsi="Times New Roman"/>
          <w:sz w:val="24"/>
          <w:szCs w:val="24"/>
          <w:lang w:val="en-US" w:eastAsia="en-US"/>
        </w:rPr>
        <w:t>Fenomena</w:t>
      </w:r>
      <w:r w:rsidRPr="00847193">
        <w:rPr>
          <w:rFonts w:ascii="Times New Roman" w:hAnsi="Times New Roman"/>
          <w:i/>
          <w:iCs/>
          <w:sz w:val="24"/>
          <w:szCs w:val="24"/>
          <w:lang w:val="en-US" w:eastAsia="en-US"/>
        </w:rPr>
        <w:t xml:space="preserve"> Cashless Society</w:t>
      </w:r>
      <w:r w:rsidRPr="00AA7177">
        <w:rPr>
          <w:rFonts w:ascii="Times New Roman" w:hAnsi="Times New Roman"/>
          <w:sz w:val="24"/>
          <w:szCs w:val="24"/>
          <w:lang w:val="en-US" w:eastAsia="en-US"/>
        </w:rPr>
        <w:t xml:space="preserve"> di Era Milenial Dalam Prespektif Islam</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Al-Musthofa: Journal of Sharia Economics.</w:t>
      </w:r>
      <w:r>
        <w:rPr>
          <w:rFonts w:ascii="Times New Roman" w:hAnsi="Times New Roman"/>
          <w:i/>
          <w:iCs/>
          <w:sz w:val="24"/>
          <w:szCs w:val="24"/>
          <w:lang w:val="en-US" w:eastAsia="en-US"/>
        </w:rPr>
        <w:t xml:space="preserve"> </w:t>
      </w:r>
      <w:r>
        <w:rPr>
          <w:rFonts w:ascii="Times New Roman" w:hAnsi="Times New Roman"/>
          <w:sz w:val="24"/>
          <w:szCs w:val="24"/>
          <w:lang w:val="en-US" w:eastAsia="en-US"/>
        </w:rPr>
        <w:t>2(1): 1-14</w:t>
      </w:r>
      <w:r>
        <w:rPr>
          <w:rFonts w:ascii="Times New Roman" w:hAnsi="Times New Roman"/>
          <w:i/>
          <w:iCs/>
          <w:sz w:val="24"/>
          <w:szCs w:val="24"/>
          <w:lang w:val="en-US" w:eastAsia="en-US"/>
        </w:rPr>
        <w:t>.</w:t>
      </w:r>
    </w:p>
    <w:p w14:paraId="6C94F676" w14:textId="734EB8C7" w:rsidR="00881202" w:rsidRDefault="0068348D" w:rsidP="003508E7">
      <w:pPr>
        <w:widowControl w:val="0"/>
        <w:autoSpaceDE w:val="0"/>
        <w:autoSpaceDN w:val="0"/>
        <w:adjustRightInd w:val="0"/>
        <w:spacing w:after="0" w:line="240" w:lineRule="auto"/>
        <w:ind w:left="480" w:hanging="480"/>
        <w:jc w:val="both"/>
        <w:rPr>
          <w:rFonts w:ascii="Times New Roman" w:hAnsi="Times New Roman"/>
          <w:i/>
          <w:iCs/>
          <w:sz w:val="24"/>
          <w:szCs w:val="24"/>
          <w:lang w:val="en-US" w:eastAsia="en-US"/>
        </w:rPr>
      </w:pPr>
      <w:r>
        <w:rPr>
          <w:rFonts w:ascii="Times New Roman" w:hAnsi="Times New Roman"/>
          <w:sz w:val="24"/>
          <w:szCs w:val="24"/>
          <w:lang w:val="en-US" w:eastAsia="en-US"/>
        </w:rPr>
        <w:t>Sarwono, J. 2012.</w:t>
      </w:r>
      <w:r w:rsidRPr="00847193">
        <w:rPr>
          <w:rFonts w:ascii="Times New Roman" w:hAnsi="Times New Roman"/>
          <w:i/>
          <w:iCs/>
          <w:sz w:val="24"/>
          <w:szCs w:val="24"/>
          <w:lang w:val="en-US" w:eastAsia="en-US"/>
        </w:rPr>
        <w:t xml:space="preserve"> </w:t>
      </w:r>
      <w:r w:rsidRPr="00AA7177">
        <w:rPr>
          <w:rFonts w:ascii="Times New Roman" w:hAnsi="Times New Roman"/>
          <w:sz w:val="24"/>
          <w:szCs w:val="24"/>
          <w:lang w:val="en-US" w:eastAsia="en-US"/>
        </w:rPr>
        <w:t>Mengubah Data Ordinal ke Data Interval dengan Metode Suksesif Interval (MSI)</w:t>
      </w:r>
      <w:r w:rsidRPr="00847193">
        <w:rPr>
          <w:rFonts w:ascii="Times New Roman" w:hAnsi="Times New Roman"/>
          <w:i/>
          <w:iCs/>
          <w:sz w:val="24"/>
          <w:szCs w:val="24"/>
          <w:lang w:val="en-US" w:eastAsia="en-US"/>
        </w:rPr>
        <w:t>.</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 xml:space="preserve">Statistik Terapan Aplikasi Untuk Riset Skripsi, Tesis Dan Disertasi, Menggunakan SPSS, AMOS </w:t>
      </w:r>
      <w:r w:rsidR="00AA7177" w:rsidRPr="003508E7">
        <w:rPr>
          <w:rFonts w:ascii="Times New Roman" w:hAnsi="Times New Roman"/>
          <w:i/>
          <w:iCs/>
          <w:sz w:val="24"/>
          <w:szCs w:val="24"/>
          <w:lang w:val="en-US" w:eastAsia="en-US"/>
        </w:rPr>
        <w:t>d</w:t>
      </w:r>
      <w:r w:rsidRPr="003508E7">
        <w:rPr>
          <w:rFonts w:ascii="Times New Roman" w:hAnsi="Times New Roman"/>
          <w:i/>
          <w:iCs/>
          <w:sz w:val="24"/>
          <w:szCs w:val="24"/>
          <w:lang w:val="en-US" w:eastAsia="en-US"/>
        </w:rPr>
        <w:t>an Excel.</w:t>
      </w:r>
      <w:r>
        <w:rPr>
          <w:rFonts w:ascii="Times New Roman" w:hAnsi="Times New Roman"/>
          <w:sz w:val="24"/>
          <w:szCs w:val="24"/>
          <w:lang w:val="en-US" w:eastAsia="en-US"/>
        </w:rPr>
        <w:t xml:space="preserve"> 250-259.</w:t>
      </w:r>
    </w:p>
    <w:p w14:paraId="29BFF193" w14:textId="580F398E"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Sugiyono. 2016. </w:t>
      </w:r>
      <w:r w:rsidRPr="00AA7177">
        <w:rPr>
          <w:rFonts w:ascii="Times New Roman" w:hAnsi="Times New Roman"/>
          <w:sz w:val="24"/>
          <w:szCs w:val="24"/>
          <w:lang w:val="en-US" w:eastAsia="en-US"/>
        </w:rPr>
        <w:t>Metode Penelitian Kuantitatif, Kualitatif,</w:t>
      </w:r>
      <w:r w:rsidR="00AA7177" w:rsidRPr="00AA7177">
        <w:rPr>
          <w:rFonts w:ascii="Times New Roman" w:hAnsi="Times New Roman"/>
          <w:sz w:val="24"/>
          <w:szCs w:val="24"/>
          <w:lang w:val="en-US" w:eastAsia="en-US"/>
        </w:rPr>
        <w:t xml:space="preserve"> d</w:t>
      </w:r>
      <w:r w:rsidRPr="00AA7177">
        <w:rPr>
          <w:rFonts w:ascii="Times New Roman" w:hAnsi="Times New Roman"/>
          <w:sz w:val="24"/>
          <w:szCs w:val="24"/>
          <w:lang w:val="en-US" w:eastAsia="en-US"/>
        </w:rPr>
        <w:t>an R&amp;D</w:t>
      </w:r>
      <w:r>
        <w:rPr>
          <w:rFonts w:ascii="Times New Roman" w:hAnsi="Times New Roman"/>
          <w:sz w:val="24"/>
          <w:szCs w:val="24"/>
          <w:lang w:val="en-US" w:eastAsia="en-US"/>
        </w:rPr>
        <w:t>.</w:t>
      </w:r>
      <w:r w:rsidRPr="003508E7">
        <w:rPr>
          <w:rFonts w:ascii="Times New Roman" w:hAnsi="Times New Roman"/>
          <w:i/>
          <w:iCs/>
          <w:sz w:val="24"/>
          <w:szCs w:val="24"/>
          <w:lang w:val="en-US" w:eastAsia="en-US"/>
        </w:rPr>
        <w:t xml:space="preserve"> Alfabeta:</w:t>
      </w:r>
      <w:r w:rsidRPr="00847193">
        <w:rPr>
          <w:rFonts w:ascii="Times New Roman" w:hAnsi="Times New Roman"/>
          <w:sz w:val="24"/>
          <w:szCs w:val="24"/>
          <w:lang w:val="en-US" w:eastAsia="en-US"/>
        </w:rPr>
        <w:t xml:space="preserve"> </w:t>
      </w:r>
      <w:r>
        <w:rPr>
          <w:rFonts w:ascii="Times New Roman" w:hAnsi="Times New Roman"/>
          <w:sz w:val="24"/>
          <w:szCs w:val="24"/>
          <w:lang w:val="en-US" w:eastAsia="en-US"/>
        </w:rPr>
        <w:t>Bandung</w:t>
      </w:r>
    </w:p>
    <w:p w14:paraId="43A34CAC" w14:textId="6241363F"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Tumpal, M. 2019. </w:t>
      </w:r>
      <w:r w:rsidRPr="00AA7177">
        <w:rPr>
          <w:rFonts w:ascii="Times New Roman" w:hAnsi="Times New Roman"/>
          <w:sz w:val="24"/>
          <w:szCs w:val="24"/>
          <w:lang w:val="en-US" w:eastAsia="en-US"/>
        </w:rPr>
        <w:t xml:space="preserve">Analisis Pengaruh Transaksi Digitalisasi Uang Elektronik Terhadap </w:t>
      </w:r>
      <w:r w:rsidRPr="00AA7177">
        <w:rPr>
          <w:rFonts w:ascii="Times New Roman" w:hAnsi="Times New Roman"/>
          <w:i/>
          <w:iCs/>
          <w:sz w:val="24"/>
          <w:szCs w:val="24"/>
          <w:lang w:val="en-US" w:eastAsia="en-US"/>
        </w:rPr>
        <w:t>Cashless Society</w:t>
      </w:r>
      <w:r w:rsidRPr="00AA7177">
        <w:rPr>
          <w:rFonts w:ascii="Times New Roman" w:hAnsi="Times New Roman"/>
          <w:sz w:val="24"/>
          <w:szCs w:val="24"/>
          <w:lang w:val="en-US" w:eastAsia="en-US"/>
        </w:rPr>
        <w:t xml:space="preserve"> dan Infrastruktur Uang Elektronik Sebagai Variabel Pemodarasi</w:t>
      </w:r>
      <w:r w:rsidRPr="00847193">
        <w:rPr>
          <w:rFonts w:ascii="Times New Roman" w:hAnsi="Times New Roman"/>
          <w:i/>
          <w:iCs/>
          <w:sz w:val="24"/>
          <w:szCs w:val="24"/>
          <w:lang w:val="en-US" w:eastAsia="en-US"/>
        </w:rPr>
        <w:t>.</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Jurnal Ilmiah Akuntansi Dan Finansial Indonesia.</w:t>
      </w:r>
      <w:r w:rsidRPr="00847193">
        <w:rPr>
          <w:rFonts w:ascii="Times New Roman" w:hAnsi="Times New Roman"/>
          <w:sz w:val="24"/>
          <w:szCs w:val="24"/>
          <w:lang w:val="en-US" w:eastAsia="en-US"/>
        </w:rPr>
        <w:t xml:space="preserve"> </w:t>
      </w:r>
      <w:r>
        <w:rPr>
          <w:rFonts w:ascii="Times New Roman" w:hAnsi="Times New Roman"/>
          <w:sz w:val="24"/>
          <w:szCs w:val="24"/>
          <w:lang w:val="en-US" w:eastAsia="en-US"/>
        </w:rPr>
        <w:t>2(2): 27-40.</w:t>
      </w:r>
    </w:p>
    <w:p w14:paraId="6AC14C22" w14:textId="33B2AAA6"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Widiyanti, W. 2020. </w:t>
      </w:r>
      <w:r w:rsidR="003508E7">
        <w:rPr>
          <w:rFonts w:ascii="Times New Roman" w:hAnsi="Times New Roman"/>
          <w:sz w:val="24"/>
          <w:szCs w:val="24"/>
          <w:lang w:val="en-US" w:eastAsia="en-US"/>
        </w:rPr>
        <w:t xml:space="preserve"> </w:t>
      </w:r>
      <w:r w:rsidRPr="00AA7177">
        <w:rPr>
          <w:rFonts w:ascii="Times New Roman" w:hAnsi="Times New Roman"/>
          <w:sz w:val="24"/>
          <w:szCs w:val="24"/>
          <w:lang w:val="en-US" w:eastAsia="en-US"/>
        </w:rPr>
        <w:t xml:space="preserve">Pengaruh Kemanfaatan, Kemudahan Penggunaan dan Promosi terhadap Keputusan Penggunaan </w:t>
      </w:r>
      <w:r w:rsidRPr="00AA7177">
        <w:rPr>
          <w:rFonts w:ascii="Times New Roman" w:hAnsi="Times New Roman"/>
          <w:i/>
          <w:iCs/>
          <w:sz w:val="24"/>
          <w:szCs w:val="24"/>
          <w:lang w:val="en-US" w:eastAsia="en-US"/>
        </w:rPr>
        <w:t xml:space="preserve">E-Wallet </w:t>
      </w:r>
      <w:r w:rsidRPr="00AA7177">
        <w:rPr>
          <w:rFonts w:ascii="Times New Roman" w:hAnsi="Times New Roman"/>
          <w:sz w:val="24"/>
          <w:szCs w:val="24"/>
          <w:lang w:val="en-US" w:eastAsia="en-US"/>
        </w:rPr>
        <w:t>OVO di Depok</w:t>
      </w:r>
      <w:r w:rsidRPr="00AA7177">
        <w:rPr>
          <w:rFonts w:ascii="Times New Roman" w:hAnsi="Times New Roman"/>
          <w:i/>
          <w:iCs/>
          <w:sz w:val="24"/>
          <w:szCs w:val="24"/>
          <w:lang w:val="en-US" w:eastAsia="en-US"/>
        </w:rPr>
        <w:t>.</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Moneter - Jurnal Akuntansi Dan Keuangan</w:t>
      </w:r>
      <w:r w:rsidRPr="00AA7177">
        <w:rPr>
          <w:rFonts w:ascii="Times New Roman" w:hAnsi="Times New Roman"/>
          <w:sz w:val="24"/>
          <w:szCs w:val="24"/>
          <w:lang w:val="en-US" w:eastAsia="en-US"/>
        </w:rPr>
        <w:t xml:space="preserve">. </w:t>
      </w:r>
      <w:r>
        <w:rPr>
          <w:rFonts w:ascii="Times New Roman" w:hAnsi="Times New Roman"/>
          <w:sz w:val="24"/>
          <w:szCs w:val="24"/>
          <w:lang w:val="en-US" w:eastAsia="en-US"/>
        </w:rPr>
        <w:t>7(1): 54-68</w:t>
      </w:r>
      <w:r>
        <w:rPr>
          <w:rFonts w:ascii="Times New Roman" w:hAnsi="Times New Roman"/>
          <w:i/>
          <w:iCs/>
          <w:sz w:val="24"/>
          <w:szCs w:val="24"/>
          <w:lang w:val="en-US" w:eastAsia="en-US"/>
        </w:rPr>
        <w:t>.</w:t>
      </w:r>
    </w:p>
    <w:p w14:paraId="1492928A" w14:textId="58176F65"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Wulandari, D., Soseco, T., Narmaditya, B. S. 2016. </w:t>
      </w:r>
      <w:r w:rsidRPr="003508E7">
        <w:rPr>
          <w:rFonts w:ascii="Times New Roman" w:hAnsi="Times New Roman"/>
          <w:sz w:val="24"/>
          <w:szCs w:val="24"/>
          <w:lang w:val="en-US" w:eastAsia="en-US"/>
        </w:rPr>
        <w:t>Analysis of the Use of Electronic Money in Efforts to Support the Less Cash Society.</w:t>
      </w:r>
      <w:r>
        <w:rPr>
          <w:rFonts w:ascii="Times New Roman" w:hAnsi="Times New Roman"/>
          <w:sz w:val="24"/>
          <w:szCs w:val="24"/>
          <w:lang w:val="en-US" w:eastAsia="en-US"/>
        </w:rPr>
        <w:t xml:space="preserve"> </w:t>
      </w:r>
      <w:r w:rsidRPr="003508E7">
        <w:rPr>
          <w:rFonts w:ascii="Times New Roman" w:hAnsi="Times New Roman"/>
          <w:i/>
          <w:iCs/>
          <w:sz w:val="24"/>
          <w:szCs w:val="24"/>
          <w:lang w:val="en-US" w:eastAsia="en-US"/>
        </w:rPr>
        <w:t>International Finance and Banking</w:t>
      </w:r>
      <w:r>
        <w:rPr>
          <w:rFonts w:ascii="Times New Roman" w:hAnsi="Times New Roman"/>
          <w:i/>
          <w:iCs/>
          <w:sz w:val="24"/>
          <w:szCs w:val="24"/>
          <w:lang w:val="en-US" w:eastAsia="en-US"/>
        </w:rPr>
        <w:t>.</w:t>
      </w:r>
      <w:r>
        <w:rPr>
          <w:rFonts w:ascii="Times New Roman" w:hAnsi="Times New Roman"/>
          <w:sz w:val="24"/>
          <w:szCs w:val="24"/>
          <w:lang w:val="en-US" w:eastAsia="en-US"/>
        </w:rPr>
        <w:t xml:space="preserve"> 3(1): 1-10</w:t>
      </w:r>
      <w:r>
        <w:rPr>
          <w:rFonts w:ascii="Times New Roman" w:hAnsi="Times New Roman"/>
          <w:i/>
          <w:iCs/>
          <w:sz w:val="24"/>
          <w:szCs w:val="24"/>
          <w:lang w:val="en-US" w:eastAsia="en-US"/>
        </w:rPr>
        <w:t>.</w:t>
      </w:r>
    </w:p>
    <w:p w14:paraId="560C77F8" w14:textId="71BDF195"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szCs w:val="24"/>
          <w:lang w:val="en-US" w:eastAsia="en-US"/>
        </w:rPr>
      </w:pPr>
      <w:r>
        <w:rPr>
          <w:rFonts w:ascii="Times New Roman" w:hAnsi="Times New Roman"/>
          <w:sz w:val="24"/>
          <w:szCs w:val="24"/>
          <w:lang w:val="en-US" w:eastAsia="en-US"/>
        </w:rPr>
        <w:t xml:space="preserve">Yuliara, I Made. 2016. </w:t>
      </w:r>
      <w:r w:rsidR="00AA7177" w:rsidRPr="00AA7177">
        <w:rPr>
          <w:rFonts w:ascii="Times New Roman" w:hAnsi="Times New Roman"/>
          <w:sz w:val="24"/>
          <w:szCs w:val="24"/>
          <w:lang w:val="en-US" w:eastAsia="en-US"/>
        </w:rPr>
        <w:t>"</w:t>
      </w:r>
      <w:r w:rsidRPr="00AA7177">
        <w:rPr>
          <w:rFonts w:ascii="Times New Roman" w:hAnsi="Times New Roman"/>
          <w:sz w:val="24"/>
          <w:szCs w:val="24"/>
          <w:lang w:val="en-US" w:eastAsia="en-US"/>
        </w:rPr>
        <w:t>Modul Regresi Linier Sederhana</w:t>
      </w:r>
      <w:r w:rsidR="00AA7177" w:rsidRPr="00AA7177">
        <w:rPr>
          <w:rFonts w:ascii="Times New Roman" w:hAnsi="Times New Roman"/>
          <w:sz w:val="24"/>
          <w:szCs w:val="24"/>
          <w:lang w:val="en-US" w:eastAsia="en-US"/>
        </w:rPr>
        <w:t>"</w:t>
      </w:r>
      <w:r>
        <w:rPr>
          <w:rFonts w:ascii="Times New Roman" w:hAnsi="Times New Roman"/>
          <w:sz w:val="24"/>
          <w:szCs w:val="24"/>
          <w:lang w:val="en-US" w:eastAsia="en-US"/>
        </w:rPr>
        <w:t xml:space="preserve">. </w:t>
      </w:r>
      <w:r w:rsidRPr="00AA7177">
        <w:rPr>
          <w:rFonts w:ascii="Times New Roman" w:hAnsi="Times New Roman"/>
          <w:sz w:val="24"/>
          <w:szCs w:val="24"/>
          <w:lang w:val="en-US" w:eastAsia="en-US"/>
        </w:rPr>
        <w:t>Fisika</w:t>
      </w:r>
      <w:r>
        <w:rPr>
          <w:rFonts w:ascii="Times New Roman" w:hAnsi="Times New Roman"/>
          <w:sz w:val="24"/>
          <w:szCs w:val="24"/>
          <w:lang w:val="en-US" w:eastAsia="en-US"/>
        </w:rPr>
        <w:t>. 7-41</w:t>
      </w:r>
      <w:r>
        <w:rPr>
          <w:rFonts w:ascii="Times New Roman" w:hAnsi="Times New Roman"/>
          <w:i/>
          <w:iCs/>
          <w:sz w:val="24"/>
          <w:szCs w:val="24"/>
          <w:lang w:val="en-US" w:eastAsia="en-US"/>
        </w:rPr>
        <w:t>.</w:t>
      </w:r>
    </w:p>
    <w:p w14:paraId="37635C01" w14:textId="34F04904" w:rsidR="00881202" w:rsidRDefault="0068348D" w:rsidP="003508E7">
      <w:pPr>
        <w:widowControl w:val="0"/>
        <w:autoSpaceDE w:val="0"/>
        <w:autoSpaceDN w:val="0"/>
        <w:adjustRightInd w:val="0"/>
        <w:spacing w:after="0" w:line="240" w:lineRule="auto"/>
        <w:ind w:left="480" w:hanging="480"/>
        <w:jc w:val="both"/>
        <w:rPr>
          <w:rFonts w:ascii="Times New Roman" w:hAnsi="Times New Roman"/>
          <w:sz w:val="24"/>
          <w:lang w:val="en-US" w:eastAsia="en-US"/>
        </w:rPr>
      </w:pPr>
      <w:r>
        <w:rPr>
          <w:rFonts w:ascii="Times New Roman" w:hAnsi="Times New Roman"/>
          <w:sz w:val="24"/>
          <w:szCs w:val="24"/>
          <w:lang w:val="en-US" w:eastAsia="en-US"/>
        </w:rPr>
        <w:t xml:space="preserve">Zafani, D., Arifqi, M. M. 2020. </w:t>
      </w:r>
      <w:r w:rsidRPr="003508E7">
        <w:rPr>
          <w:rFonts w:ascii="Times New Roman" w:hAnsi="Times New Roman"/>
          <w:sz w:val="24"/>
          <w:szCs w:val="24"/>
          <w:lang w:val="en-US" w:eastAsia="en-US"/>
        </w:rPr>
        <w:t xml:space="preserve">Cashless Society on GoPay: An Islamic Economic Perspective. </w:t>
      </w:r>
      <w:r w:rsidRPr="003508E7">
        <w:rPr>
          <w:rFonts w:ascii="Times New Roman" w:hAnsi="Times New Roman"/>
          <w:i/>
          <w:iCs/>
          <w:sz w:val="24"/>
          <w:szCs w:val="24"/>
          <w:lang w:val="en-US" w:eastAsia="en-US"/>
        </w:rPr>
        <w:t xml:space="preserve">Journal of Islamic Economic Laws. </w:t>
      </w:r>
      <w:r>
        <w:rPr>
          <w:rFonts w:ascii="Times New Roman" w:hAnsi="Times New Roman"/>
          <w:sz w:val="24"/>
          <w:szCs w:val="24"/>
          <w:lang w:val="en-US" w:eastAsia="en-US"/>
        </w:rPr>
        <w:t>3(2): 141-158.</w:t>
      </w:r>
    </w:p>
    <w:p w14:paraId="5A40E71A" w14:textId="6AE82DD0" w:rsidR="00881202" w:rsidRPr="003508E7" w:rsidRDefault="0068348D" w:rsidP="003508E7">
      <w:pPr>
        <w:spacing w:after="0" w:line="240" w:lineRule="auto"/>
        <w:jc w:val="both"/>
        <w:rPr>
          <w:rFonts w:ascii="Times New Roman" w:hAnsi="Times New Roman"/>
          <w:b/>
          <w:sz w:val="24"/>
          <w:lang w:val="en-US"/>
        </w:rPr>
      </w:pPr>
      <w:r>
        <w:rPr>
          <w:rFonts w:ascii="Times New Roman" w:hAnsi="Times New Roman"/>
          <w:b/>
          <w:sz w:val="24"/>
          <w:lang w:val="en-US"/>
        </w:rPr>
        <w:fldChar w:fldCharType="end"/>
      </w:r>
    </w:p>
    <w:sectPr w:rsidR="00881202" w:rsidRPr="003508E7">
      <w:headerReference w:type="even" r:id="rId8"/>
      <w:headerReference w:type="default" r:id="rId9"/>
      <w:footerReference w:type="even" r:id="rId10"/>
      <w:footerReference w:type="default" r:id="rId11"/>
      <w:headerReference w:type="first" r:id="rId12"/>
      <w:footerReference w:type="first" r:id="rId13"/>
      <w:pgSz w:w="11907" w:h="16840"/>
      <w:pgMar w:top="2275" w:right="1699" w:bottom="1699" w:left="2275" w:header="85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1F77" w14:textId="77777777" w:rsidR="00FF679C" w:rsidRDefault="00FF679C">
      <w:pPr>
        <w:spacing w:after="0" w:line="240" w:lineRule="auto"/>
      </w:pPr>
      <w:r>
        <w:separator/>
      </w:r>
    </w:p>
  </w:endnote>
  <w:endnote w:type="continuationSeparator" w:id="0">
    <w:p w14:paraId="0849F1B9" w14:textId="77777777" w:rsidR="00FF679C" w:rsidRDefault="00FF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altName w:val="Adobe Myungjo Std M"/>
    <w:charset w:val="81"/>
    <w:family w:val="moder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A28F" w14:textId="77777777" w:rsidR="00881202" w:rsidRDefault="0068348D">
    <w:pPr>
      <w:pStyle w:val="Footer"/>
      <w:rPr>
        <w:rFonts w:ascii="Times New Roman" w:hAnsi="Times New Roman"/>
        <w:sz w:val="20"/>
        <w:szCs w:val="20"/>
      </w:rPr>
    </w:pPr>
    <w:r>
      <w:rPr>
        <w:rFonts w:ascii="Times New Roman" w:hAnsi="Times New Roman"/>
        <w:sz w:val="20"/>
        <w:szCs w:val="20"/>
      </w:rPr>
      <w:t>https://journal.unesa.ac.id/index.php/jei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4ED" w14:textId="77777777" w:rsidR="00881202" w:rsidRDefault="0068348D">
    <w:pPr>
      <w:pStyle w:val="Footer"/>
      <w:jc w:val="right"/>
      <w:rPr>
        <w:rFonts w:ascii="Times New Roman" w:hAnsi="Times New Roman"/>
        <w:sz w:val="20"/>
        <w:szCs w:val="20"/>
      </w:rPr>
    </w:pPr>
    <w:r>
      <w:rPr>
        <w:rFonts w:ascii="Times New Roman" w:hAnsi="Times New Roman"/>
        <w:sz w:val="20"/>
        <w:szCs w:val="20"/>
      </w:rPr>
      <w:t>https://journal.unesa.ac.id/index.php/jei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0BDB" w14:textId="77EDA0D8" w:rsidR="00881202" w:rsidRDefault="0068348D">
    <w:pPr>
      <w:pBdr>
        <w:left w:val="single" w:sz="4" w:space="4" w:color="auto"/>
      </w:pBdr>
      <w:jc w:val="both"/>
      <w:rPr>
        <w:rFonts w:ascii="Times New Roman" w:hAnsi="Times New Roman"/>
        <w:bCs/>
        <w:color w:val="000000"/>
        <w:sz w:val="20"/>
        <w:szCs w:val="20"/>
      </w:rPr>
    </w:pPr>
    <w:r>
      <w:rPr>
        <w:rFonts w:ascii="Times New Roman" w:hAnsi="Times New Roman"/>
        <w:color w:val="000000"/>
        <w:sz w:val="20"/>
        <w:szCs w:val="20"/>
        <w:lang w:val="en-US"/>
      </w:rPr>
      <w:t>Pengaruh Penggunaan Uang Elektronik (</w:t>
    </w:r>
    <w:r>
      <w:rPr>
        <w:rFonts w:ascii="Times New Roman" w:hAnsi="Times New Roman"/>
        <w:i/>
        <w:iCs/>
        <w:color w:val="000000"/>
        <w:sz w:val="20"/>
        <w:szCs w:val="20"/>
        <w:lang w:val="en-US"/>
      </w:rPr>
      <w:t>E-money</w:t>
    </w:r>
    <w:r>
      <w:rPr>
        <w:rFonts w:ascii="Times New Roman" w:hAnsi="Times New Roman"/>
        <w:color w:val="000000"/>
        <w:sz w:val="20"/>
        <w:szCs w:val="20"/>
        <w:lang w:val="en-US"/>
      </w:rPr>
      <w:t xml:space="preserve">) Berbasisi Server Sebagai Alat Transaksi Terhadap Penciptaan Gerakan </w:t>
    </w:r>
    <w:r>
      <w:rPr>
        <w:rFonts w:ascii="Times New Roman" w:hAnsi="Times New Roman"/>
        <w:i/>
        <w:iCs/>
        <w:color w:val="000000"/>
        <w:sz w:val="20"/>
        <w:szCs w:val="20"/>
        <w:lang w:val="en-US"/>
      </w:rPr>
      <w:t xml:space="preserve">Less Cash Society </w:t>
    </w:r>
    <w:r>
      <w:rPr>
        <w:rFonts w:ascii="Times New Roman" w:hAnsi="Times New Roman"/>
        <w:color w:val="000000"/>
        <w:sz w:val="20"/>
        <w:szCs w:val="20"/>
        <w:lang w:val="en-US"/>
      </w:rPr>
      <w:t>Pada Generasi Milenial di Surabaya</w:t>
    </w:r>
    <w:r>
      <w:rPr>
        <w:rFonts w:ascii="Times New Roman" w:hAnsi="Times New Roman"/>
        <w:bCs/>
        <w:color w:val="000000"/>
        <w:sz w:val="20"/>
        <w:szCs w:val="20"/>
      </w:rPr>
      <w:t xml:space="preserve">. </w:t>
    </w:r>
    <w:r>
      <w:rPr>
        <w:rFonts w:ascii="Times New Roman" w:hAnsi="Times New Roman"/>
        <w:bCs/>
        <w:i/>
        <w:color w:val="000000"/>
        <w:sz w:val="20"/>
        <w:szCs w:val="20"/>
      </w:rPr>
      <w:t>Jurnal Ekonomi</w:t>
    </w:r>
    <w:r>
      <w:rPr>
        <w:rFonts w:ascii="Times New Roman" w:hAnsi="Times New Roman"/>
        <w:bCs/>
        <w:i/>
        <w:color w:val="000000"/>
        <w:sz w:val="20"/>
        <w:szCs w:val="20"/>
        <w:lang w:val="en-US"/>
      </w:rPr>
      <w:t>ka dan Bisnis</w:t>
    </w:r>
    <w:r>
      <w:rPr>
        <w:rFonts w:ascii="Times New Roman" w:hAnsi="Times New Roman"/>
        <w:bCs/>
        <w:i/>
        <w:color w:val="000000"/>
        <w:sz w:val="20"/>
        <w:szCs w:val="20"/>
      </w:rPr>
      <w:t xml:space="preserve"> Islam</w:t>
    </w:r>
    <w:r>
      <w:rPr>
        <w:rFonts w:ascii="Times New Roman" w:hAnsi="Times New Roman"/>
        <w:bCs/>
        <w:color w:val="000000"/>
        <w:sz w:val="20"/>
        <w:szCs w:val="20"/>
      </w:rPr>
      <w:t xml:space="preserve">, </w:t>
    </w:r>
    <w:r>
      <w:rPr>
        <w:rFonts w:ascii="Times New Roman" w:hAnsi="Times New Roman"/>
        <w:bCs/>
        <w:color w:val="000000"/>
        <w:sz w:val="20"/>
        <w:szCs w:val="20"/>
        <w:lang w:val="en-US"/>
      </w:rPr>
      <w:t>4</w:t>
    </w:r>
    <w:r>
      <w:rPr>
        <w:rFonts w:ascii="Times New Roman" w:hAnsi="Times New Roman"/>
        <w:bCs/>
        <w:color w:val="000000"/>
        <w:sz w:val="20"/>
        <w:szCs w:val="20"/>
      </w:rPr>
      <w:t>(1), 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4A93" w14:textId="77777777" w:rsidR="00FF679C" w:rsidRDefault="00FF679C">
      <w:pPr>
        <w:spacing w:after="0" w:line="240" w:lineRule="auto"/>
      </w:pPr>
      <w:r>
        <w:separator/>
      </w:r>
    </w:p>
  </w:footnote>
  <w:footnote w:type="continuationSeparator" w:id="0">
    <w:p w14:paraId="0595B0DF" w14:textId="77777777" w:rsidR="00FF679C" w:rsidRDefault="00FF6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5" w:type="dxa"/>
      <w:tblInd w:w="-1152" w:type="dxa"/>
      <w:tblBorders>
        <w:insideV w:val="single" w:sz="4" w:space="0" w:color="auto"/>
      </w:tblBorders>
      <w:tblLayout w:type="fixed"/>
      <w:tblLook w:val="04A0" w:firstRow="1" w:lastRow="0" w:firstColumn="1" w:lastColumn="0" w:noHBand="0" w:noVBand="1"/>
    </w:tblPr>
    <w:tblGrid>
      <w:gridCol w:w="1152"/>
      <w:gridCol w:w="7573"/>
    </w:tblGrid>
    <w:tr w:rsidR="00881202" w14:paraId="0B33E2B6" w14:textId="77777777">
      <w:trPr>
        <w:trHeight w:val="65"/>
      </w:trPr>
      <w:tc>
        <w:tcPr>
          <w:tcW w:w="1152" w:type="dxa"/>
        </w:tcPr>
        <w:p w14:paraId="1E946831" w14:textId="77777777" w:rsidR="00881202" w:rsidRDefault="0068348D">
          <w:pPr>
            <w:pStyle w:val="Header"/>
            <w:ind w:firstLine="116"/>
            <w:jc w:val="right"/>
            <w:rPr>
              <w:rFonts w:ascii="Times New Roman" w:hAnsi="Times New Roman"/>
              <w:b/>
              <w:bCs/>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12</w:t>
          </w:r>
          <w:r>
            <w:rPr>
              <w:rFonts w:ascii="Times New Roman" w:hAnsi="Times New Roman"/>
              <w:sz w:val="20"/>
              <w:szCs w:val="20"/>
            </w:rPr>
            <w:fldChar w:fldCharType="end"/>
          </w:r>
        </w:p>
      </w:tc>
      <w:tc>
        <w:tcPr>
          <w:tcW w:w="7573" w:type="dxa"/>
        </w:tcPr>
        <w:p w14:paraId="3E6DE509" w14:textId="77777777" w:rsidR="00881202" w:rsidRDefault="0068348D">
          <w:pPr>
            <w:pStyle w:val="Header"/>
            <w:rPr>
              <w:rFonts w:ascii="Times New Roman" w:hAnsi="Times New Roman"/>
              <w:color w:val="FF0000"/>
              <w:sz w:val="20"/>
              <w:szCs w:val="20"/>
            </w:rPr>
          </w:pPr>
          <w:r>
            <w:rPr>
              <w:rFonts w:ascii="Times New Roman" w:hAnsi="Times New Roman"/>
              <w:color w:val="FF0000"/>
              <w:sz w:val="20"/>
              <w:szCs w:val="20"/>
            </w:rPr>
            <w:t>Jurnal Ekonomika dan Bisnis Islam</w:t>
          </w:r>
        </w:p>
        <w:p w14:paraId="18F85DD1" w14:textId="77777777" w:rsidR="00881202" w:rsidRDefault="0068348D">
          <w:pPr>
            <w:pStyle w:val="Header"/>
            <w:rPr>
              <w:rFonts w:ascii="Times New Roman" w:hAnsi="Times New Roman"/>
              <w:b/>
              <w:bCs/>
              <w:color w:val="FF0000"/>
              <w:sz w:val="20"/>
              <w:szCs w:val="20"/>
            </w:rPr>
          </w:pPr>
          <w:r>
            <w:rPr>
              <w:rFonts w:ascii="Times New Roman" w:hAnsi="Times New Roman"/>
              <w:color w:val="FF0000"/>
              <w:sz w:val="20"/>
              <w:szCs w:val="20"/>
            </w:rPr>
            <w:t>Volume 4 Nomor 1, Tahun 2021</w:t>
          </w:r>
        </w:p>
      </w:tc>
    </w:tr>
  </w:tbl>
  <w:p w14:paraId="608D140A" w14:textId="77777777" w:rsidR="00881202" w:rsidRDefault="00881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5" w:type="dxa"/>
      <w:tblInd w:w="1152" w:type="dxa"/>
      <w:tblLayout w:type="fixed"/>
      <w:tblLook w:val="04A0" w:firstRow="1" w:lastRow="0" w:firstColumn="1" w:lastColumn="0" w:noHBand="0" w:noVBand="1"/>
    </w:tblPr>
    <w:tblGrid>
      <w:gridCol w:w="7573"/>
      <w:gridCol w:w="1152"/>
    </w:tblGrid>
    <w:tr w:rsidR="00881202" w14:paraId="0AC74523" w14:textId="77777777">
      <w:tc>
        <w:tcPr>
          <w:tcW w:w="7573" w:type="dxa"/>
          <w:tcBorders>
            <w:right w:val="single" w:sz="6" w:space="0" w:color="000000"/>
          </w:tcBorders>
        </w:tcPr>
        <w:p w14:paraId="67822258" w14:textId="3CF40196" w:rsidR="00881202" w:rsidRDefault="0068348D">
          <w:pPr>
            <w:pStyle w:val="Header"/>
            <w:jc w:val="right"/>
            <w:rPr>
              <w:rFonts w:ascii="Times New Roman" w:hAnsi="Times New Roman"/>
              <w:b/>
              <w:bCs/>
              <w:color w:val="000000"/>
              <w:sz w:val="20"/>
              <w:szCs w:val="20"/>
            </w:rPr>
          </w:pPr>
          <w:r>
            <w:rPr>
              <w:rFonts w:ascii="Times New Roman" w:hAnsi="Times New Roman"/>
              <w:color w:val="000000"/>
              <w:sz w:val="20"/>
              <w:szCs w:val="20"/>
            </w:rPr>
            <w:t>Pengaruh Penggunaan Uang Elektronik (</w:t>
          </w:r>
          <w:r>
            <w:rPr>
              <w:rFonts w:ascii="Times New Roman" w:hAnsi="Times New Roman"/>
              <w:i/>
              <w:iCs/>
              <w:color w:val="000000"/>
              <w:sz w:val="20"/>
              <w:szCs w:val="20"/>
            </w:rPr>
            <w:t>E-money</w:t>
          </w:r>
          <w:r>
            <w:rPr>
              <w:rFonts w:ascii="Times New Roman" w:hAnsi="Times New Roman"/>
              <w:color w:val="000000"/>
              <w:sz w:val="20"/>
              <w:szCs w:val="20"/>
            </w:rPr>
            <w:t xml:space="preserve">) Berbasis Server Sebagai Alat Transaksi Terhadap Penciptaan Gerakan </w:t>
          </w:r>
          <w:r>
            <w:rPr>
              <w:rFonts w:ascii="Times New Roman" w:hAnsi="Times New Roman"/>
              <w:i/>
              <w:iCs/>
              <w:color w:val="000000"/>
              <w:sz w:val="20"/>
              <w:szCs w:val="20"/>
            </w:rPr>
            <w:t xml:space="preserve">Less Cash Society </w:t>
          </w:r>
          <w:r>
            <w:rPr>
              <w:rFonts w:ascii="Times New Roman" w:hAnsi="Times New Roman"/>
              <w:color w:val="000000"/>
              <w:sz w:val="20"/>
              <w:szCs w:val="20"/>
            </w:rPr>
            <w:t>Pada Generasi Milenial di Surabaya</w:t>
          </w:r>
        </w:p>
      </w:tc>
      <w:tc>
        <w:tcPr>
          <w:tcW w:w="1152" w:type="dxa"/>
          <w:tcBorders>
            <w:left w:val="single" w:sz="6" w:space="0" w:color="000000"/>
          </w:tcBorders>
        </w:tcPr>
        <w:p w14:paraId="066C7B6A" w14:textId="77777777" w:rsidR="00881202" w:rsidRDefault="0068348D">
          <w:pPr>
            <w:pStyle w:val="Header"/>
            <w:rPr>
              <w:rFonts w:ascii="Times New Roman" w:hAnsi="Times New Roman"/>
              <w:b/>
              <w:bCs/>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 xml:space="preserve"> PAGE   \* MERGEFORMAT </w:instrText>
          </w:r>
          <w:r>
            <w:rPr>
              <w:rFonts w:ascii="Times New Roman" w:hAnsi="Times New Roman"/>
              <w:color w:val="000000"/>
              <w:sz w:val="20"/>
              <w:szCs w:val="20"/>
            </w:rPr>
            <w:fldChar w:fldCharType="separate"/>
          </w:r>
          <w:r>
            <w:rPr>
              <w:rFonts w:ascii="Times New Roman" w:hAnsi="Times New Roman"/>
              <w:color w:val="000000"/>
              <w:sz w:val="20"/>
              <w:szCs w:val="20"/>
            </w:rPr>
            <w:t>4</w:t>
          </w:r>
          <w:r>
            <w:rPr>
              <w:rFonts w:ascii="Times New Roman" w:hAnsi="Times New Roman"/>
              <w:color w:val="000000"/>
              <w:sz w:val="20"/>
              <w:szCs w:val="20"/>
            </w:rPr>
            <w:fldChar w:fldCharType="end"/>
          </w:r>
        </w:p>
      </w:tc>
    </w:tr>
  </w:tbl>
  <w:p w14:paraId="19B408F6" w14:textId="77777777" w:rsidR="00881202" w:rsidRDefault="00881202">
    <w:pPr>
      <w:pStyle w:val="Head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39"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945"/>
      <w:gridCol w:w="2794"/>
    </w:tblGrid>
    <w:tr w:rsidR="00881202" w14:paraId="30CFBE0D" w14:textId="77777777">
      <w:trPr>
        <w:trHeight w:val="288"/>
      </w:trPr>
      <w:tc>
        <w:tcPr>
          <w:tcW w:w="5945" w:type="dxa"/>
          <w:tcBorders>
            <w:top w:val="nil"/>
            <w:left w:val="nil"/>
            <w:bottom w:val="single" w:sz="18" w:space="0" w:color="808080"/>
            <w:right w:val="single" w:sz="18" w:space="0" w:color="808080"/>
          </w:tcBorders>
        </w:tcPr>
        <w:p w14:paraId="2714641B" w14:textId="77777777" w:rsidR="00881202" w:rsidRDefault="0068348D">
          <w:pPr>
            <w:pStyle w:val="Header"/>
            <w:rPr>
              <w:rFonts w:ascii="Times New Roman" w:hAnsi="Times New Roman"/>
              <w:color w:val="FF0000"/>
              <w:sz w:val="20"/>
              <w:szCs w:val="20"/>
            </w:rPr>
          </w:pPr>
          <w:r>
            <w:rPr>
              <w:noProof/>
            </w:rPr>
            <mc:AlternateContent>
              <mc:Choice Requires="wps">
                <w:drawing>
                  <wp:anchor distT="0" distB="0" distL="113665" distR="113665" simplePos="0" relativeHeight="251659264" behindDoc="0" locked="0" layoutInCell="1" allowOverlap="1" wp14:anchorId="6C327003" wp14:editId="660022FE">
                    <wp:simplePos x="0" y="0"/>
                    <wp:positionH relativeFrom="column">
                      <wp:posOffset>-59055</wp:posOffset>
                    </wp:positionH>
                    <wp:positionV relativeFrom="paragraph">
                      <wp:posOffset>21590</wp:posOffset>
                    </wp:positionV>
                    <wp:extent cx="0" cy="3810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4.65pt;margin-top:1.7pt;height:30pt;width:0pt;z-index:251659264;mso-width-relative:page;mso-height-relative:page;" filled="f" stroked="t" coordsize="21600,21600" o:gfxdata="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sZbl0gAAAAYBAAAPAAAAAAAAAAEAIAAAACIAAABkcnMvZG93bnJldi54bWxQSwECFAAUAAAA&#10;CACHTuJAKMbQyfQBAAD8AwAADgAAAAAAAAABACAAAAAhAQAAZHJzL2Uyb0RvYy54bWxQSwUGAAAA&#10;AAYABgBZAQAAhwUAAAAA&#10;">
                    <v:fill on="f" focussize="0,0"/>
                    <v:stroke color="#000000" joinstyle="round"/>
                    <v:imagedata o:title=""/>
                    <o:lock v:ext="edit" aspectratio="f"/>
                  </v:line>
                </w:pict>
              </mc:Fallback>
            </mc:AlternateContent>
          </w:r>
          <w:r>
            <w:rPr>
              <w:rFonts w:ascii="Times New Roman" w:hAnsi="Times New Roman"/>
              <w:color w:val="FF0000"/>
              <w:sz w:val="20"/>
              <w:szCs w:val="20"/>
            </w:rPr>
            <w:t>Jurnal Ekonomika dan Bisnis Islam</w:t>
          </w:r>
        </w:p>
        <w:p w14:paraId="54511C93" w14:textId="77777777" w:rsidR="00881202" w:rsidRDefault="0068348D">
          <w:pPr>
            <w:pStyle w:val="Header"/>
            <w:rPr>
              <w:rFonts w:ascii="Times New Roman" w:hAnsi="Times New Roman"/>
              <w:color w:val="FF0000"/>
              <w:sz w:val="20"/>
              <w:szCs w:val="20"/>
            </w:rPr>
          </w:pPr>
          <w:r>
            <w:rPr>
              <w:rFonts w:ascii="Times New Roman" w:hAnsi="Times New Roman"/>
              <w:color w:val="FF0000"/>
              <w:sz w:val="20"/>
              <w:szCs w:val="20"/>
            </w:rPr>
            <w:t>E-ISSN: 2686-620X</w:t>
          </w:r>
        </w:p>
        <w:p w14:paraId="46C21928" w14:textId="77777777" w:rsidR="00881202" w:rsidRDefault="0068348D">
          <w:pPr>
            <w:autoSpaceDE w:val="0"/>
            <w:autoSpaceDN w:val="0"/>
            <w:snapToGrid w:val="0"/>
            <w:spacing w:after="0" w:line="240" w:lineRule="auto"/>
            <w:jc w:val="both"/>
            <w:textAlignment w:val="top"/>
            <w:rPr>
              <w:rFonts w:ascii="Cambria" w:hAnsi="Cambria"/>
              <w:sz w:val="36"/>
              <w:szCs w:val="36"/>
              <w:lang w:val="en-US" w:eastAsia="zh-TW"/>
            </w:rPr>
          </w:pPr>
          <w:r>
            <w:rPr>
              <w:rFonts w:ascii="Times New Roman" w:hAnsi="Times New Roman"/>
              <w:color w:val="FF0000"/>
              <w:sz w:val="20"/>
              <w:szCs w:val="20"/>
            </w:rPr>
            <w:t>Halaman X-X</w:t>
          </w:r>
        </w:p>
      </w:tc>
      <w:tc>
        <w:tcPr>
          <w:tcW w:w="2794" w:type="dxa"/>
          <w:tcBorders>
            <w:top w:val="nil"/>
            <w:left w:val="single" w:sz="18" w:space="0" w:color="808080"/>
            <w:bottom w:val="single" w:sz="18" w:space="0" w:color="808080"/>
            <w:right w:val="nil"/>
          </w:tcBorders>
        </w:tcPr>
        <w:p w14:paraId="1F4BE0A3" w14:textId="77777777" w:rsidR="00881202" w:rsidRDefault="0068348D">
          <w:pPr>
            <w:tabs>
              <w:tab w:val="center" w:pos="4513"/>
              <w:tab w:val="right" w:pos="9026"/>
            </w:tabs>
            <w:autoSpaceDE w:val="0"/>
            <w:autoSpaceDN w:val="0"/>
            <w:spacing w:after="0" w:line="240" w:lineRule="auto"/>
            <w:jc w:val="both"/>
            <w:rPr>
              <w:rFonts w:ascii="Cambria" w:hAnsi="Cambria"/>
              <w:b/>
              <w:bCs/>
              <w:color w:val="4F81BD"/>
              <w:sz w:val="24"/>
              <w:szCs w:val="24"/>
              <w:lang w:eastAsia="en-US"/>
            </w:rPr>
          </w:pPr>
          <w:r>
            <w:rPr>
              <w:rFonts w:ascii="Cambria" w:hAnsi="Cambria"/>
              <w:b/>
              <w:bCs/>
              <w:color w:val="4F81BD"/>
              <w:sz w:val="24"/>
              <w:szCs w:val="24"/>
              <w:lang w:eastAsia="en-US"/>
            </w:rPr>
            <w:t xml:space="preserve">Volume </w:t>
          </w:r>
          <w:r>
            <w:rPr>
              <w:rFonts w:ascii="Cambria" w:hAnsi="Cambria"/>
              <w:b/>
              <w:bCs/>
              <w:color w:val="4F81BD"/>
              <w:sz w:val="24"/>
              <w:szCs w:val="24"/>
              <w:lang w:val="en-US" w:eastAsia="en-US"/>
            </w:rPr>
            <w:t>4</w:t>
          </w:r>
          <w:r>
            <w:rPr>
              <w:rFonts w:ascii="Cambria" w:hAnsi="Cambria"/>
              <w:b/>
              <w:bCs/>
              <w:color w:val="4F81BD"/>
              <w:sz w:val="24"/>
              <w:szCs w:val="24"/>
              <w:lang w:eastAsia="en-US"/>
            </w:rPr>
            <w:t xml:space="preserve"> Nomor 1, </w:t>
          </w:r>
        </w:p>
        <w:p w14:paraId="3CF57D2B" w14:textId="77777777" w:rsidR="00881202" w:rsidRDefault="0068348D">
          <w:pPr>
            <w:tabs>
              <w:tab w:val="center" w:pos="4513"/>
              <w:tab w:val="right" w:pos="9026"/>
            </w:tabs>
            <w:autoSpaceDE w:val="0"/>
            <w:autoSpaceDN w:val="0"/>
            <w:spacing w:after="0" w:line="240" w:lineRule="auto"/>
            <w:jc w:val="both"/>
            <w:rPr>
              <w:rFonts w:ascii="Cambria" w:hAnsi="Cambria"/>
              <w:b/>
              <w:bCs/>
              <w:color w:val="4F81BD"/>
              <w:sz w:val="24"/>
              <w:szCs w:val="24"/>
              <w:lang w:val="en-US" w:eastAsia="en-US"/>
            </w:rPr>
          </w:pPr>
          <w:r>
            <w:rPr>
              <w:rFonts w:ascii="Cambria" w:hAnsi="Cambria"/>
              <w:b/>
              <w:bCs/>
              <w:color w:val="4F81BD"/>
              <w:sz w:val="24"/>
              <w:szCs w:val="24"/>
              <w:lang w:eastAsia="en-US"/>
            </w:rPr>
            <w:t>Tahun 20</w:t>
          </w:r>
          <w:r>
            <w:rPr>
              <w:rFonts w:ascii="Cambria" w:hAnsi="Cambria"/>
              <w:b/>
              <w:bCs/>
              <w:color w:val="4F81BD"/>
              <w:sz w:val="24"/>
              <w:szCs w:val="24"/>
              <w:lang w:val="en-US" w:eastAsia="en-US"/>
            </w:rPr>
            <w:t>21</w:t>
          </w:r>
        </w:p>
      </w:tc>
    </w:tr>
  </w:tbl>
  <w:p w14:paraId="2CBAD3FD" w14:textId="77777777" w:rsidR="00881202" w:rsidRDefault="00881202">
    <w:pPr>
      <w:pStyle w:val="Header"/>
      <w:rPr>
        <w:rFonts w:ascii="Times New Roman" w:hAnsi="Times New Roman"/>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04D8"/>
    <w:multiLevelType w:val="multilevel"/>
    <w:tmpl w:val="14220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ED78FB"/>
    <w:multiLevelType w:val="multilevel"/>
    <w:tmpl w:val="4FED78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EE"/>
    <w:rsid w:val="00100CC3"/>
    <w:rsid w:val="003508E7"/>
    <w:rsid w:val="004307EE"/>
    <w:rsid w:val="004E5D27"/>
    <w:rsid w:val="006477CA"/>
    <w:rsid w:val="0068348D"/>
    <w:rsid w:val="006A677F"/>
    <w:rsid w:val="00770EA7"/>
    <w:rsid w:val="00847193"/>
    <w:rsid w:val="00881202"/>
    <w:rsid w:val="008F4F5F"/>
    <w:rsid w:val="00A5744C"/>
    <w:rsid w:val="00AA7177"/>
    <w:rsid w:val="00D84699"/>
    <w:rsid w:val="00FF679C"/>
    <w:rsid w:val="137B11E1"/>
    <w:rsid w:val="13F70BA8"/>
    <w:rsid w:val="35DD234A"/>
    <w:rsid w:val="363E4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C7A1"/>
  <w15:docId w15:val="{0E76FB01-574C-4CCB-95EC-9517DC1E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qFormat/>
    <w:rPr>
      <w:b/>
      <w:bCs/>
      <w:sz w:val="20"/>
      <w:szCs w:val="20"/>
    </w:rPr>
  </w:style>
  <w:style w:type="paragraph" w:styleId="CommentText">
    <w:name w:val="annotation text"/>
    <w:basedOn w:val="Normal"/>
    <w:link w:val="CommentTextChar"/>
    <w:uiPriority w:val="99"/>
    <w:unhideWhenUsed/>
    <w:pPr>
      <w:spacing w:line="240" w:lineRule="auto"/>
    </w:pPr>
    <w:rPr>
      <w:rFonts w:asciiTheme="minorHAnsi" w:eastAsiaTheme="minorHAnsi" w:hAnsiTheme="minorHAnsi" w:cstheme="minorBidi"/>
      <w:sz w:val="20"/>
      <w:szCs w:val="20"/>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rPr>
      <w:rFonts w:asciiTheme="minorHAnsi" w:eastAsiaTheme="minorHAnsi" w:hAnsiTheme="minorHAnsi" w:cstheme="minorBid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eastAsiaTheme="minorHAnsi" w:hAnsiTheme="minorHAnsi" w:cstheme="minorBidi"/>
      <w:lang w:val="en-US" w:eastAsia="en-US"/>
    </w:rPr>
  </w:style>
  <w:style w:type="character" w:styleId="CommentReference">
    <w:name w:val="annotation reference"/>
    <w:uiPriority w:val="99"/>
    <w:unhideWhenUsed/>
    <w:qFormat/>
    <w:rPr>
      <w:sz w:val="16"/>
      <w:szCs w:val="16"/>
    </w:rPr>
  </w:style>
  <w:style w:type="character" w:styleId="Hyperlink">
    <w:name w:val="Hyperlink"/>
    <w:uiPriority w:val="99"/>
    <w:unhideWhenUsed/>
    <w:rPr>
      <w:color w:val="0000FF"/>
      <w:u w:val="single"/>
    </w:rPr>
  </w:style>
  <w:style w:type="character" w:customStyle="1" w:styleId="CommentTextChar">
    <w:name w:val="Comment Text Char"/>
    <w:link w:val="CommentText"/>
    <w:uiPriority w:val="99"/>
    <w:rPr>
      <w:sz w:val="20"/>
      <w:szCs w:val="20"/>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HeaderChar1">
    <w:name w:val="Header Char1"/>
    <w:basedOn w:val="DefaultParagraphFont"/>
    <w:uiPriority w:val="99"/>
    <w:semiHidden/>
    <w:rPr>
      <w:rFonts w:ascii="Calibri" w:eastAsia="Times New Roman" w:hAnsi="Calibri" w:cs="Times New Roman"/>
      <w:lang w:val="id-ID" w:eastAsia="id-ID"/>
    </w:rPr>
  </w:style>
  <w:style w:type="character" w:customStyle="1" w:styleId="CommentTextChar1">
    <w:name w:val="Comment Text Char1"/>
    <w:basedOn w:val="DefaultParagraphFont"/>
    <w:uiPriority w:val="99"/>
    <w:semiHidden/>
    <w:rPr>
      <w:rFonts w:ascii="Calibri" w:eastAsia="Times New Roman" w:hAnsi="Calibri" w:cs="Times New Roman"/>
      <w:sz w:val="20"/>
      <w:szCs w:val="20"/>
      <w:lang w:val="id-ID" w:eastAsia="id-ID"/>
    </w:rPr>
  </w:style>
  <w:style w:type="character" w:customStyle="1" w:styleId="FooterChar1">
    <w:name w:val="Footer Char1"/>
    <w:basedOn w:val="DefaultParagraphFont"/>
    <w:uiPriority w:val="99"/>
    <w:semiHidden/>
    <w:rPr>
      <w:rFonts w:ascii="Calibri" w:eastAsia="Times New Roman" w:hAnsi="Calibri" w:cs="Times New Roman"/>
      <w:lang w:val="id-ID" w:eastAsia="id-ID"/>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val="en-US" w:eastAsia="ko-KR"/>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id-ID" w:eastAsia="id-ID"/>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10797</Words>
  <Characters>61547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buifa</dc:creator>
  <cp:lastModifiedBy>DELL</cp:lastModifiedBy>
  <cp:revision>5</cp:revision>
  <cp:lastPrinted>2021-04-22T04:20:00Z</cp:lastPrinted>
  <dcterms:created xsi:type="dcterms:W3CDTF">2021-04-20T12:08:00Z</dcterms:created>
  <dcterms:modified xsi:type="dcterms:W3CDTF">2021-04-25T04:32:00Z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