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6A0A" w14:textId="7A9A3776" w:rsidR="00CD0DB8" w:rsidRPr="00CD0DB8" w:rsidRDefault="00CD0DB8" w:rsidP="00CD0DB8">
      <w:pPr>
        <w:jc w:val="center"/>
        <w:rPr>
          <w:b/>
          <w:bCs/>
          <w:sz w:val="24"/>
          <w:szCs w:val="24"/>
        </w:rPr>
      </w:pPr>
      <w:r w:rsidRPr="00CD0DB8">
        <w:rPr>
          <w:b/>
          <w:bCs/>
          <w:sz w:val="24"/>
          <w:szCs w:val="24"/>
        </w:rPr>
        <w:t>PETA PROBLEMATIKA DAN ALTERNATIF SOLUSI PENGUATAN KERJASAM PERGURUAN TINGGI DI INDONESIA</w:t>
      </w:r>
      <w:r>
        <w:rPr>
          <w:b/>
          <w:bCs/>
          <w:sz w:val="24"/>
          <w:szCs w:val="24"/>
          <w:lang w:val="en-US"/>
        </w:rPr>
        <w:t xml:space="preserve"> </w:t>
      </w:r>
      <w:r w:rsidRPr="00CD0DB8">
        <w:rPr>
          <w:b/>
          <w:bCs/>
          <w:sz w:val="24"/>
          <w:szCs w:val="24"/>
        </w:rPr>
        <w:t>PADA MASA PANDEMI COVID 19</w:t>
      </w:r>
    </w:p>
    <w:p w14:paraId="5233F4F2" w14:textId="77777777" w:rsidR="00CD0DB8" w:rsidRDefault="00CD0DB8" w:rsidP="00CD0DB8"/>
    <w:p w14:paraId="2E48D6A9" w14:textId="2E9F2190" w:rsidR="00CD0DB8" w:rsidRPr="001041A0" w:rsidRDefault="00CD0DB8" w:rsidP="001041A0">
      <w:pPr>
        <w:spacing w:after="0" w:line="240" w:lineRule="auto"/>
        <w:jc w:val="center"/>
      </w:pPr>
      <w:r w:rsidRPr="001041A0">
        <w:t>Dr. Sujarwanto, M.Pd.</w:t>
      </w:r>
    </w:p>
    <w:p w14:paraId="58722A5A" w14:textId="77777777" w:rsidR="008E7676" w:rsidRPr="001041A0" w:rsidRDefault="008E7676" w:rsidP="001041A0">
      <w:pPr>
        <w:spacing w:after="0" w:line="240" w:lineRule="auto"/>
        <w:jc w:val="center"/>
      </w:pPr>
      <w:r w:rsidRPr="001041A0">
        <w:t>Fakultas llmu Pendidikan, Universitas Negeri Surabaya</w:t>
      </w:r>
    </w:p>
    <w:p w14:paraId="29D7581F" w14:textId="6BB2369A" w:rsidR="008E7676" w:rsidRPr="001041A0" w:rsidRDefault="008E7676" w:rsidP="001041A0">
      <w:pPr>
        <w:spacing w:after="0" w:line="240" w:lineRule="auto"/>
        <w:jc w:val="center"/>
      </w:pPr>
      <w:r w:rsidRPr="001041A0">
        <w:t>sujarwanto@unesa.ac.id</w:t>
      </w:r>
    </w:p>
    <w:p w14:paraId="3B5FD6B4" w14:textId="1C99DD1B" w:rsidR="00CD0DB8" w:rsidRPr="001041A0" w:rsidRDefault="00CD0DB8" w:rsidP="001041A0">
      <w:pPr>
        <w:spacing w:after="0" w:line="240" w:lineRule="auto"/>
        <w:jc w:val="center"/>
      </w:pPr>
      <w:r w:rsidRPr="001041A0">
        <w:t>Prof. Dr. Budiyanto, M.Pd.</w:t>
      </w:r>
    </w:p>
    <w:p w14:paraId="55C41B2A" w14:textId="51FE09BD" w:rsidR="008E7676" w:rsidRPr="001041A0" w:rsidRDefault="008E7676" w:rsidP="001041A0">
      <w:pPr>
        <w:spacing w:after="0" w:line="240" w:lineRule="auto"/>
        <w:jc w:val="center"/>
      </w:pPr>
      <w:r w:rsidRPr="001041A0">
        <w:t>Fakultas llmu Pendidikan, Universitas Negeri Surabaya</w:t>
      </w:r>
    </w:p>
    <w:bookmarkStart w:id="0" w:name="_GoBack"/>
    <w:p w14:paraId="19C888A8" w14:textId="00E3C6A2" w:rsidR="008A223C" w:rsidRPr="001041A0" w:rsidRDefault="008A223C" w:rsidP="001041A0">
      <w:pPr>
        <w:spacing w:after="0" w:line="240" w:lineRule="auto"/>
        <w:jc w:val="center"/>
      </w:pPr>
      <w:r w:rsidRPr="001041A0">
        <w:rPr>
          <w:rStyle w:val="Hyperlink"/>
          <w:color w:val="auto"/>
          <w:u w:val="none"/>
        </w:rPr>
        <w:fldChar w:fldCharType="begin"/>
      </w:r>
      <w:r w:rsidRPr="001041A0">
        <w:rPr>
          <w:rStyle w:val="Hyperlink"/>
          <w:color w:val="auto"/>
          <w:u w:val="none"/>
        </w:rPr>
        <w:instrText xml:space="preserve"> HYPERLINK "mailto:budiyanto@unesa.ac.id" </w:instrText>
      </w:r>
      <w:r w:rsidRPr="001041A0">
        <w:rPr>
          <w:rStyle w:val="Hyperlink"/>
          <w:color w:val="auto"/>
          <w:u w:val="none"/>
        </w:rPr>
        <w:fldChar w:fldCharType="separate"/>
      </w:r>
      <w:r w:rsidRPr="001041A0">
        <w:rPr>
          <w:rStyle w:val="Hyperlink"/>
          <w:color w:val="auto"/>
        </w:rPr>
        <w:t>budiyanto@unesa.ac.id</w:t>
      </w:r>
      <w:r w:rsidRPr="001041A0">
        <w:rPr>
          <w:rStyle w:val="Hyperlink"/>
          <w:color w:val="auto"/>
          <w:u w:val="none"/>
        </w:rPr>
        <w:fldChar w:fldCharType="end"/>
      </w:r>
    </w:p>
    <w:p w14:paraId="66BC91E7" w14:textId="19D1528C" w:rsidR="00CD0DB8" w:rsidRPr="001041A0" w:rsidRDefault="00CD0DB8" w:rsidP="001041A0">
      <w:pPr>
        <w:spacing w:after="0" w:line="240" w:lineRule="auto"/>
        <w:jc w:val="center"/>
      </w:pPr>
      <w:r w:rsidRPr="001041A0">
        <w:t>Dr. Budi Purwoko, S.Pd., M.Pd.</w:t>
      </w:r>
    </w:p>
    <w:p w14:paraId="0E5872DE" w14:textId="642DAE50" w:rsidR="008E7676" w:rsidRPr="001041A0" w:rsidRDefault="008E7676" w:rsidP="001041A0">
      <w:pPr>
        <w:spacing w:after="0" w:line="240" w:lineRule="auto"/>
        <w:jc w:val="center"/>
      </w:pPr>
      <w:r w:rsidRPr="001041A0">
        <w:t>Fakultas llmu Pen</w:t>
      </w:r>
      <w:bookmarkEnd w:id="0"/>
      <w:r w:rsidRPr="001041A0">
        <w:t>didikan, Universitas Negeri Surabaya</w:t>
      </w:r>
    </w:p>
    <w:p w14:paraId="47852ACC" w14:textId="01E352DA" w:rsidR="008A223C" w:rsidRPr="001041A0" w:rsidRDefault="008A223C" w:rsidP="001041A0">
      <w:pPr>
        <w:spacing w:after="0" w:line="240" w:lineRule="auto"/>
        <w:jc w:val="center"/>
      </w:pPr>
      <w:r w:rsidRPr="001041A0">
        <w:rPr>
          <w:rFonts w:eastAsia="Calibri"/>
        </w:rPr>
        <w:t>budiwoko@gmail.com</w:t>
      </w:r>
    </w:p>
    <w:p w14:paraId="6B3634F0" w14:textId="39140C2F" w:rsidR="00CD0DB8" w:rsidRPr="001041A0" w:rsidRDefault="00CD0DB8" w:rsidP="001041A0">
      <w:pPr>
        <w:spacing w:after="0" w:line="240" w:lineRule="auto"/>
        <w:jc w:val="center"/>
      </w:pPr>
      <w:r w:rsidRPr="001041A0">
        <w:t>Khofidatur Rofiah, S.Pd., M.Pd.</w:t>
      </w:r>
    </w:p>
    <w:p w14:paraId="512434ED" w14:textId="6350684B" w:rsidR="008E7676" w:rsidRPr="001041A0" w:rsidRDefault="008E7676" w:rsidP="001041A0">
      <w:pPr>
        <w:spacing w:after="0" w:line="240" w:lineRule="auto"/>
        <w:jc w:val="center"/>
      </w:pPr>
      <w:r w:rsidRPr="001041A0">
        <w:t>Fakultas llmu Pendidikan, Universitas Negeri Surabaya</w:t>
      </w:r>
    </w:p>
    <w:p w14:paraId="1EBDFD5C" w14:textId="10987E32" w:rsidR="001041A0" w:rsidRPr="001041A0" w:rsidRDefault="001041A0" w:rsidP="001041A0">
      <w:pPr>
        <w:spacing w:after="0" w:line="240" w:lineRule="auto"/>
        <w:jc w:val="center"/>
      </w:pPr>
      <w:r w:rsidRPr="001041A0">
        <w:t>khofidoturrofiah@unesa.ac.id</w:t>
      </w:r>
    </w:p>
    <w:p w14:paraId="1999DC37" w14:textId="6EB28A8A" w:rsidR="00CD0DB8" w:rsidRPr="001041A0" w:rsidRDefault="00CD0DB8" w:rsidP="001041A0">
      <w:pPr>
        <w:spacing w:after="0" w:line="240" w:lineRule="auto"/>
        <w:jc w:val="center"/>
      </w:pPr>
      <w:r w:rsidRPr="001041A0">
        <w:t>Kartika Rinaket Adhe, S.Pd., M.Pd.</w:t>
      </w:r>
    </w:p>
    <w:p w14:paraId="3A141052" w14:textId="15DAB58E" w:rsidR="008E7676" w:rsidRPr="001041A0" w:rsidRDefault="008E7676" w:rsidP="001041A0">
      <w:pPr>
        <w:spacing w:after="0" w:line="240" w:lineRule="auto"/>
        <w:jc w:val="center"/>
      </w:pPr>
      <w:r w:rsidRPr="001041A0">
        <w:t>Fakultas llmu Pendidikan, Universitas Negeri Surabaya</w:t>
      </w:r>
    </w:p>
    <w:p w14:paraId="3A32041C" w14:textId="77777777" w:rsidR="008A223C" w:rsidRPr="001041A0" w:rsidRDefault="008A223C" w:rsidP="001041A0">
      <w:pPr>
        <w:spacing w:line="240" w:lineRule="auto"/>
        <w:contextualSpacing/>
        <w:jc w:val="center"/>
        <w:rPr>
          <w:rFonts w:eastAsia="Calibri"/>
        </w:rPr>
      </w:pPr>
      <w:r w:rsidRPr="001041A0">
        <w:rPr>
          <w:rFonts w:eastAsia="Calibri"/>
        </w:rPr>
        <w:t>kartikaadhe@unesa.ac.id</w:t>
      </w:r>
    </w:p>
    <w:p w14:paraId="0273C236" w14:textId="77777777" w:rsidR="008A223C" w:rsidRPr="00CD0DB8" w:rsidRDefault="008A223C" w:rsidP="008E7676">
      <w:pPr>
        <w:spacing w:after="0"/>
        <w:jc w:val="center"/>
        <w:rPr>
          <w:sz w:val="20"/>
          <w:szCs w:val="20"/>
        </w:rPr>
      </w:pPr>
    </w:p>
    <w:p w14:paraId="5279CE3D" w14:textId="77777777" w:rsidR="008E7676" w:rsidRPr="00CD0DB8" w:rsidRDefault="008E7676" w:rsidP="00CD0DB8">
      <w:pPr>
        <w:spacing w:after="0"/>
        <w:jc w:val="center"/>
        <w:rPr>
          <w:sz w:val="20"/>
          <w:szCs w:val="20"/>
        </w:rPr>
      </w:pPr>
    </w:p>
    <w:p w14:paraId="0DD4EA92" w14:textId="77777777" w:rsidR="00CD0DB8" w:rsidRDefault="00CD0DB8" w:rsidP="00CD0DB8"/>
    <w:p w14:paraId="3C3788CE" w14:textId="77777777" w:rsidR="00CD0DB8" w:rsidRPr="00CD0DB8" w:rsidRDefault="00CD0DB8" w:rsidP="00CD0DB8">
      <w:pPr>
        <w:jc w:val="center"/>
        <w:rPr>
          <w:b/>
          <w:bCs/>
          <w:sz w:val="20"/>
          <w:szCs w:val="20"/>
        </w:rPr>
      </w:pPr>
      <w:r w:rsidRPr="00CD0DB8">
        <w:rPr>
          <w:b/>
          <w:bCs/>
          <w:sz w:val="20"/>
          <w:szCs w:val="20"/>
        </w:rPr>
        <w:t>Abstract</w:t>
      </w:r>
    </w:p>
    <w:p w14:paraId="273CE85B" w14:textId="77777777" w:rsidR="008E7676" w:rsidRDefault="00CD0DB8" w:rsidP="008E7676">
      <w:pPr>
        <w:spacing w:after="0" w:line="240" w:lineRule="auto"/>
        <w:ind w:left="426" w:right="566" w:firstLine="720"/>
        <w:jc w:val="both"/>
        <w:rPr>
          <w:sz w:val="20"/>
          <w:szCs w:val="20"/>
        </w:rPr>
      </w:pPr>
      <w:r w:rsidRPr="00CD0DB8">
        <w:rPr>
          <w:sz w:val="20"/>
          <w:szCs w:val="20"/>
        </w:rPr>
        <w:t>Kerjasama stake holder, merupakan kebutuhan perguruan tinggi untuk meningkatkan mutu Tri Dharma. Kemitraan dalam negeri dan luar negeri, merupakan indikator kualitas perguruan tinggi secara nasional maupun internasional. Penelitian ini  bertujuan untuk mendeskripsikan problematika kerjasama Perguruan Tinggi, solusi yang ditempuh Perguruan Tinggi dalam menguatkan kerjasama dalam masa pandemi covid 19 dan penguatan kerjasama Perguruan Tinggi pasca Pandemi Covid 19. Metode yang digunakan yaitu deskriptif kualitatif dengan desain strategi inqury. Hasil dari penelitian ini dalam memetakan problematika kerjasama yaitu 1) terbatasnya tatap muka secara langsung 2) terbatasnya kegiatan kerjasama internasional 3) tervariasinya standar operasional prosedur kerjasama antar lembaga. Solusi yang ditempuh 1) menguatkan kerjasama dalam masa pandemic 2) menerapkan prosedur daring 3) melakukan perencanaan yang matang 4) keterampilan menguasai IT. Pola penguatan kerjasama 1) faktor motivasi kerjasama 2) Pergeseran nilai etika 3) Cara inovatif untuk kerjasama. Kesimpulannya bahwa tetap terjalin proses kerjasama perguruan tinggi namun dilakukan dengan daring dan perencanaan yang matang.</w:t>
      </w:r>
    </w:p>
    <w:p w14:paraId="33BF7C86" w14:textId="6317E86F" w:rsidR="00CD0DB8" w:rsidRPr="00CD0DB8" w:rsidRDefault="00CD0DB8" w:rsidP="008E7676">
      <w:pPr>
        <w:spacing w:after="0" w:line="240" w:lineRule="auto"/>
        <w:ind w:left="426" w:right="566"/>
        <w:jc w:val="both"/>
        <w:rPr>
          <w:sz w:val="20"/>
          <w:szCs w:val="20"/>
        </w:rPr>
      </w:pPr>
      <w:r w:rsidRPr="00CD0DB8">
        <w:rPr>
          <w:sz w:val="20"/>
          <w:szCs w:val="20"/>
        </w:rPr>
        <w:t>Kata Kunci : Kerjasama Perguruan Tinggi, Pandemi Covid 19, Problematika Kerjasama, Solusi Menguatkan Kerjasama, Penguatan Kerjasama.</w:t>
      </w:r>
    </w:p>
    <w:p w14:paraId="5418F712" w14:textId="77777777" w:rsidR="00CD0DB8" w:rsidRDefault="00CD0DB8" w:rsidP="00CD0DB8">
      <w:r>
        <w:t> </w:t>
      </w:r>
    </w:p>
    <w:p w14:paraId="3F4211E3" w14:textId="77777777" w:rsidR="00CD0DB8" w:rsidRDefault="00CD0DB8">
      <w:r>
        <w:br w:type="page"/>
      </w:r>
    </w:p>
    <w:p w14:paraId="79028C88" w14:textId="77777777" w:rsidR="00CD0DB8" w:rsidRDefault="00CD0DB8" w:rsidP="00CD0DB8">
      <w:pPr>
        <w:spacing w:line="360" w:lineRule="auto"/>
        <w:rPr>
          <w:rFonts w:cstheme="minorHAnsi"/>
          <w:b/>
          <w:bCs/>
        </w:rPr>
        <w:sectPr w:rsidR="00CD0DB8" w:rsidSect="00CD0DB8">
          <w:footerReference w:type="default" r:id="rId8"/>
          <w:pgSz w:w="11906" w:h="16838"/>
          <w:pgMar w:top="1701" w:right="1134" w:bottom="1134" w:left="1134" w:header="709" w:footer="709" w:gutter="0"/>
          <w:cols w:space="708"/>
          <w:docGrid w:linePitch="360"/>
        </w:sectPr>
      </w:pPr>
    </w:p>
    <w:p w14:paraId="5CCB57F0" w14:textId="056E7170" w:rsidR="00CD0DB8" w:rsidRPr="00CD0DB8" w:rsidRDefault="00CD0DB8" w:rsidP="008E7676">
      <w:pPr>
        <w:spacing w:line="276" w:lineRule="auto"/>
        <w:jc w:val="both"/>
        <w:rPr>
          <w:rFonts w:cstheme="minorHAnsi"/>
          <w:b/>
          <w:bCs/>
        </w:rPr>
      </w:pPr>
      <w:r w:rsidRPr="00CD0DB8">
        <w:rPr>
          <w:rFonts w:cstheme="minorHAnsi"/>
          <w:b/>
          <w:bCs/>
        </w:rPr>
        <w:lastRenderedPageBreak/>
        <w:t>PENDAHULUAN</w:t>
      </w:r>
    </w:p>
    <w:p w14:paraId="6C9CD4EB" w14:textId="77777777" w:rsidR="00CD0DB8" w:rsidRDefault="00CD0DB8" w:rsidP="008E7676">
      <w:pPr>
        <w:spacing w:line="276" w:lineRule="auto"/>
        <w:ind w:firstLine="720"/>
        <w:jc w:val="both"/>
        <w:rPr>
          <w:rFonts w:cstheme="minorHAnsi"/>
        </w:rPr>
      </w:pPr>
      <w:r w:rsidRPr="00CD0DB8">
        <w:rPr>
          <w:rFonts w:cstheme="minorHAnsi"/>
        </w:rPr>
        <w:t>Pemerintah telah menetapkan Covid-19 sebagai jenis penyakit dengan faktor resiko yang menimbulkan kedaruratan kesehatan masyarakat. Dan oleh karenanya pemerintah menetapkan status kedaruratan kesehatan masyarakat. Poin-poin yang menjadi fokus pemerintah untuk menangani kondisi kesehatan, sosial, dan ekonomi Indonesia tercantum dalam Perpu Nomor 1 Tahun 2020, Keppres Nomor 11 Tahun 2020, dan PP Nomor 21 Tahun 2020. Dalam Pasal 4 Peraturan Pemerintah Nomor 21 Tahun 2020, dijelaskan bahwa Pembatasan Sosial Beskala Besar meliputi: peliburan sekolah dan tempat kerja, pembatasan kegiatan keagamaan, dan pembatasan kegiatan di tempat atau fasilitas umum.</w:t>
      </w:r>
      <w:r>
        <w:rPr>
          <w:rFonts w:cstheme="minorHAnsi"/>
          <w:lang w:val="en-US"/>
        </w:rPr>
        <w:t xml:space="preserve"> (</w:t>
      </w:r>
      <w:r w:rsidRPr="00CD0DB8">
        <w:rPr>
          <w:rFonts w:cstheme="minorHAnsi"/>
        </w:rPr>
        <w:t>https://www.suara.com /news/2020/04/01/ 141816/jurus-jurus-jokowi-</w:t>
      </w:r>
      <w:r>
        <w:rPr>
          <w:rFonts w:cstheme="minorHAnsi"/>
          <w:lang w:val="en-US"/>
        </w:rPr>
        <w:t>m</w:t>
      </w:r>
      <w:r w:rsidRPr="00CD0DB8">
        <w:rPr>
          <w:rFonts w:cstheme="minorHAnsi"/>
        </w:rPr>
        <w:t>elawan-pandemi-virus-corona-covid-19).</w:t>
      </w:r>
    </w:p>
    <w:p w14:paraId="6AB85A12" w14:textId="3D645FCC" w:rsidR="00CD0DB8" w:rsidRDefault="00CD0DB8" w:rsidP="008E7676">
      <w:pPr>
        <w:spacing w:line="276" w:lineRule="auto"/>
        <w:ind w:firstLine="720"/>
        <w:jc w:val="both"/>
        <w:rPr>
          <w:rFonts w:cstheme="minorHAnsi"/>
        </w:rPr>
      </w:pPr>
      <w:r w:rsidRPr="00CD0DB8">
        <w:rPr>
          <w:rFonts w:cstheme="minorHAnsi"/>
        </w:rPr>
        <w:t>Pembatasan sosial dilakukan semata untuk menyalamatkan masyarakat dari wabah corona. Cara ini mau-tidak mau harus diterapkan untuk memutus mata rantai penularan Covid 19. Pada sisi lain pembatasan sosial juga menimbulkan dampak penyerta pada berbagai sektor. Berbagai problematika mucul dalam berbagai bidang mencakup sektor ekonomi, kesehatan, sosial-masyarakat, politik, sektor usaha, maupun pendidikan. Di bidang pendidikan, masa darurat Covid-19 mengharuskan semua guru dan siswa belajar dari rumah. Kementerian Pendidikan dan Kebudayaan telah melakukan berbagai penyesuaian pembelajaran selama masa pandemi. Penyesuaian tersebut tertuang dalam Surat Edaran Nomor 2 Tahun 2020 tentang Pencegahan dan Penanganan Covid-19 di lingkungan Kemendikbud, serta Surat Edaran Nomor 3 Tahun 2020 tentang Pencegahan Covid-19 pada Satuan Pendidikan (https://www.kompas.com/edu/read/2020/05/15/143254571/covid-19-i...).</w:t>
      </w:r>
    </w:p>
    <w:p w14:paraId="0EC4F5EF" w14:textId="77777777" w:rsidR="00CD0DB8" w:rsidRDefault="00CD0DB8" w:rsidP="008E7676">
      <w:pPr>
        <w:spacing w:line="276" w:lineRule="auto"/>
        <w:ind w:firstLine="720"/>
        <w:jc w:val="both"/>
        <w:rPr>
          <w:rFonts w:cstheme="minorHAnsi"/>
        </w:rPr>
      </w:pPr>
      <w:r w:rsidRPr="00CD0DB8">
        <w:rPr>
          <w:rFonts w:cstheme="minorHAnsi"/>
        </w:rPr>
        <w:t xml:space="preserve">Pembelajaran jarak jauh melalui sistem daring menjadi pembiasaan baru </w:t>
      </w:r>
      <w:r w:rsidRPr="00CD0DB8">
        <w:rPr>
          <w:rFonts w:cstheme="minorHAnsi"/>
        </w:rPr>
        <w:t xml:space="preserve">menggantikan proses belajar melalui tatap muka langsung di kelas. Pola ini juga berlaku pada sistem pembelajaran di Perguruan Tinggi. </w:t>
      </w:r>
    </w:p>
    <w:p w14:paraId="0FBADBEA" w14:textId="351B7976" w:rsidR="00CD0DB8" w:rsidRPr="00CD0DB8" w:rsidRDefault="00CD0DB8" w:rsidP="008E7676">
      <w:pPr>
        <w:spacing w:line="276" w:lineRule="auto"/>
        <w:ind w:firstLine="720"/>
        <w:jc w:val="both"/>
        <w:rPr>
          <w:rFonts w:cstheme="minorHAnsi"/>
        </w:rPr>
      </w:pPr>
      <w:r w:rsidRPr="00CD0DB8">
        <w:rPr>
          <w:rFonts w:cstheme="minorHAnsi"/>
        </w:rPr>
        <w:t>Bidang kerjasama di Perguruan Tinggi memiliki tugas dan fungsi menjalin kemitraan pada bidang pendidikan maupun non pendidikan di tingkat nasional maupun internasional. Kerjasama stake holder, merupakan kebutuhan perguruan tinggi untuk meningkatkan mutu Tri Dharma Perguruan Tinggi meliputi bidang pembelajaran, penelitian, dan pengabdian masyarakat. Kemitraan dalam negeri maupun luar negeri, merupakan indikator kualitas perguruan tinggi secara nasional maupun internasional. Perguruan tinggi yang baik dikenali dari sebarapa banyak dan luas kerjasama serta implementasi nota kesepahaman  nasional maupun internasional. Kemitraan itu memiliki fungsi penguatan kualitas pembelajaran, kualitas penelitian, serta kualitas pengabdian pada masyarakat. Fungsi kerjasama makin menguat seiring perubahan global di Perguruan Tinggi yang ditandai oleh (a) meningkatnya mobilitas mahasiswa dan dosen secara nasional maupun internasional; (b) international join research; (c) joint atau double degree; (d) quality assurance nasional maupun internasional, dimana saat ini dan masa mendatang makin menjadi perhatian perguruan tinggi.</w:t>
      </w:r>
    </w:p>
    <w:p w14:paraId="0E935343" w14:textId="77777777" w:rsidR="00CD0DB8" w:rsidRPr="00CD0DB8" w:rsidRDefault="00CD0DB8" w:rsidP="008E7676">
      <w:pPr>
        <w:spacing w:line="276" w:lineRule="auto"/>
        <w:jc w:val="both"/>
        <w:rPr>
          <w:rFonts w:cstheme="minorHAnsi"/>
          <w:b/>
          <w:bCs/>
        </w:rPr>
      </w:pPr>
      <w:r w:rsidRPr="00CD0DB8">
        <w:rPr>
          <w:rFonts w:cstheme="minorHAnsi"/>
          <w:b/>
          <w:bCs/>
        </w:rPr>
        <w:t>TUJUAN DAN MANFAAT PENELITIAN</w:t>
      </w:r>
    </w:p>
    <w:p w14:paraId="44EDEE1B" w14:textId="77777777" w:rsidR="00CD0DB8" w:rsidRPr="00CD0DB8" w:rsidRDefault="00CD0DB8" w:rsidP="008E7676">
      <w:pPr>
        <w:spacing w:line="276" w:lineRule="auto"/>
        <w:jc w:val="both"/>
        <w:rPr>
          <w:rFonts w:cstheme="minorHAnsi"/>
          <w:b/>
          <w:bCs/>
        </w:rPr>
      </w:pPr>
      <w:r w:rsidRPr="00CD0DB8">
        <w:rPr>
          <w:rFonts w:cstheme="minorHAnsi"/>
          <w:b/>
          <w:bCs/>
        </w:rPr>
        <w:t>A. Tujuan Penelitian</w:t>
      </w:r>
    </w:p>
    <w:p w14:paraId="76D4678F" w14:textId="77777777" w:rsidR="00CD0DB8" w:rsidRPr="00CD0DB8" w:rsidRDefault="00CD0DB8" w:rsidP="008E7676">
      <w:pPr>
        <w:spacing w:line="276" w:lineRule="auto"/>
        <w:ind w:firstLine="720"/>
        <w:jc w:val="both"/>
        <w:rPr>
          <w:rFonts w:cstheme="minorHAnsi"/>
        </w:rPr>
      </w:pPr>
      <w:r w:rsidRPr="00CD0DB8">
        <w:rPr>
          <w:rFonts w:cstheme="minorHAnsi"/>
        </w:rPr>
        <w:t>Penelitian ini bertujuan untuk 1) mendeskripsikan peta problematika kerjasama pada Perguruan Tinggi 2) mendeskripsikan solusi-solusi yang ditempuh Perguruan Tinggi dalam menguatkan kerjasama dalam masa pandemi covid 19 3) mendeskripsikan prediksi pola penguatan kerjasama Perguruan Tinggi pasca Pandemi Covid 19</w:t>
      </w:r>
    </w:p>
    <w:p w14:paraId="4D95CC6A" w14:textId="77777777" w:rsidR="00CD0DB8" w:rsidRPr="00CD0DB8" w:rsidRDefault="00CD0DB8" w:rsidP="008E7676">
      <w:pPr>
        <w:spacing w:line="276" w:lineRule="auto"/>
        <w:jc w:val="both"/>
        <w:rPr>
          <w:rFonts w:cstheme="minorHAnsi"/>
          <w:b/>
          <w:bCs/>
        </w:rPr>
      </w:pPr>
      <w:r w:rsidRPr="00CD0DB8">
        <w:rPr>
          <w:rFonts w:cstheme="minorHAnsi"/>
          <w:b/>
          <w:bCs/>
        </w:rPr>
        <w:t>B. Manfaat Penelitian</w:t>
      </w:r>
    </w:p>
    <w:p w14:paraId="06CFD4E7" w14:textId="77777777" w:rsidR="00CD0DB8" w:rsidRPr="00CD0DB8" w:rsidRDefault="00CD0DB8" w:rsidP="008E7676">
      <w:pPr>
        <w:spacing w:line="276" w:lineRule="auto"/>
        <w:ind w:firstLine="720"/>
        <w:jc w:val="both"/>
        <w:rPr>
          <w:rFonts w:cstheme="minorHAnsi"/>
        </w:rPr>
      </w:pPr>
      <w:r w:rsidRPr="00CD0DB8">
        <w:rPr>
          <w:rFonts w:cstheme="minorHAnsi"/>
        </w:rPr>
        <w:lastRenderedPageBreak/>
        <w:t>Memeroleh gambaran tentang problematika kemitraan nasional dan internasional perguruan tinggai pada masa pandemi covid 19, guna merumuskan alternatif solusi, kebijagan, dan langkah-langkah taktis mempertahankan dan meningkatkan kuantitas serta kualitas kemitraan perguruan tinggi baik secara nasional maupun internasional.</w:t>
      </w:r>
    </w:p>
    <w:p w14:paraId="64EE6A97" w14:textId="297C0084" w:rsidR="00CD0DB8" w:rsidRPr="00CD0DB8" w:rsidRDefault="00CD0DB8" w:rsidP="008E7676">
      <w:pPr>
        <w:spacing w:line="276" w:lineRule="auto"/>
        <w:jc w:val="both"/>
        <w:rPr>
          <w:rFonts w:cstheme="minorHAnsi"/>
          <w:b/>
          <w:bCs/>
        </w:rPr>
      </w:pPr>
      <w:r w:rsidRPr="00CD0DB8">
        <w:rPr>
          <w:rFonts w:cstheme="minorHAnsi"/>
          <w:b/>
          <w:bCs/>
        </w:rPr>
        <w:t>METODE</w:t>
      </w:r>
    </w:p>
    <w:p w14:paraId="787F18C7" w14:textId="3C83F7D4" w:rsidR="00CD0DB8" w:rsidRPr="00CD0DB8" w:rsidRDefault="008E7676" w:rsidP="008E7676">
      <w:pPr>
        <w:spacing w:line="276" w:lineRule="auto"/>
        <w:jc w:val="both"/>
        <w:rPr>
          <w:rFonts w:cstheme="minorHAnsi"/>
          <w:b/>
          <w:bCs/>
        </w:rPr>
      </w:pPr>
      <w:r>
        <w:rPr>
          <w:rFonts w:cstheme="minorHAnsi"/>
          <w:b/>
          <w:bCs/>
        </w:rPr>
        <w:t xml:space="preserve">A. </w:t>
      </w:r>
      <w:r w:rsidR="00CD0DB8" w:rsidRPr="00CD0DB8">
        <w:rPr>
          <w:rFonts w:cstheme="minorHAnsi"/>
          <w:b/>
          <w:bCs/>
        </w:rPr>
        <w:t>Jenis Penelitian</w:t>
      </w:r>
    </w:p>
    <w:p w14:paraId="3EE69416" w14:textId="77777777" w:rsidR="00CD0DB8" w:rsidRPr="00CD0DB8" w:rsidRDefault="00CD0DB8" w:rsidP="008E7676">
      <w:pPr>
        <w:spacing w:line="276" w:lineRule="auto"/>
        <w:ind w:firstLine="720"/>
        <w:jc w:val="both"/>
        <w:rPr>
          <w:rFonts w:cstheme="minorHAnsi"/>
        </w:rPr>
      </w:pPr>
      <w:r w:rsidRPr="00CD0DB8">
        <w:rPr>
          <w:rFonts w:cstheme="minorHAnsi"/>
        </w:rPr>
        <w:t xml:space="preserve">Penelitian ini merupakan penelitian deskriptif kualitatif. Dalam desain penelitian menerapkan strategi inqury dalam rangka mencari makna berdasarkan data deskriptif, membangun pengertian dan konsep sesuai karakteristik, gejala, simbol, maupun deskripsi tentang suatu fenomena. Data dikumpulkan dengan multi metode, bersifat alami dan holistik, dengan mengutamakan kualitas data yang disajikan secara naratif. Tujuan penelitian kualitatif untuk menemukan jawaban suatu fenomena secara mendalam melalui prosedur ilmiah yang sistematis (Moleong, 1989). Penelitian kualitatif ini dilaksanakan dengan mengumpulkan serta menyajikan data secara obyektif yang mencakup data tentang (1) problematika penguatan kerjasama di PT, (2) alternative solusi penguatan PT selama pandemic covid 19, dan (3) merumuskan strategi penguatan kerjasama pasca pandemic covid 19. </w:t>
      </w:r>
    </w:p>
    <w:p w14:paraId="2ECBEB55" w14:textId="128CDA07" w:rsidR="00CD0DB8" w:rsidRPr="00CD0DB8" w:rsidRDefault="008E7676" w:rsidP="008E7676">
      <w:pPr>
        <w:spacing w:line="276" w:lineRule="auto"/>
        <w:jc w:val="both"/>
        <w:rPr>
          <w:rFonts w:cstheme="minorHAnsi"/>
          <w:b/>
          <w:bCs/>
        </w:rPr>
      </w:pPr>
      <w:r>
        <w:rPr>
          <w:rFonts w:cstheme="minorHAnsi"/>
          <w:b/>
          <w:bCs/>
        </w:rPr>
        <w:t xml:space="preserve">B. </w:t>
      </w:r>
      <w:r w:rsidR="00CD0DB8" w:rsidRPr="00CD0DB8">
        <w:rPr>
          <w:rFonts w:cstheme="minorHAnsi"/>
          <w:b/>
          <w:bCs/>
        </w:rPr>
        <w:t xml:space="preserve">Subyek Penelitian, Tempat Dan Waktu Penelitian </w:t>
      </w:r>
    </w:p>
    <w:p w14:paraId="600FDF76" w14:textId="6F00D9FA" w:rsidR="00CD0DB8" w:rsidRPr="00CD0DB8" w:rsidRDefault="00CD0DB8" w:rsidP="008E7676">
      <w:pPr>
        <w:spacing w:line="276" w:lineRule="auto"/>
        <w:jc w:val="both"/>
        <w:rPr>
          <w:rFonts w:cstheme="minorHAnsi"/>
        </w:rPr>
      </w:pPr>
      <w:r w:rsidRPr="00CD0DB8">
        <w:rPr>
          <w:rFonts w:cstheme="minorHAnsi"/>
        </w:rPr>
        <w:tab/>
        <w:t>Subyek penelitian ini adalah Wakil Rektor bidang perencanaan dan kerjasama, dosen tim bidang kerjasama PT, mitra kerjasama PT, dan para dosen dan mahasiswa yang terlibat dalam implementasi kerjasama PT. Para informan tersebut diambil dari PT dengan status Universitas, Institut, serta Sekolah Tinggi Negeri maupun Swasta di beberapa wilayah di Indonesia. Penelitian ini dilaksanakan selama bulan Mei –September 2020.</w:t>
      </w:r>
    </w:p>
    <w:p w14:paraId="5BFCABED" w14:textId="731EF06F" w:rsidR="00CD0DB8" w:rsidRPr="00CD0DB8" w:rsidRDefault="008E7676" w:rsidP="008E7676">
      <w:pPr>
        <w:spacing w:line="276" w:lineRule="auto"/>
        <w:jc w:val="both"/>
        <w:rPr>
          <w:rFonts w:cstheme="minorHAnsi"/>
          <w:b/>
          <w:bCs/>
        </w:rPr>
      </w:pPr>
      <w:r>
        <w:rPr>
          <w:rFonts w:cstheme="minorHAnsi"/>
          <w:b/>
          <w:bCs/>
        </w:rPr>
        <w:t xml:space="preserve">C. </w:t>
      </w:r>
      <w:r w:rsidR="00CD0DB8" w:rsidRPr="00CD0DB8">
        <w:rPr>
          <w:rFonts w:cstheme="minorHAnsi"/>
          <w:b/>
          <w:bCs/>
        </w:rPr>
        <w:t>Tahapan Penelitian</w:t>
      </w:r>
    </w:p>
    <w:p w14:paraId="075C78D2" w14:textId="77777777" w:rsidR="00CD0DB8" w:rsidRPr="00CD0DB8" w:rsidRDefault="00CD0DB8" w:rsidP="008E7676">
      <w:pPr>
        <w:spacing w:line="276" w:lineRule="auto"/>
        <w:jc w:val="both"/>
        <w:rPr>
          <w:rFonts w:cstheme="minorHAnsi"/>
        </w:rPr>
      </w:pPr>
      <w:r w:rsidRPr="00CD0DB8">
        <w:rPr>
          <w:rFonts w:cstheme="minorHAnsi"/>
        </w:rPr>
        <w:tab/>
        <w:t>Tahapan penelitian kualitatif sebagaimana dikemukakan oleh Moleong (2010:127), digambarkan sebagai berikut:</w:t>
      </w:r>
    </w:p>
    <w:p w14:paraId="0193BBFA" w14:textId="35FADB8A" w:rsidR="00CD0DB8" w:rsidRPr="00CD0DB8" w:rsidRDefault="008E7676" w:rsidP="008E7676">
      <w:pPr>
        <w:spacing w:line="276" w:lineRule="auto"/>
        <w:jc w:val="both"/>
        <w:rPr>
          <w:rFonts w:cstheme="minorHAnsi"/>
        </w:rPr>
      </w:pPr>
      <w:r>
        <w:rPr>
          <w:rFonts w:cstheme="minorHAnsi"/>
        </w:rPr>
        <w:t xml:space="preserve">1. </w:t>
      </w:r>
      <w:r w:rsidR="00CD0DB8" w:rsidRPr="00CD0DB8">
        <w:rPr>
          <w:rFonts w:cstheme="minorHAnsi"/>
        </w:rPr>
        <w:t>Tahap pra penelitian</w:t>
      </w:r>
    </w:p>
    <w:p w14:paraId="1B9F1554" w14:textId="77777777" w:rsidR="00CD0DB8" w:rsidRPr="00CD0DB8" w:rsidRDefault="00CD0DB8" w:rsidP="008E7676">
      <w:pPr>
        <w:spacing w:line="276" w:lineRule="auto"/>
        <w:jc w:val="both"/>
        <w:rPr>
          <w:rFonts w:cstheme="minorHAnsi"/>
        </w:rPr>
      </w:pPr>
      <w:r w:rsidRPr="00CD0DB8">
        <w:rPr>
          <w:rFonts w:cstheme="minorHAnsi"/>
        </w:rPr>
        <w:t>Sebagai tahapan persiapan penelitian tim peneliti mengkaji subtansi fokus penelitian dan merencanakan tahapan penelitian dengan menyusun time line program. Tim mengkaji sasaran penelitian, fokus penelitian, memerinci subyek penelitian, menetapkan data yang digali, merumuskan metode pengumpulan data, dan mengembangkan instrument pengumpulan data. Data penelitian akan didapatkan melalui wawancara mendalam terhadap pelaku-pelaku penguatan kerjasama PT diantaranya Wakil Rektor bidang perencanaan dan kerjasama, dosen tim kerjasama, mitra kerjasama, serta dosen dan mahasiswa pelaksana implementasi kerjasama PT.</w:t>
      </w:r>
    </w:p>
    <w:p w14:paraId="4101F123" w14:textId="0A776A99" w:rsidR="00CD0DB8" w:rsidRPr="00CD0DB8" w:rsidRDefault="008E7676" w:rsidP="008E7676">
      <w:pPr>
        <w:spacing w:line="276" w:lineRule="auto"/>
        <w:jc w:val="both"/>
        <w:rPr>
          <w:rFonts w:cstheme="minorHAnsi"/>
        </w:rPr>
      </w:pPr>
      <w:r>
        <w:rPr>
          <w:rFonts w:cstheme="minorHAnsi"/>
        </w:rPr>
        <w:t xml:space="preserve">2. </w:t>
      </w:r>
      <w:r w:rsidR="00CD0DB8" w:rsidRPr="00CD0DB8">
        <w:rPr>
          <w:rFonts w:cstheme="minorHAnsi"/>
        </w:rPr>
        <w:t xml:space="preserve">Tahap pelaksanaan penelitian </w:t>
      </w:r>
    </w:p>
    <w:p w14:paraId="028CA4D9" w14:textId="22FB0DB1" w:rsidR="00CD0DB8" w:rsidRPr="00CD0DB8" w:rsidRDefault="00CD0DB8" w:rsidP="008E7676">
      <w:pPr>
        <w:spacing w:line="276" w:lineRule="auto"/>
        <w:jc w:val="both"/>
        <w:rPr>
          <w:rFonts w:cstheme="minorHAnsi"/>
        </w:rPr>
      </w:pPr>
      <w:r w:rsidRPr="00CD0DB8">
        <w:rPr>
          <w:rFonts w:cstheme="minorHAnsi"/>
        </w:rPr>
        <w:tab/>
        <w:t>Tahap ini merupakan proses perolehan data melalaui metode wawancara, dokumentasi, maupun angket. Wawancara dilakukan terhadap informan-informan kunci tentang fokus masalah. Wawancara dilakukan melalui pertemuan seminar daring dengan topik sesuai dengan fokus penelitian. Data didapatkan dari materi presentasi informan, hasil tanya jawab dan diskusi seluruh peserta, isian angket google form yang diisi oleh para informan kunci Wakil Rektor bidang perencanaan dan kerjasama, Tim Kerjasama PT, Stake holder kerjasama, serta dosen maupun mahasiswa pelaksana implementasi kerjasama.</w:t>
      </w:r>
    </w:p>
    <w:p w14:paraId="689CBB72" w14:textId="6C856999" w:rsidR="00CD0DB8" w:rsidRPr="00CD0DB8" w:rsidRDefault="00CD0DB8" w:rsidP="008E7676">
      <w:pPr>
        <w:spacing w:line="276" w:lineRule="auto"/>
        <w:jc w:val="both"/>
        <w:rPr>
          <w:rFonts w:cstheme="minorHAnsi"/>
        </w:rPr>
      </w:pPr>
      <w:r w:rsidRPr="00CD0DB8">
        <w:rPr>
          <w:rFonts w:cstheme="minorHAnsi"/>
        </w:rPr>
        <w:t>3.</w:t>
      </w:r>
      <w:r w:rsidRPr="00CD0DB8">
        <w:rPr>
          <w:rFonts w:cstheme="minorHAnsi"/>
        </w:rPr>
        <w:tab/>
        <w:t>Tahap analisis data</w:t>
      </w:r>
    </w:p>
    <w:p w14:paraId="5FD00178" w14:textId="0F0C4331" w:rsidR="00CD0DB8" w:rsidRPr="00CD0DB8" w:rsidRDefault="00CD0DB8" w:rsidP="008E7676">
      <w:pPr>
        <w:spacing w:line="276" w:lineRule="auto"/>
        <w:ind w:firstLine="720"/>
        <w:jc w:val="both"/>
        <w:rPr>
          <w:rFonts w:cstheme="minorHAnsi"/>
        </w:rPr>
      </w:pPr>
      <w:r w:rsidRPr="00CD0DB8">
        <w:rPr>
          <w:rFonts w:cstheme="minorHAnsi"/>
        </w:rPr>
        <w:t>Data yang diperoleh selama proses penelitian kemudian dianalisis dengan dengan menggunakan interactive model yang dikembangkan Miles dan Huberman (dalam Sujiono, 2011:246-253), unsur-unsurnya meliputi:</w:t>
      </w:r>
    </w:p>
    <w:p w14:paraId="49D54F81" w14:textId="349D44AB" w:rsidR="00CD0DB8" w:rsidRPr="00CD0DB8" w:rsidRDefault="00CD0DB8" w:rsidP="008E7676">
      <w:pPr>
        <w:spacing w:line="276" w:lineRule="auto"/>
        <w:jc w:val="both"/>
        <w:rPr>
          <w:rFonts w:cstheme="minorHAnsi"/>
        </w:rPr>
      </w:pPr>
      <w:r w:rsidRPr="00CD0DB8">
        <w:rPr>
          <w:rFonts w:cstheme="minorHAnsi"/>
        </w:rPr>
        <w:lastRenderedPageBreak/>
        <w:t>a.</w:t>
      </w:r>
      <w:r w:rsidRPr="00CD0DB8">
        <w:rPr>
          <w:rFonts w:cstheme="minorHAnsi"/>
        </w:rPr>
        <w:tab/>
        <w:t>Melakukan reduksi data, memilah data secara tepat sesuai kebutuhan penelitian kemudian diringkas menjadi sebuah informasi.</w:t>
      </w:r>
    </w:p>
    <w:p w14:paraId="1757EBD2" w14:textId="4AB4A147" w:rsidR="00CD0DB8" w:rsidRPr="00CD0DB8" w:rsidRDefault="00CD0DB8" w:rsidP="008E7676">
      <w:pPr>
        <w:spacing w:line="276" w:lineRule="auto"/>
        <w:jc w:val="both"/>
        <w:rPr>
          <w:rFonts w:cstheme="minorHAnsi"/>
        </w:rPr>
      </w:pPr>
      <w:r w:rsidRPr="00CD0DB8">
        <w:rPr>
          <w:rFonts w:cstheme="minorHAnsi"/>
        </w:rPr>
        <w:t>b.</w:t>
      </w:r>
      <w:r w:rsidRPr="00CD0DB8">
        <w:rPr>
          <w:rFonts w:cstheme="minorHAnsi"/>
        </w:rPr>
        <w:tab/>
        <w:t>Mendisplay data, menyajikan data dalam bentuk narasi yang benar dengan menggunakan bahasa yang baku.</w:t>
      </w:r>
    </w:p>
    <w:p w14:paraId="22FE969B" w14:textId="68B6BAB6" w:rsidR="00CD0DB8" w:rsidRPr="00CD0DB8" w:rsidRDefault="00CD0DB8" w:rsidP="008E7676">
      <w:pPr>
        <w:spacing w:line="276" w:lineRule="auto"/>
        <w:jc w:val="both"/>
        <w:rPr>
          <w:rFonts w:cstheme="minorHAnsi"/>
        </w:rPr>
      </w:pPr>
      <w:r w:rsidRPr="00CD0DB8">
        <w:rPr>
          <w:rFonts w:cstheme="minorHAnsi"/>
        </w:rPr>
        <w:t>c.</w:t>
      </w:r>
      <w:r w:rsidRPr="00CD0DB8">
        <w:rPr>
          <w:rFonts w:cstheme="minorHAnsi"/>
        </w:rPr>
        <w:tab/>
        <w:t xml:space="preserve">Melakukan verifikasi data, mendiskusikan data dengan informan dengan tujuan mendapatkan kesepakatan Tahap penulisan laporan. </w:t>
      </w:r>
    </w:p>
    <w:p w14:paraId="1BE47E72" w14:textId="1449104D" w:rsidR="00CD0DB8" w:rsidRPr="00CD0DB8" w:rsidRDefault="00AC012E" w:rsidP="008E7676">
      <w:pPr>
        <w:spacing w:line="276" w:lineRule="auto"/>
        <w:jc w:val="both"/>
        <w:rPr>
          <w:rFonts w:cstheme="minorHAnsi"/>
        </w:rPr>
      </w:pPr>
      <w:r w:rsidRPr="00B4712F">
        <w:rPr>
          <w:noProof/>
          <w:lang w:eastAsia="id-ID"/>
        </w:rPr>
        <w:drawing>
          <wp:anchor distT="0" distB="0" distL="114300" distR="114300" simplePos="0" relativeHeight="251659264" behindDoc="0" locked="0" layoutInCell="1" allowOverlap="1" wp14:anchorId="235A6177" wp14:editId="7219CFA4">
            <wp:simplePos x="0" y="0"/>
            <wp:positionH relativeFrom="margin">
              <wp:posOffset>73660</wp:posOffset>
            </wp:positionH>
            <wp:positionV relativeFrom="paragraph">
              <wp:posOffset>1246505</wp:posOffset>
            </wp:positionV>
            <wp:extent cx="2789555" cy="2105660"/>
            <wp:effectExtent l="19050" t="19050" r="10795" b="27940"/>
            <wp:wrapThrough wrapText="bothSides">
              <wp:wrapPolygon edited="0">
                <wp:start x="-148" y="-195"/>
                <wp:lineTo x="-148" y="21691"/>
                <wp:lineTo x="21536" y="21691"/>
                <wp:lineTo x="21536" y="-195"/>
                <wp:lineTo x="-148" y="-195"/>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9555" cy="2105660"/>
                    </a:xfrm>
                    <a:prstGeom prst="rect">
                      <a:avLst/>
                    </a:prstGeom>
                    <a:ln>
                      <a:solidFill>
                        <a:schemeClr val="tx1"/>
                      </a:solidFill>
                    </a:ln>
                  </pic:spPr>
                </pic:pic>
              </a:graphicData>
            </a:graphic>
          </wp:anchor>
        </w:drawing>
      </w:r>
      <w:r w:rsidR="00CD0DB8" w:rsidRPr="00CD0DB8">
        <w:rPr>
          <w:rFonts w:cstheme="minorHAnsi"/>
        </w:rPr>
        <w:t xml:space="preserve">Setelah data dianalisis selanjutnya  menarik kesimpulan dari semua data sesuai fokus penelitian. Hasil analisis data menjadi bahan menyusun kesimpulan penelitian, saran dan rekomendasi, serta menjadi dasar penyusunan laporan akhir penelitian.  </w:t>
      </w:r>
    </w:p>
    <w:p w14:paraId="27D38F7E" w14:textId="500DFC90" w:rsidR="00CD0DB8" w:rsidRDefault="00CD0DB8" w:rsidP="008E7676">
      <w:pPr>
        <w:spacing w:line="276" w:lineRule="auto"/>
        <w:jc w:val="center"/>
        <w:rPr>
          <w:rFonts w:cstheme="minorHAnsi"/>
        </w:rPr>
      </w:pPr>
      <w:r w:rsidRPr="00CD0DB8">
        <w:rPr>
          <w:rFonts w:cstheme="minorHAnsi"/>
          <w:b/>
          <w:bCs/>
        </w:rPr>
        <w:t>Gambar 4.1.</w:t>
      </w:r>
      <w:r w:rsidRPr="00CD0DB8">
        <w:rPr>
          <w:rFonts w:cstheme="minorHAnsi"/>
        </w:rPr>
        <w:t xml:space="preserve"> Tahapan Penelitian</w:t>
      </w:r>
    </w:p>
    <w:p w14:paraId="7A349176" w14:textId="07A6CF37" w:rsidR="00CD0DB8" w:rsidRPr="00A37366" w:rsidRDefault="00CD0DB8" w:rsidP="008E7676">
      <w:pPr>
        <w:spacing w:line="276" w:lineRule="auto"/>
        <w:jc w:val="both"/>
        <w:rPr>
          <w:rFonts w:cstheme="minorHAnsi"/>
          <w:b/>
          <w:bCs/>
        </w:rPr>
      </w:pPr>
      <w:r w:rsidRPr="00A37366">
        <w:rPr>
          <w:rFonts w:cstheme="minorHAnsi"/>
          <w:b/>
          <w:bCs/>
        </w:rPr>
        <w:t>D.</w:t>
      </w:r>
      <w:r w:rsidRPr="00A37366">
        <w:rPr>
          <w:rFonts w:cstheme="minorHAnsi"/>
          <w:b/>
          <w:bCs/>
        </w:rPr>
        <w:tab/>
        <w:t>Sumber Data dan Metode Pengumpulan Data</w:t>
      </w:r>
    </w:p>
    <w:p w14:paraId="4DBD6104" w14:textId="2B8198FB" w:rsidR="00CD0DB8" w:rsidRPr="00CD0DB8" w:rsidRDefault="00CD0DB8" w:rsidP="008E7676">
      <w:pPr>
        <w:spacing w:line="276" w:lineRule="auto"/>
        <w:jc w:val="both"/>
        <w:rPr>
          <w:rFonts w:cstheme="minorHAnsi"/>
        </w:rPr>
      </w:pPr>
      <w:r w:rsidRPr="00CD0DB8">
        <w:rPr>
          <w:rFonts w:cstheme="minorHAnsi"/>
        </w:rPr>
        <w:tab/>
        <w:t>Berikut ini disajikan tabel yang menggambarkan sumber data dan metode pengumpulan data penelitian.</w:t>
      </w:r>
    </w:p>
    <w:p w14:paraId="753FA7BF" w14:textId="0C1F55CB" w:rsidR="00CD0DB8" w:rsidRDefault="00CD0DB8" w:rsidP="008E7676">
      <w:pPr>
        <w:spacing w:after="0" w:line="276" w:lineRule="auto"/>
        <w:jc w:val="center"/>
        <w:rPr>
          <w:rFonts w:cstheme="minorHAnsi"/>
        </w:rPr>
      </w:pPr>
      <w:r w:rsidRPr="00CD0DB8">
        <w:rPr>
          <w:rFonts w:cstheme="minorHAnsi"/>
          <w:b/>
          <w:bCs/>
        </w:rPr>
        <w:t>Tabel 4.1.</w:t>
      </w:r>
      <w:r w:rsidRPr="00CD0DB8">
        <w:rPr>
          <w:rFonts w:cstheme="minorHAnsi"/>
        </w:rPr>
        <w:t xml:space="preserve"> Sumber Data dan Metode Pengumpulan Data</w:t>
      </w:r>
    </w:p>
    <w:tbl>
      <w:tblPr>
        <w:tblW w:w="4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384"/>
        <w:gridCol w:w="1384"/>
        <w:gridCol w:w="1157"/>
      </w:tblGrid>
      <w:tr w:rsidR="00CD0DB8" w:rsidRPr="00B4712F" w14:paraId="24104CF7" w14:textId="77777777" w:rsidTr="00CD0DB8">
        <w:tc>
          <w:tcPr>
            <w:tcW w:w="611" w:type="dxa"/>
            <w:tcBorders>
              <w:top w:val="single" w:sz="4" w:space="0" w:color="auto"/>
              <w:left w:val="single" w:sz="4" w:space="0" w:color="auto"/>
              <w:bottom w:val="single" w:sz="4" w:space="0" w:color="auto"/>
              <w:right w:val="single" w:sz="4" w:space="0" w:color="auto"/>
            </w:tcBorders>
            <w:vAlign w:val="center"/>
            <w:hideMark/>
          </w:tcPr>
          <w:p w14:paraId="654F715B" w14:textId="77777777" w:rsidR="00CD0DB8" w:rsidRPr="00B4712F" w:rsidRDefault="00CD0DB8" w:rsidP="008E7676">
            <w:pPr>
              <w:spacing w:after="0" w:line="276" w:lineRule="auto"/>
              <w:jc w:val="center"/>
              <w:rPr>
                <w:rFonts w:asciiTheme="minorBidi" w:hAnsiTheme="minorBidi"/>
                <w:sz w:val="20"/>
                <w:szCs w:val="20"/>
                <w:lang w:val="en-US"/>
              </w:rPr>
            </w:pPr>
            <w:r w:rsidRPr="00B4712F">
              <w:rPr>
                <w:rFonts w:asciiTheme="minorBidi" w:hAnsiTheme="minorBidi"/>
                <w:sz w:val="20"/>
                <w:szCs w:val="20"/>
              </w:rPr>
              <w:t>No</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3BCA180" w14:textId="77777777" w:rsidR="00CD0DB8" w:rsidRPr="00B4712F" w:rsidRDefault="00CD0DB8" w:rsidP="008E7676">
            <w:pPr>
              <w:spacing w:after="0" w:line="276" w:lineRule="auto"/>
              <w:jc w:val="center"/>
              <w:rPr>
                <w:rFonts w:asciiTheme="minorBidi" w:hAnsiTheme="minorBidi"/>
                <w:sz w:val="20"/>
                <w:szCs w:val="20"/>
              </w:rPr>
            </w:pPr>
            <w:r w:rsidRPr="00B4712F">
              <w:rPr>
                <w:rFonts w:asciiTheme="minorBidi" w:hAnsiTheme="minorBidi"/>
                <w:sz w:val="20"/>
                <w:szCs w:val="20"/>
              </w:rPr>
              <w:t>Sumber Data</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68C857D" w14:textId="7130A5E3" w:rsidR="00CD0DB8" w:rsidRPr="00B4712F" w:rsidRDefault="00CD0DB8" w:rsidP="008E7676">
            <w:pPr>
              <w:spacing w:after="0" w:line="276" w:lineRule="auto"/>
              <w:jc w:val="center"/>
              <w:rPr>
                <w:rFonts w:asciiTheme="minorBidi" w:hAnsiTheme="minorBidi"/>
                <w:sz w:val="20"/>
                <w:szCs w:val="20"/>
              </w:rPr>
            </w:pPr>
            <w:r w:rsidRPr="00B4712F">
              <w:rPr>
                <w:rFonts w:asciiTheme="minorBidi" w:hAnsiTheme="minorBidi"/>
                <w:sz w:val="20"/>
                <w:szCs w:val="20"/>
              </w:rPr>
              <w:t>Metode</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7E9EC05" w14:textId="77777777" w:rsidR="00CD0DB8" w:rsidRPr="00B4712F" w:rsidRDefault="00CD0DB8" w:rsidP="008E7676">
            <w:pPr>
              <w:spacing w:after="0" w:line="276" w:lineRule="auto"/>
              <w:jc w:val="center"/>
              <w:rPr>
                <w:rFonts w:asciiTheme="minorBidi" w:hAnsiTheme="minorBidi"/>
                <w:sz w:val="20"/>
                <w:szCs w:val="20"/>
              </w:rPr>
            </w:pPr>
            <w:r w:rsidRPr="00B4712F">
              <w:rPr>
                <w:rFonts w:asciiTheme="minorBidi" w:hAnsiTheme="minorBidi"/>
                <w:sz w:val="20"/>
                <w:szCs w:val="20"/>
              </w:rPr>
              <w:t>Coding</w:t>
            </w:r>
          </w:p>
        </w:tc>
      </w:tr>
      <w:tr w:rsidR="00CD0DB8" w:rsidRPr="00B4712F" w14:paraId="513C5063" w14:textId="77777777" w:rsidTr="00CD0DB8">
        <w:tc>
          <w:tcPr>
            <w:tcW w:w="611" w:type="dxa"/>
            <w:vMerge w:val="restart"/>
            <w:tcBorders>
              <w:top w:val="single" w:sz="4" w:space="0" w:color="auto"/>
              <w:left w:val="single" w:sz="4" w:space="0" w:color="auto"/>
              <w:bottom w:val="single" w:sz="4" w:space="0" w:color="auto"/>
              <w:right w:val="single" w:sz="4" w:space="0" w:color="auto"/>
            </w:tcBorders>
            <w:hideMark/>
          </w:tcPr>
          <w:p w14:paraId="20656EB5"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1</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6E54DA76"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 xml:space="preserve">WR bidang perencanaan dan kerjasama dari Universitas, </w:t>
            </w:r>
            <w:r w:rsidRPr="00B4712F">
              <w:rPr>
                <w:rFonts w:asciiTheme="minorBidi" w:hAnsiTheme="minorBidi"/>
                <w:sz w:val="20"/>
                <w:szCs w:val="20"/>
              </w:rPr>
              <w:t>Institut, dan Sekolah Tinggi</w:t>
            </w:r>
          </w:p>
        </w:tc>
        <w:tc>
          <w:tcPr>
            <w:tcW w:w="1384" w:type="dxa"/>
            <w:tcBorders>
              <w:top w:val="single" w:sz="4" w:space="0" w:color="auto"/>
              <w:left w:val="single" w:sz="4" w:space="0" w:color="auto"/>
              <w:bottom w:val="single" w:sz="4" w:space="0" w:color="auto"/>
              <w:right w:val="single" w:sz="4" w:space="0" w:color="auto"/>
            </w:tcBorders>
            <w:hideMark/>
          </w:tcPr>
          <w:p w14:paraId="484DD05C"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Wawancara</w:t>
            </w:r>
          </w:p>
        </w:tc>
        <w:tc>
          <w:tcPr>
            <w:tcW w:w="1157" w:type="dxa"/>
            <w:tcBorders>
              <w:top w:val="single" w:sz="4" w:space="0" w:color="auto"/>
              <w:left w:val="single" w:sz="4" w:space="0" w:color="auto"/>
              <w:bottom w:val="single" w:sz="4" w:space="0" w:color="auto"/>
              <w:right w:val="single" w:sz="4" w:space="0" w:color="auto"/>
            </w:tcBorders>
            <w:hideMark/>
          </w:tcPr>
          <w:p w14:paraId="6C3F3E0C"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WRW...n</w:t>
            </w:r>
          </w:p>
        </w:tc>
      </w:tr>
      <w:tr w:rsidR="00CD0DB8" w:rsidRPr="00B4712F" w14:paraId="66623EC4"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11E4D3E3"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170DA"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56731650"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Angket</w:t>
            </w:r>
          </w:p>
        </w:tc>
        <w:tc>
          <w:tcPr>
            <w:tcW w:w="1157" w:type="dxa"/>
            <w:tcBorders>
              <w:top w:val="single" w:sz="4" w:space="0" w:color="auto"/>
              <w:left w:val="single" w:sz="4" w:space="0" w:color="auto"/>
              <w:bottom w:val="single" w:sz="4" w:space="0" w:color="auto"/>
              <w:right w:val="single" w:sz="4" w:space="0" w:color="auto"/>
            </w:tcBorders>
            <w:hideMark/>
          </w:tcPr>
          <w:p w14:paraId="182BE0F8"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WRA...n</w:t>
            </w:r>
          </w:p>
        </w:tc>
      </w:tr>
      <w:tr w:rsidR="00CD0DB8" w:rsidRPr="00B4712F" w14:paraId="3D265BAC"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620ED9A4"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04CC1"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624D82B2"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Dokumentasi</w:t>
            </w:r>
          </w:p>
        </w:tc>
        <w:tc>
          <w:tcPr>
            <w:tcW w:w="1157" w:type="dxa"/>
            <w:tcBorders>
              <w:top w:val="single" w:sz="4" w:space="0" w:color="auto"/>
              <w:left w:val="single" w:sz="4" w:space="0" w:color="auto"/>
              <w:bottom w:val="single" w:sz="4" w:space="0" w:color="auto"/>
              <w:right w:val="single" w:sz="4" w:space="0" w:color="auto"/>
            </w:tcBorders>
            <w:hideMark/>
          </w:tcPr>
          <w:p w14:paraId="529BC6CC"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WRD...n</w:t>
            </w:r>
          </w:p>
        </w:tc>
      </w:tr>
      <w:tr w:rsidR="00CD0DB8" w:rsidRPr="00B4712F" w14:paraId="7B4891AF" w14:textId="77777777" w:rsidTr="00CD0DB8">
        <w:tc>
          <w:tcPr>
            <w:tcW w:w="611" w:type="dxa"/>
            <w:vMerge w:val="restart"/>
            <w:tcBorders>
              <w:top w:val="single" w:sz="4" w:space="0" w:color="auto"/>
              <w:left w:val="single" w:sz="4" w:space="0" w:color="auto"/>
              <w:bottom w:val="single" w:sz="4" w:space="0" w:color="auto"/>
              <w:right w:val="single" w:sz="4" w:space="0" w:color="auto"/>
            </w:tcBorders>
            <w:hideMark/>
          </w:tcPr>
          <w:p w14:paraId="0397ADFB"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2</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6CFA1726"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Dosen Tim bidang Kerjasama PT</w:t>
            </w:r>
          </w:p>
        </w:tc>
        <w:tc>
          <w:tcPr>
            <w:tcW w:w="1384" w:type="dxa"/>
            <w:tcBorders>
              <w:top w:val="single" w:sz="4" w:space="0" w:color="auto"/>
              <w:left w:val="single" w:sz="4" w:space="0" w:color="auto"/>
              <w:bottom w:val="single" w:sz="4" w:space="0" w:color="auto"/>
              <w:right w:val="single" w:sz="4" w:space="0" w:color="auto"/>
            </w:tcBorders>
            <w:hideMark/>
          </w:tcPr>
          <w:p w14:paraId="51570A02"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Wawancara</w:t>
            </w:r>
          </w:p>
        </w:tc>
        <w:tc>
          <w:tcPr>
            <w:tcW w:w="1157" w:type="dxa"/>
            <w:tcBorders>
              <w:top w:val="single" w:sz="4" w:space="0" w:color="auto"/>
              <w:left w:val="single" w:sz="4" w:space="0" w:color="auto"/>
              <w:bottom w:val="single" w:sz="4" w:space="0" w:color="auto"/>
              <w:right w:val="single" w:sz="4" w:space="0" w:color="auto"/>
            </w:tcBorders>
            <w:hideMark/>
          </w:tcPr>
          <w:p w14:paraId="1327DCA6"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DKW...n</w:t>
            </w:r>
          </w:p>
        </w:tc>
      </w:tr>
      <w:tr w:rsidR="00CD0DB8" w:rsidRPr="00B4712F" w14:paraId="7A05E800"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2A09EE6C"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C64D9"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2885BAD7"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Angket</w:t>
            </w:r>
          </w:p>
        </w:tc>
        <w:tc>
          <w:tcPr>
            <w:tcW w:w="1157" w:type="dxa"/>
            <w:tcBorders>
              <w:top w:val="single" w:sz="4" w:space="0" w:color="auto"/>
              <w:left w:val="single" w:sz="4" w:space="0" w:color="auto"/>
              <w:bottom w:val="single" w:sz="4" w:space="0" w:color="auto"/>
              <w:right w:val="single" w:sz="4" w:space="0" w:color="auto"/>
            </w:tcBorders>
            <w:hideMark/>
          </w:tcPr>
          <w:p w14:paraId="2D5D9410"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DKA...n</w:t>
            </w:r>
          </w:p>
        </w:tc>
      </w:tr>
      <w:tr w:rsidR="00CD0DB8" w:rsidRPr="00B4712F" w14:paraId="4A03DA56"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4FA23F0F"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A146B"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00CE0AEA"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Dokumentasi</w:t>
            </w:r>
          </w:p>
        </w:tc>
        <w:tc>
          <w:tcPr>
            <w:tcW w:w="1157" w:type="dxa"/>
            <w:tcBorders>
              <w:top w:val="single" w:sz="4" w:space="0" w:color="auto"/>
              <w:left w:val="single" w:sz="4" w:space="0" w:color="auto"/>
              <w:bottom w:val="single" w:sz="4" w:space="0" w:color="auto"/>
              <w:right w:val="single" w:sz="4" w:space="0" w:color="auto"/>
            </w:tcBorders>
            <w:hideMark/>
          </w:tcPr>
          <w:p w14:paraId="7B8575C4"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DKD...n</w:t>
            </w:r>
          </w:p>
        </w:tc>
      </w:tr>
      <w:tr w:rsidR="00CD0DB8" w:rsidRPr="00B4712F" w14:paraId="3ED578B1" w14:textId="77777777" w:rsidTr="00CD0DB8">
        <w:tc>
          <w:tcPr>
            <w:tcW w:w="611" w:type="dxa"/>
            <w:vMerge w:val="restart"/>
            <w:tcBorders>
              <w:top w:val="single" w:sz="4" w:space="0" w:color="auto"/>
              <w:left w:val="single" w:sz="4" w:space="0" w:color="auto"/>
              <w:bottom w:val="single" w:sz="4" w:space="0" w:color="auto"/>
              <w:right w:val="single" w:sz="4" w:space="0" w:color="auto"/>
            </w:tcBorders>
            <w:hideMark/>
          </w:tcPr>
          <w:p w14:paraId="10DBFD78"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3</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6297B178"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Stake Holder Kerjasama PT</w:t>
            </w:r>
          </w:p>
        </w:tc>
        <w:tc>
          <w:tcPr>
            <w:tcW w:w="1384" w:type="dxa"/>
            <w:tcBorders>
              <w:top w:val="single" w:sz="4" w:space="0" w:color="auto"/>
              <w:left w:val="single" w:sz="4" w:space="0" w:color="auto"/>
              <w:bottom w:val="single" w:sz="4" w:space="0" w:color="auto"/>
              <w:right w:val="single" w:sz="4" w:space="0" w:color="auto"/>
            </w:tcBorders>
            <w:hideMark/>
          </w:tcPr>
          <w:p w14:paraId="7080305E"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Wawancara</w:t>
            </w:r>
          </w:p>
        </w:tc>
        <w:tc>
          <w:tcPr>
            <w:tcW w:w="1157" w:type="dxa"/>
            <w:tcBorders>
              <w:top w:val="single" w:sz="4" w:space="0" w:color="auto"/>
              <w:left w:val="single" w:sz="4" w:space="0" w:color="auto"/>
              <w:bottom w:val="single" w:sz="4" w:space="0" w:color="auto"/>
              <w:right w:val="single" w:sz="4" w:space="0" w:color="auto"/>
            </w:tcBorders>
            <w:hideMark/>
          </w:tcPr>
          <w:p w14:paraId="00CC75F2"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SHW...n</w:t>
            </w:r>
          </w:p>
        </w:tc>
      </w:tr>
      <w:tr w:rsidR="00CD0DB8" w:rsidRPr="00B4712F" w14:paraId="1F92D43C"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1E83E57C"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79A6B"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4FBBC294"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Angket</w:t>
            </w:r>
          </w:p>
        </w:tc>
        <w:tc>
          <w:tcPr>
            <w:tcW w:w="1157" w:type="dxa"/>
            <w:tcBorders>
              <w:top w:val="single" w:sz="4" w:space="0" w:color="auto"/>
              <w:left w:val="single" w:sz="4" w:space="0" w:color="auto"/>
              <w:bottom w:val="single" w:sz="4" w:space="0" w:color="auto"/>
              <w:right w:val="single" w:sz="4" w:space="0" w:color="auto"/>
            </w:tcBorders>
            <w:hideMark/>
          </w:tcPr>
          <w:p w14:paraId="71247B15"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SHA...n</w:t>
            </w:r>
          </w:p>
        </w:tc>
      </w:tr>
      <w:tr w:rsidR="00CD0DB8" w:rsidRPr="00B4712F" w14:paraId="6DCC2A50"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5EE4C229"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979DC"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65C4B407"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Dokumentasi</w:t>
            </w:r>
          </w:p>
        </w:tc>
        <w:tc>
          <w:tcPr>
            <w:tcW w:w="1157" w:type="dxa"/>
            <w:tcBorders>
              <w:top w:val="single" w:sz="4" w:space="0" w:color="auto"/>
              <w:left w:val="single" w:sz="4" w:space="0" w:color="auto"/>
              <w:bottom w:val="single" w:sz="4" w:space="0" w:color="auto"/>
              <w:right w:val="single" w:sz="4" w:space="0" w:color="auto"/>
            </w:tcBorders>
            <w:hideMark/>
          </w:tcPr>
          <w:p w14:paraId="463B58D8"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SHD...n</w:t>
            </w:r>
          </w:p>
        </w:tc>
      </w:tr>
      <w:tr w:rsidR="00CD0DB8" w:rsidRPr="00B4712F" w14:paraId="42346A1B" w14:textId="77777777" w:rsidTr="00CD0DB8">
        <w:tc>
          <w:tcPr>
            <w:tcW w:w="611" w:type="dxa"/>
            <w:vMerge w:val="restart"/>
            <w:tcBorders>
              <w:top w:val="single" w:sz="4" w:space="0" w:color="auto"/>
              <w:left w:val="single" w:sz="4" w:space="0" w:color="auto"/>
              <w:bottom w:val="single" w:sz="4" w:space="0" w:color="auto"/>
              <w:right w:val="single" w:sz="4" w:space="0" w:color="auto"/>
            </w:tcBorders>
            <w:hideMark/>
          </w:tcPr>
          <w:p w14:paraId="4C8022B7"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4</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6AC0B6CC"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Dosen dan Mahasiswa Pelaksana Kerjasama PT</w:t>
            </w:r>
          </w:p>
        </w:tc>
        <w:tc>
          <w:tcPr>
            <w:tcW w:w="1384" w:type="dxa"/>
            <w:tcBorders>
              <w:top w:val="single" w:sz="4" w:space="0" w:color="auto"/>
              <w:left w:val="single" w:sz="4" w:space="0" w:color="auto"/>
              <w:bottom w:val="single" w:sz="4" w:space="0" w:color="auto"/>
              <w:right w:val="single" w:sz="4" w:space="0" w:color="auto"/>
            </w:tcBorders>
            <w:hideMark/>
          </w:tcPr>
          <w:p w14:paraId="7E3194A9"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Wawancara</w:t>
            </w:r>
          </w:p>
        </w:tc>
        <w:tc>
          <w:tcPr>
            <w:tcW w:w="1157" w:type="dxa"/>
            <w:tcBorders>
              <w:top w:val="single" w:sz="4" w:space="0" w:color="auto"/>
              <w:left w:val="single" w:sz="4" w:space="0" w:color="auto"/>
              <w:bottom w:val="single" w:sz="4" w:space="0" w:color="auto"/>
              <w:right w:val="single" w:sz="4" w:space="0" w:color="auto"/>
            </w:tcBorders>
            <w:hideMark/>
          </w:tcPr>
          <w:p w14:paraId="4F210E74"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DMW...n</w:t>
            </w:r>
          </w:p>
        </w:tc>
      </w:tr>
      <w:tr w:rsidR="00CD0DB8" w:rsidRPr="00B4712F" w14:paraId="0680C04B"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6FD77236"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56ABE"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7D1CCEDD"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Angket</w:t>
            </w:r>
          </w:p>
        </w:tc>
        <w:tc>
          <w:tcPr>
            <w:tcW w:w="1157" w:type="dxa"/>
            <w:tcBorders>
              <w:top w:val="single" w:sz="4" w:space="0" w:color="auto"/>
              <w:left w:val="single" w:sz="4" w:space="0" w:color="auto"/>
              <w:bottom w:val="single" w:sz="4" w:space="0" w:color="auto"/>
              <w:right w:val="single" w:sz="4" w:space="0" w:color="auto"/>
            </w:tcBorders>
            <w:hideMark/>
          </w:tcPr>
          <w:p w14:paraId="5538FE4D"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DMA...n</w:t>
            </w:r>
          </w:p>
        </w:tc>
      </w:tr>
      <w:tr w:rsidR="00CD0DB8" w:rsidRPr="00B4712F" w14:paraId="7264527F" w14:textId="77777777" w:rsidTr="00CD0DB8">
        <w:tc>
          <w:tcPr>
            <w:tcW w:w="611" w:type="dxa"/>
            <w:vMerge/>
            <w:tcBorders>
              <w:top w:val="single" w:sz="4" w:space="0" w:color="auto"/>
              <w:left w:val="single" w:sz="4" w:space="0" w:color="auto"/>
              <w:bottom w:val="single" w:sz="4" w:space="0" w:color="auto"/>
              <w:right w:val="single" w:sz="4" w:space="0" w:color="auto"/>
            </w:tcBorders>
            <w:vAlign w:val="center"/>
            <w:hideMark/>
          </w:tcPr>
          <w:p w14:paraId="145DBB71" w14:textId="77777777" w:rsidR="00CD0DB8" w:rsidRPr="00B4712F" w:rsidRDefault="00CD0DB8" w:rsidP="008E7676">
            <w:pPr>
              <w:spacing w:after="0" w:line="276" w:lineRule="auto"/>
              <w:rPr>
                <w:rFonts w:asciiTheme="minorBidi" w:hAnsiTheme="minorBid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C8862" w14:textId="77777777" w:rsidR="00CD0DB8" w:rsidRPr="00B4712F" w:rsidRDefault="00CD0DB8" w:rsidP="008E7676">
            <w:pPr>
              <w:spacing w:after="0" w:line="276" w:lineRule="auto"/>
              <w:rPr>
                <w:rFonts w:asciiTheme="minorBidi" w:hAnsiTheme="minorBidi"/>
                <w:sz w:val="20"/>
                <w:szCs w:val="20"/>
                <w:lang w:val="en-US"/>
              </w:rPr>
            </w:pPr>
          </w:p>
        </w:tc>
        <w:tc>
          <w:tcPr>
            <w:tcW w:w="1384" w:type="dxa"/>
            <w:tcBorders>
              <w:top w:val="single" w:sz="4" w:space="0" w:color="auto"/>
              <w:left w:val="single" w:sz="4" w:space="0" w:color="auto"/>
              <w:bottom w:val="single" w:sz="4" w:space="0" w:color="auto"/>
              <w:right w:val="single" w:sz="4" w:space="0" w:color="auto"/>
            </w:tcBorders>
            <w:hideMark/>
          </w:tcPr>
          <w:p w14:paraId="0F39097F" w14:textId="77777777" w:rsidR="00CD0DB8" w:rsidRPr="00B4712F" w:rsidRDefault="00CD0DB8" w:rsidP="008E7676">
            <w:pPr>
              <w:spacing w:after="0" w:line="276" w:lineRule="auto"/>
              <w:rPr>
                <w:rFonts w:asciiTheme="minorBidi" w:hAnsiTheme="minorBidi"/>
                <w:sz w:val="20"/>
                <w:szCs w:val="20"/>
              </w:rPr>
            </w:pPr>
            <w:r w:rsidRPr="00B4712F">
              <w:rPr>
                <w:rFonts w:asciiTheme="minorBidi" w:hAnsiTheme="minorBidi"/>
                <w:sz w:val="20"/>
                <w:szCs w:val="20"/>
              </w:rPr>
              <w:t>Dokumentasi</w:t>
            </w:r>
          </w:p>
        </w:tc>
        <w:tc>
          <w:tcPr>
            <w:tcW w:w="1157" w:type="dxa"/>
            <w:tcBorders>
              <w:top w:val="single" w:sz="4" w:space="0" w:color="auto"/>
              <w:left w:val="single" w:sz="4" w:space="0" w:color="auto"/>
              <w:bottom w:val="single" w:sz="4" w:space="0" w:color="auto"/>
              <w:right w:val="single" w:sz="4" w:space="0" w:color="auto"/>
            </w:tcBorders>
            <w:hideMark/>
          </w:tcPr>
          <w:p w14:paraId="1A2E0436" w14:textId="77777777" w:rsidR="00CD0DB8" w:rsidRPr="00B4712F" w:rsidRDefault="00CD0DB8" w:rsidP="008E7676">
            <w:pPr>
              <w:keepNext/>
              <w:spacing w:after="0" w:line="276" w:lineRule="auto"/>
              <w:rPr>
                <w:rFonts w:asciiTheme="minorBidi" w:hAnsiTheme="minorBidi"/>
                <w:sz w:val="20"/>
                <w:szCs w:val="20"/>
              </w:rPr>
            </w:pPr>
            <w:r w:rsidRPr="00B4712F">
              <w:rPr>
                <w:rFonts w:asciiTheme="minorBidi" w:hAnsiTheme="minorBidi"/>
                <w:sz w:val="20"/>
                <w:szCs w:val="20"/>
              </w:rPr>
              <w:t>DMD...n</w:t>
            </w:r>
          </w:p>
        </w:tc>
      </w:tr>
    </w:tbl>
    <w:p w14:paraId="7BB26978" w14:textId="77777777" w:rsidR="00CD0DB8" w:rsidRDefault="00CD0DB8" w:rsidP="008E7676">
      <w:pPr>
        <w:spacing w:line="276" w:lineRule="auto"/>
        <w:jc w:val="both"/>
        <w:rPr>
          <w:rFonts w:cstheme="minorHAnsi"/>
        </w:rPr>
      </w:pPr>
    </w:p>
    <w:p w14:paraId="58CBA48D" w14:textId="566BAC00" w:rsidR="00CD0DB8" w:rsidRPr="00A37366" w:rsidRDefault="00CD0DB8" w:rsidP="008E7676">
      <w:pPr>
        <w:spacing w:line="276" w:lineRule="auto"/>
        <w:jc w:val="both"/>
        <w:rPr>
          <w:rFonts w:cstheme="minorHAnsi"/>
          <w:b/>
          <w:bCs/>
        </w:rPr>
      </w:pPr>
      <w:r w:rsidRPr="00A37366">
        <w:rPr>
          <w:rFonts w:cstheme="minorHAnsi"/>
          <w:b/>
          <w:bCs/>
        </w:rPr>
        <w:t>E.</w:t>
      </w:r>
      <w:r w:rsidRPr="00A37366">
        <w:rPr>
          <w:rFonts w:cstheme="minorHAnsi"/>
          <w:b/>
          <w:bCs/>
        </w:rPr>
        <w:tab/>
        <w:t>Instrumen Pengumpulan Data</w:t>
      </w:r>
    </w:p>
    <w:p w14:paraId="17749343" w14:textId="77777777" w:rsidR="00CD0DB8" w:rsidRPr="00CD0DB8" w:rsidRDefault="00CD0DB8" w:rsidP="008E7676">
      <w:pPr>
        <w:spacing w:line="276" w:lineRule="auto"/>
        <w:ind w:firstLine="720"/>
        <w:jc w:val="both"/>
        <w:rPr>
          <w:rFonts w:cstheme="minorHAnsi"/>
        </w:rPr>
      </w:pPr>
      <w:r w:rsidRPr="00CD0DB8">
        <w:rPr>
          <w:rFonts w:cstheme="minorHAnsi"/>
        </w:rPr>
        <w:t>Berikut ini digambarkan dalam tabel kisi-kisi instrumen yang menjadi acuan dalam mengumpulkan data baik melalui wawancara, angket, maupun dokumentasi.</w:t>
      </w:r>
    </w:p>
    <w:p w14:paraId="6E42233D" w14:textId="068508E6" w:rsidR="00CD0DB8" w:rsidRPr="00CD0DB8" w:rsidRDefault="00CD0DB8" w:rsidP="008E7676">
      <w:pPr>
        <w:spacing w:after="0" w:line="276" w:lineRule="auto"/>
        <w:jc w:val="center"/>
        <w:rPr>
          <w:rFonts w:cstheme="minorHAnsi"/>
        </w:rPr>
      </w:pPr>
      <w:r w:rsidRPr="00CD0DB8">
        <w:rPr>
          <w:rFonts w:cstheme="minorHAnsi"/>
          <w:b/>
          <w:bCs/>
        </w:rPr>
        <w:t>Tabel 4.2.</w:t>
      </w:r>
      <w:r w:rsidRPr="00CD0DB8">
        <w:rPr>
          <w:rFonts w:cstheme="minorHAnsi"/>
        </w:rPr>
        <w:t xml:space="preserve"> Kisi-kisi Instrumen Pengumpulan Data</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3"/>
        <w:gridCol w:w="1135"/>
        <w:gridCol w:w="1019"/>
      </w:tblGrid>
      <w:tr w:rsidR="00CD0DB8" w:rsidRPr="00CD0DB8" w14:paraId="5F43EBC8" w14:textId="77777777" w:rsidTr="00CD0DB8">
        <w:tc>
          <w:tcPr>
            <w:tcW w:w="1384" w:type="dxa"/>
            <w:tcBorders>
              <w:top w:val="single" w:sz="4" w:space="0" w:color="auto"/>
              <w:left w:val="single" w:sz="4" w:space="0" w:color="auto"/>
              <w:bottom w:val="single" w:sz="4" w:space="0" w:color="auto"/>
              <w:right w:val="single" w:sz="4" w:space="0" w:color="auto"/>
            </w:tcBorders>
            <w:vAlign w:val="center"/>
            <w:hideMark/>
          </w:tcPr>
          <w:p w14:paraId="44F961A4" w14:textId="77777777" w:rsidR="00CD0DB8" w:rsidRPr="00CD0DB8" w:rsidRDefault="00CD0DB8" w:rsidP="008E7676">
            <w:pPr>
              <w:spacing w:after="0" w:line="276" w:lineRule="auto"/>
              <w:jc w:val="center"/>
              <w:rPr>
                <w:rFonts w:cstheme="minorHAnsi"/>
                <w:sz w:val="20"/>
                <w:szCs w:val="20"/>
                <w:lang w:val="en-US"/>
              </w:rPr>
            </w:pPr>
            <w:r w:rsidRPr="00CD0DB8">
              <w:rPr>
                <w:rFonts w:cstheme="minorHAnsi"/>
                <w:sz w:val="20"/>
                <w:szCs w:val="20"/>
              </w:rPr>
              <w:t>Variabel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E23B7C1" w14:textId="77777777" w:rsidR="00CD0DB8" w:rsidRPr="00CD0DB8" w:rsidRDefault="00CD0DB8" w:rsidP="008E7676">
            <w:pPr>
              <w:spacing w:after="0" w:line="276" w:lineRule="auto"/>
              <w:jc w:val="center"/>
              <w:rPr>
                <w:rFonts w:cstheme="minorHAnsi"/>
                <w:sz w:val="20"/>
                <w:szCs w:val="20"/>
              </w:rPr>
            </w:pPr>
            <w:r w:rsidRPr="00CD0DB8">
              <w:rPr>
                <w:rFonts w:cstheme="minorHAnsi"/>
                <w:sz w:val="20"/>
                <w:szCs w:val="20"/>
              </w:rPr>
              <w:t>Indikator</w:t>
            </w:r>
          </w:p>
        </w:tc>
        <w:tc>
          <w:tcPr>
            <w:tcW w:w="1362" w:type="dxa"/>
            <w:tcBorders>
              <w:top w:val="single" w:sz="4" w:space="0" w:color="auto"/>
              <w:left w:val="single" w:sz="4" w:space="0" w:color="auto"/>
              <w:bottom w:val="single" w:sz="4" w:space="0" w:color="auto"/>
              <w:right w:val="single" w:sz="4" w:space="0" w:color="auto"/>
            </w:tcBorders>
            <w:vAlign w:val="center"/>
            <w:hideMark/>
          </w:tcPr>
          <w:p w14:paraId="2B4D4586" w14:textId="77777777" w:rsidR="00CD0DB8" w:rsidRPr="00CD0DB8" w:rsidRDefault="00CD0DB8" w:rsidP="008E7676">
            <w:pPr>
              <w:spacing w:after="0" w:line="276" w:lineRule="auto"/>
              <w:jc w:val="center"/>
              <w:rPr>
                <w:rFonts w:cstheme="minorHAnsi"/>
                <w:sz w:val="20"/>
                <w:szCs w:val="20"/>
              </w:rPr>
            </w:pPr>
            <w:r w:rsidRPr="00CD0DB8">
              <w:rPr>
                <w:rFonts w:cstheme="minorHAnsi"/>
                <w:sz w:val="20"/>
                <w:szCs w:val="20"/>
              </w:rPr>
              <w:t>Sub Indikator</w:t>
            </w:r>
          </w:p>
        </w:tc>
        <w:tc>
          <w:tcPr>
            <w:tcW w:w="265" w:type="dxa"/>
            <w:tcBorders>
              <w:top w:val="single" w:sz="4" w:space="0" w:color="auto"/>
              <w:left w:val="single" w:sz="4" w:space="0" w:color="auto"/>
              <w:bottom w:val="single" w:sz="4" w:space="0" w:color="auto"/>
              <w:right w:val="single" w:sz="4" w:space="0" w:color="auto"/>
            </w:tcBorders>
            <w:vAlign w:val="center"/>
            <w:hideMark/>
          </w:tcPr>
          <w:p w14:paraId="4E70FA6C" w14:textId="77777777" w:rsidR="00CD0DB8" w:rsidRPr="00CD0DB8" w:rsidRDefault="00CD0DB8" w:rsidP="008E7676">
            <w:pPr>
              <w:spacing w:after="0" w:line="276" w:lineRule="auto"/>
              <w:jc w:val="center"/>
              <w:rPr>
                <w:rFonts w:cstheme="minorHAnsi"/>
                <w:sz w:val="20"/>
                <w:szCs w:val="20"/>
              </w:rPr>
            </w:pPr>
            <w:r w:rsidRPr="00CD0DB8">
              <w:rPr>
                <w:rFonts w:cstheme="minorHAnsi"/>
                <w:sz w:val="20"/>
                <w:szCs w:val="20"/>
              </w:rPr>
              <w:t>Komponen</w:t>
            </w:r>
          </w:p>
        </w:tc>
      </w:tr>
      <w:tr w:rsidR="00CD0DB8" w:rsidRPr="00CD0DB8" w14:paraId="5A124BD9" w14:textId="77777777" w:rsidTr="00CD0DB8">
        <w:tc>
          <w:tcPr>
            <w:tcW w:w="1384" w:type="dxa"/>
            <w:vMerge w:val="restart"/>
            <w:tcBorders>
              <w:top w:val="single" w:sz="4" w:space="0" w:color="auto"/>
              <w:left w:val="single" w:sz="4" w:space="0" w:color="auto"/>
              <w:bottom w:val="single" w:sz="4" w:space="0" w:color="auto"/>
              <w:right w:val="single" w:sz="4" w:space="0" w:color="auto"/>
            </w:tcBorders>
            <w:hideMark/>
          </w:tcPr>
          <w:p w14:paraId="4BB93CBC"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Peta Problematika dan Alternatif Solusi Penguatan Kerjasama PT Masa Pandemi Covid 19</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1C5BD36A"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Problematika Kerjasama PT</w:t>
            </w:r>
          </w:p>
        </w:tc>
        <w:tc>
          <w:tcPr>
            <w:tcW w:w="1362" w:type="dxa"/>
            <w:tcBorders>
              <w:top w:val="single" w:sz="4" w:space="0" w:color="auto"/>
              <w:left w:val="single" w:sz="4" w:space="0" w:color="auto"/>
              <w:bottom w:val="single" w:sz="4" w:space="0" w:color="auto"/>
              <w:right w:val="single" w:sz="4" w:space="0" w:color="auto"/>
            </w:tcBorders>
            <w:hideMark/>
          </w:tcPr>
          <w:p w14:paraId="09CA3831"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Nasional</w:t>
            </w:r>
          </w:p>
        </w:tc>
        <w:tc>
          <w:tcPr>
            <w:tcW w:w="265" w:type="dxa"/>
            <w:vMerge w:val="restart"/>
            <w:tcBorders>
              <w:top w:val="single" w:sz="4" w:space="0" w:color="auto"/>
              <w:left w:val="single" w:sz="4" w:space="0" w:color="auto"/>
              <w:bottom w:val="single" w:sz="4" w:space="0" w:color="auto"/>
              <w:right w:val="single" w:sz="4" w:space="0" w:color="auto"/>
            </w:tcBorders>
            <w:hideMark/>
          </w:tcPr>
          <w:p w14:paraId="2DDA697F"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Akreditasi PT</w:t>
            </w:r>
          </w:p>
          <w:p w14:paraId="2F0E01BB"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Publikasi ilmiah</w:t>
            </w:r>
          </w:p>
          <w:p w14:paraId="47653F8B"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Mahasiswa afirmasi dan asing</w:t>
            </w:r>
          </w:p>
          <w:p w14:paraId="1243A4D2"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Student mobility</w:t>
            </w:r>
          </w:p>
          <w:p w14:paraId="4816C04A"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Visiting Lecturer</w:t>
            </w:r>
          </w:p>
          <w:p w14:paraId="2BDBB2F9"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Penelitian</w:t>
            </w:r>
          </w:p>
          <w:p w14:paraId="266DB700"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Seminar</w:t>
            </w:r>
          </w:p>
        </w:tc>
      </w:tr>
      <w:tr w:rsidR="00CD0DB8" w:rsidRPr="00CD0DB8" w14:paraId="07D50747" w14:textId="77777777" w:rsidTr="00CD0DB8">
        <w:tc>
          <w:tcPr>
            <w:tcW w:w="1384" w:type="dxa"/>
            <w:vMerge/>
            <w:tcBorders>
              <w:top w:val="single" w:sz="4" w:space="0" w:color="auto"/>
              <w:left w:val="single" w:sz="4" w:space="0" w:color="auto"/>
              <w:bottom w:val="single" w:sz="4" w:space="0" w:color="auto"/>
              <w:right w:val="single" w:sz="4" w:space="0" w:color="auto"/>
            </w:tcBorders>
            <w:vAlign w:val="center"/>
            <w:hideMark/>
          </w:tcPr>
          <w:p w14:paraId="0AF49D4D" w14:textId="77777777" w:rsidR="00CD0DB8" w:rsidRPr="00CD0DB8" w:rsidRDefault="00CD0DB8" w:rsidP="008E7676">
            <w:pPr>
              <w:spacing w:after="0" w:line="276" w:lineRule="auto"/>
              <w:rPr>
                <w:rFonts w:cstheme="minorHAns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341CD" w14:textId="77777777" w:rsidR="00CD0DB8" w:rsidRPr="00CD0DB8" w:rsidRDefault="00CD0DB8" w:rsidP="008E7676">
            <w:pPr>
              <w:spacing w:after="0" w:line="276" w:lineRule="auto"/>
              <w:rPr>
                <w:rFonts w:cstheme="minorHAnsi"/>
                <w:sz w:val="20"/>
                <w:szCs w:val="20"/>
                <w:lang w:val="en-US"/>
              </w:rPr>
            </w:pPr>
          </w:p>
        </w:tc>
        <w:tc>
          <w:tcPr>
            <w:tcW w:w="1362" w:type="dxa"/>
            <w:tcBorders>
              <w:top w:val="single" w:sz="4" w:space="0" w:color="auto"/>
              <w:left w:val="single" w:sz="4" w:space="0" w:color="auto"/>
              <w:bottom w:val="single" w:sz="4" w:space="0" w:color="auto"/>
              <w:right w:val="single" w:sz="4" w:space="0" w:color="auto"/>
            </w:tcBorders>
            <w:hideMark/>
          </w:tcPr>
          <w:p w14:paraId="60404377"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Internasional</w:t>
            </w:r>
          </w:p>
        </w:tc>
        <w:tc>
          <w:tcPr>
            <w:tcW w:w="265" w:type="dxa"/>
            <w:vMerge/>
            <w:tcBorders>
              <w:top w:val="single" w:sz="4" w:space="0" w:color="auto"/>
              <w:left w:val="single" w:sz="4" w:space="0" w:color="auto"/>
              <w:bottom w:val="single" w:sz="4" w:space="0" w:color="auto"/>
              <w:right w:val="single" w:sz="4" w:space="0" w:color="auto"/>
            </w:tcBorders>
            <w:vAlign w:val="center"/>
            <w:hideMark/>
          </w:tcPr>
          <w:p w14:paraId="1C691EF3" w14:textId="77777777" w:rsidR="00CD0DB8" w:rsidRPr="00CD0DB8" w:rsidRDefault="00CD0DB8" w:rsidP="008E7676">
            <w:pPr>
              <w:spacing w:after="0" w:line="276" w:lineRule="auto"/>
              <w:rPr>
                <w:rFonts w:cstheme="minorHAnsi"/>
                <w:sz w:val="20"/>
                <w:szCs w:val="20"/>
                <w:lang w:val="en-US"/>
              </w:rPr>
            </w:pPr>
          </w:p>
        </w:tc>
      </w:tr>
      <w:tr w:rsidR="00CD0DB8" w:rsidRPr="00CD0DB8" w14:paraId="2F2F4F28" w14:textId="77777777" w:rsidTr="00CD0DB8">
        <w:tc>
          <w:tcPr>
            <w:tcW w:w="1384" w:type="dxa"/>
            <w:vMerge/>
            <w:tcBorders>
              <w:top w:val="single" w:sz="4" w:space="0" w:color="auto"/>
              <w:left w:val="single" w:sz="4" w:space="0" w:color="auto"/>
              <w:bottom w:val="single" w:sz="4" w:space="0" w:color="auto"/>
              <w:right w:val="single" w:sz="4" w:space="0" w:color="auto"/>
            </w:tcBorders>
            <w:vAlign w:val="center"/>
            <w:hideMark/>
          </w:tcPr>
          <w:p w14:paraId="1284EEB6" w14:textId="77777777" w:rsidR="00CD0DB8" w:rsidRPr="00CD0DB8" w:rsidRDefault="00CD0DB8" w:rsidP="008E7676">
            <w:pPr>
              <w:spacing w:after="0" w:line="276" w:lineRule="auto"/>
              <w:rPr>
                <w:rFonts w:cstheme="minorHAnsi"/>
                <w:sz w:val="20"/>
                <w:szCs w:val="20"/>
                <w:lang w:val="en-US"/>
              </w:rPr>
            </w:pPr>
          </w:p>
        </w:tc>
        <w:tc>
          <w:tcPr>
            <w:tcW w:w="1384" w:type="dxa"/>
            <w:vMerge w:val="restart"/>
            <w:tcBorders>
              <w:top w:val="single" w:sz="4" w:space="0" w:color="auto"/>
              <w:left w:val="single" w:sz="4" w:space="0" w:color="auto"/>
              <w:bottom w:val="single" w:sz="4" w:space="0" w:color="auto"/>
              <w:right w:val="single" w:sz="4" w:space="0" w:color="auto"/>
            </w:tcBorders>
            <w:hideMark/>
          </w:tcPr>
          <w:p w14:paraId="10C66D46"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Alternatif Solusi Penguatan Kerjasama Saat Pandemi Corona 19</w:t>
            </w:r>
          </w:p>
        </w:tc>
        <w:tc>
          <w:tcPr>
            <w:tcW w:w="1362" w:type="dxa"/>
            <w:tcBorders>
              <w:top w:val="single" w:sz="4" w:space="0" w:color="auto"/>
              <w:left w:val="single" w:sz="4" w:space="0" w:color="auto"/>
              <w:bottom w:val="single" w:sz="4" w:space="0" w:color="auto"/>
              <w:right w:val="single" w:sz="4" w:space="0" w:color="auto"/>
            </w:tcBorders>
            <w:hideMark/>
          </w:tcPr>
          <w:p w14:paraId="275ACFE7"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Nasional</w:t>
            </w:r>
          </w:p>
        </w:tc>
        <w:tc>
          <w:tcPr>
            <w:tcW w:w="265" w:type="dxa"/>
            <w:vMerge w:val="restart"/>
            <w:tcBorders>
              <w:top w:val="single" w:sz="4" w:space="0" w:color="auto"/>
              <w:left w:val="single" w:sz="4" w:space="0" w:color="auto"/>
              <w:bottom w:val="single" w:sz="4" w:space="0" w:color="auto"/>
              <w:right w:val="single" w:sz="4" w:space="0" w:color="auto"/>
            </w:tcBorders>
            <w:hideMark/>
          </w:tcPr>
          <w:p w14:paraId="61E6909B"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Akreditasi PT</w:t>
            </w:r>
          </w:p>
          <w:p w14:paraId="65467348"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Publikasi ilmiah</w:t>
            </w:r>
          </w:p>
          <w:p w14:paraId="5AC17D5A"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 xml:space="preserve">Mahasiswa afirmasi </w:t>
            </w:r>
            <w:r w:rsidRPr="00CD0DB8">
              <w:rPr>
                <w:rFonts w:cstheme="minorHAnsi"/>
                <w:sz w:val="20"/>
                <w:szCs w:val="20"/>
              </w:rPr>
              <w:lastRenderedPageBreak/>
              <w:t>dan asing</w:t>
            </w:r>
          </w:p>
          <w:p w14:paraId="4BF2CAA0"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Student mobility</w:t>
            </w:r>
          </w:p>
          <w:p w14:paraId="3C54294D"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Visiting Lecturer</w:t>
            </w:r>
          </w:p>
          <w:p w14:paraId="03C14C43"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Penelitian</w:t>
            </w:r>
          </w:p>
          <w:p w14:paraId="29975F49"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Seminar</w:t>
            </w:r>
          </w:p>
        </w:tc>
      </w:tr>
      <w:tr w:rsidR="00CD0DB8" w:rsidRPr="00CD0DB8" w14:paraId="031468EF" w14:textId="77777777" w:rsidTr="00CD0DB8">
        <w:tc>
          <w:tcPr>
            <w:tcW w:w="1384" w:type="dxa"/>
            <w:vMerge/>
            <w:tcBorders>
              <w:top w:val="single" w:sz="4" w:space="0" w:color="auto"/>
              <w:left w:val="single" w:sz="4" w:space="0" w:color="auto"/>
              <w:bottom w:val="single" w:sz="4" w:space="0" w:color="auto"/>
              <w:right w:val="single" w:sz="4" w:space="0" w:color="auto"/>
            </w:tcBorders>
            <w:vAlign w:val="center"/>
            <w:hideMark/>
          </w:tcPr>
          <w:p w14:paraId="44FC90FD" w14:textId="77777777" w:rsidR="00CD0DB8" w:rsidRPr="00CD0DB8" w:rsidRDefault="00CD0DB8" w:rsidP="008E7676">
            <w:pPr>
              <w:spacing w:after="0" w:line="276" w:lineRule="auto"/>
              <w:rPr>
                <w:rFonts w:cstheme="minorHAns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3237C" w14:textId="77777777" w:rsidR="00CD0DB8" w:rsidRPr="00CD0DB8" w:rsidRDefault="00CD0DB8" w:rsidP="008E7676">
            <w:pPr>
              <w:spacing w:after="0" w:line="276" w:lineRule="auto"/>
              <w:rPr>
                <w:rFonts w:cstheme="minorHAnsi"/>
                <w:sz w:val="20"/>
                <w:szCs w:val="20"/>
                <w:lang w:val="en-US"/>
              </w:rPr>
            </w:pPr>
          </w:p>
        </w:tc>
        <w:tc>
          <w:tcPr>
            <w:tcW w:w="1362" w:type="dxa"/>
            <w:tcBorders>
              <w:top w:val="single" w:sz="4" w:space="0" w:color="auto"/>
              <w:left w:val="single" w:sz="4" w:space="0" w:color="auto"/>
              <w:bottom w:val="single" w:sz="4" w:space="0" w:color="auto"/>
              <w:right w:val="single" w:sz="4" w:space="0" w:color="auto"/>
            </w:tcBorders>
            <w:hideMark/>
          </w:tcPr>
          <w:p w14:paraId="18852344"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Internasional</w:t>
            </w:r>
          </w:p>
        </w:tc>
        <w:tc>
          <w:tcPr>
            <w:tcW w:w="265" w:type="dxa"/>
            <w:vMerge/>
            <w:tcBorders>
              <w:top w:val="single" w:sz="4" w:space="0" w:color="auto"/>
              <w:left w:val="single" w:sz="4" w:space="0" w:color="auto"/>
              <w:bottom w:val="single" w:sz="4" w:space="0" w:color="auto"/>
              <w:right w:val="single" w:sz="4" w:space="0" w:color="auto"/>
            </w:tcBorders>
            <w:vAlign w:val="center"/>
            <w:hideMark/>
          </w:tcPr>
          <w:p w14:paraId="46A6ABAA" w14:textId="77777777" w:rsidR="00CD0DB8" w:rsidRPr="00CD0DB8" w:rsidRDefault="00CD0DB8" w:rsidP="008E7676">
            <w:pPr>
              <w:spacing w:after="0" w:line="276" w:lineRule="auto"/>
              <w:rPr>
                <w:rFonts w:cstheme="minorHAnsi"/>
                <w:sz w:val="20"/>
                <w:szCs w:val="20"/>
                <w:lang w:val="en-US"/>
              </w:rPr>
            </w:pPr>
          </w:p>
        </w:tc>
      </w:tr>
      <w:tr w:rsidR="00CD0DB8" w:rsidRPr="00CD0DB8" w14:paraId="35191EF5" w14:textId="77777777" w:rsidTr="00CD0DB8">
        <w:tc>
          <w:tcPr>
            <w:tcW w:w="1384" w:type="dxa"/>
            <w:vMerge/>
            <w:tcBorders>
              <w:top w:val="single" w:sz="4" w:space="0" w:color="auto"/>
              <w:left w:val="single" w:sz="4" w:space="0" w:color="auto"/>
              <w:bottom w:val="single" w:sz="4" w:space="0" w:color="auto"/>
              <w:right w:val="single" w:sz="4" w:space="0" w:color="auto"/>
            </w:tcBorders>
            <w:vAlign w:val="center"/>
            <w:hideMark/>
          </w:tcPr>
          <w:p w14:paraId="410A59F0" w14:textId="77777777" w:rsidR="00CD0DB8" w:rsidRPr="00CD0DB8" w:rsidRDefault="00CD0DB8" w:rsidP="008E7676">
            <w:pPr>
              <w:spacing w:after="0" w:line="276" w:lineRule="auto"/>
              <w:rPr>
                <w:rFonts w:cstheme="minorHAnsi"/>
                <w:sz w:val="20"/>
                <w:szCs w:val="20"/>
                <w:lang w:val="en-US"/>
              </w:rPr>
            </w:pPr>
          </w:p>
        </w:tc>
        <w:tc>
          <w:tcPr>
            <w:tcW w:w="1384" w:type="dxa"/>
            <w:vMerge w:val="restart"/>
            <w:tcBorders>
              <w:top w:val="single" w:sz="4" w:space="0" w:color="auto"/>
              <w:left w:val="single" w:sz="4" w:space="0" w:color="auto"/>
              <w:bottom w:val="single" w:sz="4" w:space="0" w:color="auto"/>
              <w:right w:val="single" w:sz="4" w:space="0" w:color="auto"/>
            </w:tcBorders>
            <w:hideMark/>
          </w:tcPr>
          <w:p w14:paraId="4529201C"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Strategi Penguatan Kerjasama PT Pasca Pandemi Corona 19</w:t>
            </w:r>
          </w:p>
        </w:tc>
        <w:tc>
          <w:tcPr>
            <w:tcW w:w="1362" w:type="dxa"/>
            <w:tcBorders>
              <w:top w:val="single" w:sz="4" w:space="0" w:color="auto"/>
              <w:left w:val="single" w:sz="4" w:space="0" w:color="auto"/>
              <w:bottom w:val="single" w:sz="4" w:space="0" w:color="auto"/>
              <w:right w:val="single" w:sz="4" w:space="0" w:color="auto"/>
            </w:tcBorders>
            <w:hideMark/>
          </w:tcPr>
          <w:p w14:paraId="55C1AD6F"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Nasional</w:t>
            </w:r>
          </w:p>
        </w:tc>
        <w:tc>
          <w:tcPr>
            <w:tcW w:w="265" w:type="dxa"/>
            <w:vMerge w:val="restart"/>
            <w:tcBorders>
              <w:top w:val="single" w:sz="4" w:space="0" w:color="auto"/>
              <w:left w:val="single" w:sz="4" w:space="0" w:color="auto"/>
              <w:bottom w:val="single" w:sz="4" w:space="0" w:color="auto"/>
              <w:right w:val="single" w:sz="4" w:space="0" w:color="auto"/>
            </w:tcBorders>
            <w:hideMark/>
          </w:tcPr>
          <w:p w14:paraId="02275E4F"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Akreditasi PT</w:t>
            </w:r>
          </w:p>
          <w:p w14:paraId="3B59AE27"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Publikasi ilmiah</w:t>
            </w:r>
          </w:p>
          <w:p w14:paraId="7A7AE383"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Mahasiswa afirmasi dan asing</w:t>
            </w:r>
          </w:p>
          <w:p w14:paraId="57770529"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Student mobility</w:t>
            </w:r>
          </w:p>
          <w:p w14:paraId="0C0DD761"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Visiting Lecturer</w:t>
            </w:r>
          </w:p>
          <w:p w14:paraId="0A0C63C8"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Penelitian</w:t>
            </w:r>
          </w:p>
          <w:p w14:paraId="185CA455"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Seminar</w:t>
            </w:r>
          </w:p>
        </w:tc>
      </w:tr>
      <w:tr w:rsidR="00CD0DB8" w:rsidRPr="00CD0DB8" w14:paraId="5B6378E8" w14:textId="77777777" w:rsidTr="00CD0DB8">
        <w:trPr>
          <w:trHeight w:val="562"/>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FC55AD2" w14:textId="77777777" w:rsidR="00CD0DB8" w:rsidRPr="00CD0DB8" w:rsidRDefault="00CD0DB8" w:rsidP="008E7676">
            <w:pPr>
              <w:spacing w:after="0" w:line="276" w:lineRule="auto"/>
              <w:rPr>
                <w:rFonts w:cstheme="minorHAnsi"/>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9FE81" w14:textId="77777777" w:rsidR="00CD0DB8" w:rsidRPr="00CD0DB8" w:rsidRDefault="00CD0DB8" w:rsidP="008E7676">
            <w:pPr>
              <w:spacing w:after="0" w:line="276" w:lineRule="auto"/>
              <w:rPr>
                <w:rFonts w:cstheme="minorHAnsi"/>
                <w:sz w:val="20"/>
                <w:szCs w:val="20"/>
                <w:lang w:val="en-US"/>
              </w:rPr>
            </w:pPr>
          </w:p>
        </w:tc>
        <w:tc>
          <w:tcPr>
            <w:tcW w:w="1362" w:type="dxa"/>
            <w:tcBorders>
              <w:top w:val="single" w:sz="4" w:space="0" w:color="auto"/>
              <w:left w:val="single" w:sz="4" w:space="0" w:color="auto"/>
              <w:bottom w:val="single" w:sz="4" w:space="0" w:color="auto"/>
              <w:right w:val="single" w:sz="4" w:space="0" w:color="auto"/>
            </w:tcBorders>
            <w:hideMark/>
          </w:tcPr>
          <w:p w14:paraId="58E5A15C" w14:textId="77777777" w:rsidR="00CD0DB8" w:rsidRPr="00CD0DB8" w:rsidRDefault="00CD0DB8" w:rsidP="008E7676">
            <w:pPr>
              <w:spacing w:after="0" w:line="276" w:lineRule="auto"/>
              <w:rPr>
                <w:rFonts w:cstheme="minorHAnsi"/>
                <w:sz w:val="20"/>
                <w:szCs w:val="20"/>
              </w:rPr>
            </w:pPr>
            <w:r w:rsidRPr="00CD0DB8">
              <w:rPr>
                <w:rFonts w:cstheme="minorHAnsi"/>
                <w:sz w:val="20"/>
                <w:szCs w:val="20"/>
              </w:rPr>
              <w:t>Kerjasama Internasional</w:t>
            </w:r>
          </w:p>
        </w:tc>
        <w:tc>
          <w:tcPr>
            <w:tcW w:w="265" w:type="dxa"/>
            <w:vMerge/>
            <w:tcBorders>
              <w:top w:val="single" w:sz="4" w:space="0" w:color="auto"/>
              <w:left w:val="single" w:sz="4" w:space="0" w:color="auto"/>
              <w:bottom w:val="single" w:sz="4" w:space="0" w:color="auto"/>
              <w:right w:val="single" w:sz="4" w:space="0" w:color="auto"/>
            </w:tcBorders>
            <w:vAlign w:val="center"/>
            <w:hideMark/>
          </w:tcPr>
          <w:p w14:paraId="7C6C220E" w14:textId="77777777" w:rsidR="00CD0DB8" w:rsidRPr="00CD0DB8" w:rsidRDefault="00CD0DB8" w:rsidP="008E7676">
            <w:pPr>
              <w:spacing w:after="0" w:line="276" w:lineRule="auto"/>
              <w:rPr>
                <w:rFonts w:cstheme="minorHAnsi"/>
                <w:sz w:val="20"/>
                <w:szCs w:val="20"/>
                <w:lang w:val="en-US"/>
              </w:rPr>
            </w:pPr>
          </w:p>
        </w:tc>
      </w:tr>
    </w:tbl>
    <w:p w14:paraId="56F2EE64" w14:textId="77777777" w:rsidR="00CD0DB8" w:rsidRPr="00CD0DB8" w:rsidRDefault="00CD0DB8" w:rsidP="008E7676">
      <w:pPr>
        <w:spacing w:line="276" w:lineRule="auto"/>
        <w:jc w:val="both"/>
        <w:rPr>
          <w:rFonts w:cstheme="minorHAnsi"/>
        </w:rPr>
      </w:pPr>
    </w:p>
    <w:p w14:paraId="46781E84" w14:textId="2ADBC35D" w:rsidR="00CD0DB8" w:rsidRPr="00A37366" w:rsidRDefault="00AC012E" w:rsidP="008E7676">
      <w:pPr>
        <w:spacing w:line="276" w:lineRule="auto"/>
        <w:jc w:val="both"/>
        <w:rPr>
          <w:rFonts w:cstheme="minorHAnsi"/>
          <w:b/>
          <w:bCs/>
        </w:rPr>
      </w:pPr>
      <w:r>
        <w:rPr>
          <w:rFonts w:cstheme="minorHAnsi"/>
          <w:b/>
          <w:bCs/>
        </w:rPr>
        <w:t xml:space="preserve">F. </w:t>
      </w:r>
      <w:r w:rsidR="00CD0DB8" w:rsidRPr="00A37366">
        <w:rPr>
          <w:rFonts w:cstheme="minorHAnsi"/>
          <w:b/>
          <w:bCs/>
        </w:rPr>
        <w:t>Instrumen Pedoman Wawancara dan Angket</w:t>
      </w:r>
    </w:p>
    <w:p w14:paraId="2FF6E2DF" w14:textId="1C9DC73A" w:rsidR="00CD0DB8" w:rsidRPr="00CD0DB8" w:rsidRDefault="00CD0DB8" w:rsidP="008E7676">
      <w:pPr>
        <w:spacing w:after="0" w:line="276" w:lineRule="auto"/>
        <w:jc w:val="center"/>
        <w:rPr>
          <w:rFonts w:cstheme="minorHAnsi"/>
          <w:lang w:val="en-US"/>
        </w:rPr>
      </w:pPr>
      <w:r w:rsidRPr="00CD0DB8">
        <w:rPr>
          <w:rFonts w:cstheme="minorHAnsi"/>
          <w:b/>
          <w:bCs/>
        </w:rPr>
        <w:t>Tabel 4.</w:t>
      </w:r>
      <w:r>
        <w:rPr>
          <w:rFonts w:cstheme="minorHAnsi"/>
          <w:b/>
          <w:bCs/>
          <w:lang w:val="en-US"/>
        </w:rPr>
        <w:t>3</w:t>
      </w:r>
      <w:r w:rsidRPr="00CD0DB8">
        <w:rPr>
          <w:rFonts w:cstheme="minorHAnsi"/>
          <w:b/>
          <w:bCs/>
        </w:rPr>
        <w:t>.</w:t>
      </w:r>
      <w:r w:rsidRPr="00CD0DB8">
        <w:rPr>
          <w:rFonts w:cstheme="minorHAnsi"/>
        </w:rPr>
        <w:t xml:space="preserve"> Kisi-kisi Instrumen P</w:t>
      </w:r>
      <w:proofErr w:type="spellStart"/>
      <w:r>
        <w:rPr>
          <w:rFonts w:cstheme="minorHAnsi"/>
          <w:lang w:val="en-US"/>
        </w:rPr>
        <w:t>edoman</w:t>
      </w:r>
      <w:proofErr w:type="spellEnd"/>
      <w:r>
        <w:rPr>
          <w:rFonts w:cstheme="minorHAnsi"/>
          <w:lang w:val="en-US"/>
        </w:rPr>
        <w:t xml:space="preserve"> </w:t>
      </w:r>
      <w:proofErr w:type="spellStart"/>
      <w:r>
        <w:rPr>
          <w:rFonts w:cstheme="minorHAnsi"/>
          <w:lang w:val="en-US"/>
        </w:rPr>
        <w:t>Wawancara</w:t>
      </w:r>
      <w:proofErr w:type="spellEnd"/>
      <w:r>
        <w:rPr>
          <w:rFonts w:cstheme="minorHAnsi"/>
          <w:lang w:val="en-US"/>
        </w:rPr>
        <w:t xml:space="preserve"> </w:t>
      </w:r>
      <w:proofErr w:type="spellStart"/>
      <w:r>
        <w:rPr>
          <w:rFonts w:cstheme="minorHAnsi"/>
          <w:lang w:val="en-US"/>
        </w:rPr>
        <w:t>dan</w:t>
      </w:r>
      <w:proofErr w:type="spellEnd"/>
      <w:r>
        <w:rPr>
          <w:rFonts w:cstheme="minorHAnsi"/>
          <w:lang w:val="en-US"/>
        </w:rPr>
        <w:t xml:space="preserve"> </w:t>
      </w:r>
      <w:proofErr w:type="spellStart"/>
      <w:r>
        <w:rPr>
          <w:rFonts w:cstheme="minorHAnsi"/>
          <w:lang w:val="en-US"/>
        </w:rPr>
        <w:t>Angket</w:t>
      </w:r>
      <w:proofErr w:type="spellEnd"/>
    </w:p>
    <w:tbl>
      <w:tblPr>
        <w:tblStyle w:val="TableGrid1"/>
        <w:tblW w:w="4517" w:type="dxa"/>
        <w:tblLook w:val="04A0" w:firstRow="1" w:lastRow="0" w:firstColumn="1" w:lastColumn="0" w:noHBand="0" w:noVBand="1"/>
      </w:tblPr>
      <w:tblGrid>
        <w:gridCol w:w="763"/>
        <w:gridCol w:w="3207"/>
        <w:gridCol w:w="547"/>
      </w:tblGrid>
      <w:tr w:rsidR="00CD0DB8" w:rsidRPr="00B4712F" w14:paraId="558AA3DF"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33A307D0" w14:textId="77777777" w:rsidR="00CD0DB8" w:rsidRPr="00B4712F" w:rsidRDefault="00CD0DB8" w:rsidP="008E7676">
            <w:pPr>
              <w:widowControl w:val="0"/>
              <w:autoSpaceDN w:val="0"/>
              <w:spacing w:line="276" w:lineRule="auto"/>
              <w:jc w:val="center"/>
              <w:rPr>
                <w:rFonts w:asciiTheme="minorBidi" w:hAnsiTheme="minorBidi" w:cstheme="minorBidi"/>
                <w:lang w:val="en-US"/>
              </w:rPr>
            </w:pPr>
            <w:r w:rsidRPr="00B4712F">
              <w:rPr>
                <w:rFonts w:asciiTheme="minorBidi" w:hAnsiTheme="minorBidi" w:cstheme="minorBidi"/>
                <w:lang w:val="en-US"/>
              </w:rPr>
              <w:t>No</w:t>
            </w:r>
          </w:p>
        </w:tc>
        <w:tc>
          <w:tcPr>
            <w:tcW w:w="3207" w:type="dxa"/>
            <w:tcBorders>
              <w:top w:val="single" w:sz="4" w:space="0" w:color="000000"/>
              <w:left w:val="single" w:sz="4" w:space="0" w:color="000000"/>
              <w:bottom w:val="single" w:sz="4" w:space="0" w:color="000000"/>
              <w:right w:val="single" w:sz="4" w:space="0" w:color="000000"/>
            </w:tcBorders>
            <w:hideMark/>
          </w:tcPr>
          <w:p w14:paraId="106F79B4" w14:textId="2FAF120A" w:rsidR="00CD0DB8" w:rsidRPr="00B4712F" w:rsidRDefault="00CD0DB8" w:rsidP="008E7676">
            <w:pPr>
              <w:widowControl w:val="0"/>
              <w:autoSpaceDN w:val="0"/>
              <w:spacing w:line="276" w:lineRule="auto"/>
              <w:jc w:val="center"/>
              <w:rPr>
                <w:rFonts w:asciiTheme="minorBidi" w:hAnsiTheme="minorBidi" w:cstheme="minorBidi"/>
                <w:lang w:val="en-US"/>
              </w:rPr>
            </w:pPr>
            <w:proofErr w:type="spellStart"/>
            <w:r w:rsidRPr="00B4712F">
              <w:rPr>
                <w:rFonts w:asciiTheme="minorBidi" w:hAnsiTheme="minorBidi" w:cstheme="minorBidi"/>
                <w:lang w:val="en-US"/>
              </w:rPr>
              <w:t>Pertanyaan</w:t>
            </w:r>
            <w:proofErr w:type="spellEnd"/>
          </w:p>
        </w:tc>
        <w:tc>
          <w:tcPr>
            <w:tcW w:w="547" w:type="dxa"/>
            <w:tcBorders>
              <w:top w:val="single" w:sz="4" w:space="0" w:color="000000"/>
              <w:left w:val="single" w:sz="4" w:space="0" w:color="000000"/>
              <w:bottom w:val="single" w:sz="4" w:space="0" w:color="000000"/>
              <w:right w:val="single" w:sz="4" w:space="0" w:color="000000"/>
            </w:tcBorders>
            <w:hideMark/>
          </w:tcPr>
          <w:p w14:paraId="1F9C9847" w14:textId="77777777" w:rsidR="00CD0DB8" w:rsidRPr="00B4712F" w:rsidRDefault="00CD0DB8" w:rsidP="008E7676">
            <w:pPr>
              <w:widowControl w:val="0"/>
              <w:autoSpaceDN w:val="0"/>
              <w:spacing w:line="276" w:lineRule="auto"/>
              <w:jc w:val="center"/>
              <w:rPr>
                <w:rFonts w:asciiTheme="minorBidi" w:hAnsiTheme="minorBidi" w:cstheme="minorBidi"/>
                <w:lang w:val="en-US"/>
              </w:rPr>
            </w:pPr>
            <w:proofErr w:type="spellStart"/>
            <w:r w:rsidRPr="00B4712F">
              <w:rPr>
                <w:rFonts w:asciiTheme="minorBidi" w:hAnsiTheme="minorBidi" w:cstheme="minorBidi"/>
                <w:lang w:val="en-US"/>
              </w:rPr>
              <w:t>Ket</w:t>
            </w:r>
            <w:proofErr w:type="spellEnd"/>
          </w:p>
        </w:tc>
      </w:tr>
      <w:tr w:rsidR="00CD0DB8" w:rsidRPr="00B4712F" w14:paraId="57FF6394"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42BD982C"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1</w:t>
            </w:r>
          </w:p>
        </w:tc>
        <w:tc>
          <w:tcPr>
            <w:tcW w:w="3207" w:type="dxa"/>
            <w:tcBorders>
              <w:top w:val="single" w:sz="4" w:space="0" w:color="000000"/>
              <w:left w:val="single" w:sz="4" w:space="0" w:color="000000"/>
              <w:bottom w:val="single" w:sz="4" w:space="0" w:color="000000"/>
              <w:right w:val="single" w:sz="4" w:space="0" w:color="000000"/>
            </w:tcBorders>
            <w:hideMark/>
          </w:tcPr>
          <w:p w14:paraId="7E83BAFA"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Dibandingkan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dengan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sebelum</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pandemi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covid</w:t>
            </w:r>
            <w:proofErr w:type="spellEnd"/>
            <w:r w:rsidRPr="00B4712F">
              <w:rPr>
                <w:rFonts w:asciiTheme="minorBidi" w:hAnsiTheme="minorBidi" w:cstheme="minorBidi"/>
                <w:lang w:val="en-US"/>
              </w:rPr>
              <w:t xml:space="preserve"> 19,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terjadi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penurunan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tingkat</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PT, </w:t>
            </w:r>
            <w:proofErr w:type="spellStart"/>
            <w:r w:rsidRPr="00B4712F">
              <w:rPr>
                <w:rFonts w:asciiTheme="minorBidi" w:hAnsiTheme="minorBidi" w:cstheme="minorBidi"/>
                <w:lang w:val="en-US"/>
              </w:rPr>
              <w:t>baik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maupun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internasional</w:t>
            </w:r>
            <w:proofErr w:type="spellEnd"/>
            <w:r w:rsidRPr="00B4712F">
              <w:rPr>
                <w:rFonts w:asciiTheme="minorBidi" w:hAnsiTheme="minorBidi" w:cstheme="minorBidi"/>
                <w:lang w:val="en-US"/>
              </w:rPr>
              <w:t>?</w:t>
            </w:r>
          </w:p>
        </w:tc>
        <w:tc>
          <w:tcPr>
            <w:tcW w:w="547" w:type="dxa"/>
            <w:tcBorders>
              <w:top w:val="single" w:sz="4" w:space="0" w:color="000000"/>
              <w:left w:val="single" w:sz="4" w:space="0" w:color="000000"/>
              <w:bottom w:val="single" w:sz="4" w:space="0" w:color="000000"/>
              <w:right w:val="single" w:sz="4" w:space="0" w:color="000000"/>
            </w:tcBorders>
          </w:tcPr>
          <w:p w14:paraId="1EA917B6"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7F7CA875"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7B9C0306"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2</w:t>
            </w:r>
          </w:p>
        </w:tc>
        <w:tc>
          <w:tcPr>
            <w:tcW w:w="3207" w:type="dxa"/>
            <w:tcBorders>
              <w:top w:val="single" w:sz="4" w:space="0" w:color="000000"/>
              <w:left w:val="single" w:sz="4" w:space="0" w:color="000000"/>
              <w:bottom w:val="single" w:sz="4" w:space="0" w:color="000000"/>
              <w:right w:val="single" w:sz="4" w:space="0" w:color="000000"/>
            </w:tcBorders>
            <w:hideMark/>
          </w:tcPr>
          <w:p w14:paraId="2B2CEA5A"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Bidang-bidang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yang </w:t>
            </w:r>
            <w:proofErr w:type="spellStart"/>
            <w:r w:rsidRPr="00B4712F">
              <w:rPr>
                <w:rFonts w:asciiTheme="minorBidi" w:hAnsiTheme="minorBidi" w:cstheme="minorBidi"/>
                <w:lang w:val="en-US"/>
              </w:rPr>
              <w:t>mengalami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penurunan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baik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maupun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internasional</w:t>
            </w:r>
            <w:proofErr w:type="spellEnd"/>
            <w:r w:rsidRPr="00B4712F">
              <w:rPr>
                <w:rFonts w:asciiTheme="minorBidi" w:hAnsiTheme="minorBidi" w:cstheme="minorBidi"/>
                <w:lang w:val="en-US"/>
              </w:rPr>
              <w:t>?</w:t>
            </w:r>
          </w:p>
        </w:tc>
        <w:tc>
          <w:tcPr>
            <w:tcW w:w="547" w:type="dxa"/>
            <w:tcBorders>
              <w:top w:val="single" w:sz="4" w:space="0" w:color="000000"/>
              <w:left w:val="single" w:sz="4" w:space="0" w:color="000000"/>
              <w:bottom w:val="single" w:sz="4" w:space="0" w:color="000000"/>
              <w:right w:val="single" w:sz="4" w:space="0" w:color="000000"/>
            </w:tcBorders>
          </w:tcPr>
          <w:p w14:paraId="75274B32"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451A4C54"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6C5794E6"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3</w:t>
            </w:r>
          </w:p>
        </w:tc>
        <w:tc>
          <w:tcPr>
            <w:tcW w:w="3207" w:type="dxa"/>
            <w:tcBorders>
              <w:top w:val="single" w:sz="4" w:space="0" w:color="000000"/>
              <w:left w:val="single" w:sz="4" w:space="0" w:color="000000"/>
              <w:bottom w:val="single" w:sz="4" w:space="0" w:color="000000"/>
              <w:right w:val="single" w:sz="4" w:space="0" w:color="000000"/>
            </w:tcBorders>
            <w:hideMark/>
          </w:tcPr>
          <w:p w14:paraId="76F83A41"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Diantara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maupun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internasional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yang paling </w:t>
            </w:r>
            <w:proofErr w:type="spellStart"/>
            <w:r w:rsidRPr="00B4712F">
              <w:rPr>
                <w:rFonts w:asciiTheme="minorBidi" w:hAnsiTheme="minorBidi" w:cstheme="minorBidi"/>
                <w:lang w:val="en-US"/>
              </w:rPr>
              <w:t>mengalami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penurunan</w:t>
            </w:r>
            <w:proofErr w:type="spellEnd"/>
            <w:r w:rsidRPr="00B4712F">
              <w:rPr>
                <w:rFonts w:asciiTheme="minorBidi" w:hAnsiTheme="minorBidi" w:cstheme="minorBidi"/>
                <w:lang w:val="en-US"/>
              </w:rPr>
              <w:t>.</w:t>
            </w:r>
          </w:p>
        </w:tc>
        <w:tc>
          <w:tcPr>
            <w:tcW w:w="547" w:type="dxa"/>
            <w:tcBorders>
              <w:top w:val="single" w:sz="4" w:space="0" w:color="000000"/>
              <w:left w:val="single" w:sz="4" w:space="0" w:color="000000"/>
              <w:bottom w:val="single" w:sz="4" w:space="0" w:color="000000"/>
              <w:right w:val="single" w:sz="4" w:space="0" w:color="000000"/>
            </w:tcBorders>
          </w:tcPr>
          <w:p w14:paraId="2BDFD5D0"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4BEB4AE7"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1CEEFC19"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4</w:t>
            </w:r>
          </w:p>
        </w:tc>
        <w:tc>
          <w:tcPr>
            <w:tcW w:w="3207" w:type="dxa"/>
            <w:tcBorders>
              <w:top w:val="single" w:sz="4" w:space="0" w:color="000000"/>
              <w:left w:val="single" w:sz="4" w:space="0" w:color="000000"/>
              <w:bottom w:val="single" w:sz="4" w:space="0" w:color="000000"/>
              <w:right w:val="single" w:sz="4" w:space="0" w:color="000000"/>
            </w:tcBorders>
            <w:hideMark/>
          </w:tcPr>
          <w:p w14:paraId="174A0CCC"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situasi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pandemi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hambatan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sajakah</w:t>
            </w:r>
            <w:proofErr w:type="spellEnd"/>
            <w:r w:rsidRPr="00B4712F">
              <w:rPr>
                <w:rFonts w:asciiTheme="minorBidi" w:hAnsiTheme="minorBidi" w:cstheme="minorBidi"/>
                <w:lang w:val="en-US"/>
              </w:rPr>
              <w:t xml:space="preserve"> yang </w:t>
            </w:r>
            <w:proofErr w:type="spellStart"/>
            <w:r w:rsidRPr="00B4712F">
              <w:rPr>
                <w:rFonts w:asciiTheme="minorBidi" w:hAnsiTheme="minorBidi" w:cstheme="minorBidi"/>
                <w:lang w:val="en-US"/>
              </w:rPr>
              <w:t>terjadi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Utamanya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w:t>
            </w:r>
          </w:p>
          <w:p w14:paraId="0ED9AD0D"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Akreditasi</w:t>
            </w:r>
            <w:proofErr w:type="spellEnd"/>
            <w:r w:rsidRPr="00B4712F">
              <w:rPr>
                <w:rFonts w:asciiTheme="minorBidi" w:hAnsiTheme="minorBidi" w:cstheme="minorBidi"/>
                <w:lang w:val="en-AU" w:eastAsia="en-AU"/>
              </w:rPr>
              <w:t xml:space="preserve"> PT</w:t>
            </w:r>
          </w:p>
          <w:p w14:paraId="4FD09560"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Publikasi</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ilmiah</w:t>
            </w:r>
            <w:proofErr w:type="spellEnd"/>
          </w:p>
          <w:p w14:paraId="0FFF72EC"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Mahasiswa</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afirmasi</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dan</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asing</w:t>
            </w:r>
            <w:proofErr w:type="spellEnd"/>
          </w:p>
          <w:p w14:paraId="55E8828D"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Student mobility</w:t>
            </w:r>
          </w:p>
          <w:p w14:paraId="53E54B9D"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Visiting Lecturer</w:t>
            </w:r>
          </w:p>
          <w:p w14:paraId="1E92B18F"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Penelitian</w:t>
            </w:r>
            <w:proofErr w:type="spellEnd"/>
          </w:p>
          <w:p w14:paraId="7CB28786" w14:textId="77777777" w:rsidR="00CD0DB8" w:rsidRPr="00B4712F" w:rsidRDefault="00CD0DB8" w:rsidP="008E7676">
            <w:pPr>
              <w:widowControl w:val="0"/>
              <w:numPr>
                <w:ilvl w:val="0"/>
                <w:numId w:val="1"/>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Seminar</w:t>
            </w:r>
          </w:p>
        </w:tc>
        <w:tc>
          <w:tcPr>
            <w:tcW w:w="547" w:type="dxa"/>
            <w:tcBorders>
              <w:top w:val="single" w:sz="4" w:space="0" w:color="000000"/>
              <w:left w:val="single" w:sz="4" w:space="0" w:color="000000"/>
              <w:bottom w:val="single" w:sz="4" w:space="0" w:color="000000"/>
              <w:right w:val="single" w:sz="4" w:space="0" w:color="000000"/>
            </w:tcBorders>
          </w:tcPr>
          <w:p w14:paraId="680611F1"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544A06F4"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1CA55F87"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5</w:t>
            </w:r>
          </w:p>
        </w:tc>
        <w:tc>
          <w:tcPr>
            <w:tcW w:w="3207" w:type="dxa"/>
            <w:tcBorders>
              <w:top w:val="single" w:sz="4" w:space="0" w:color="000000"/>
              <w:left w:val="single" w:sz="4" w:space="0" w:color="000000"/>
              <w:bottom w:val="single" w:sz="4" w:space="0" w:color="000000"/>
              <w:right w:val="single" w:sz="4" w:space="0" w:color="000000"/>
            </w:tcBorders>
            <w:hideMark/>
          </w:tcPr>
          <w:p w14:paraId="0F4E8F32"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situasi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pandemi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hambatan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sajakah</w:t>
            </w:r>
            <w:proofErr w:type="spellEnd"/>
            <w:r w:rsidRPr="00B4712F">
              <w:rPr>
                <w:rFonts w:asciiTheme="minorBidi" w:hAnsiTheme="minorBidi" w:cstheme="minorBidi"/>
                <w:lang w:val="en-US"/>
              </w:rPr>
              <w:t xml:space="preserve"> yang </w:t>
            </w:r>
            <w:proofErr w:type="spellStart"/>
            <w:r w:rsidRPr="00B4712F">
              <w:rPr>
                <w:rFonts w:asciiTheme="minorBidi" w:hAnsiTheme="minorBidi" w:cstheme="minorBidi"/>
                <w:lang w:val="en-US"/>
              </w:rPr>
              <w:t>terjadi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internasional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Utamanya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w:t>
            </w:r>
          </w:p>
          <w:p w14:paraId="53D819C6"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Akreditasi</w:t>
            </w:r>
            <w:proofErr w:type="spellEnd"/>
            <w:r w:rsidRPr="00B4712F">
              <w:rPr>
                <w:rFonts w:asciiTheme="minorBidi" w:hAnsiTheme="minorBidi" w:cstheme="minorBidi"/>
                <w:lang w:val="en-AU" w:eastAsia="en-AU"/>
              </w:rPr>
              <w:t xml:space="preserve"> PT</w:t>
            </w:r>
          </w:p>
          <w:p w14:paraId="2461AC01"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Publikasi</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ilmiah</w:t>
            </w:r>
            <w:proofErr w:type="spellEnd"/>
          </w:p>
          <w:p w14:paraId="52106B7E"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Mahasiswa</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afirmasi</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dan</w:t>
            </w:r>
            <w:proofErr w:type="spellEnd"/>
            <w:r w:rsidRPr="00B4712F">
              <w:rPr>
                <w:rFonts w:asciiTheme="minorBidi" w:hAnsiTheme="minorBidi" w:cstheme="minorBidi"/>
                <w:lang w:val="en-AU" w:eastAsia="en-AU"/>
              </w:rPr>
              <w:t xml:space="preserve"> </w:t>
            </w:r>
            <w:proofErr w:type="spellStart"/>
            <w:r w:rsidRPr="00B4712F">
              <w:rPr>
                <w:rFonts w:asciiTheme="minorBidi" w:hAnsiTheme="minorBidi" w:cstheme="minorBidi"/>
                <w:lang w:val="en-AU" w:eastAsia="en-AU"/>
              </w:rPr>
              <w:t>asing</w:t>
            </w:r>
            <w:proofErr w:type="spellEnd"/>
          </w:p>
          <w:p w14:paraId="5AF8A567"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Student mobility</w:t>
            </w:r>
          </w:p>
          <w:p w14:paraId="0FEE3816"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Visiting Lecturer</w:t>
            </w:r>
          </w:p>
          <w:p w14:paraId="40EA6B66"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proofErr w:type="spellStart"/>
            <w:r w:rsidRPr="00B4712F">
              <w:rPr>
                <w:rFonts w:asciiTheme="minorBidi" w:hAnsiTheme="minorBidi" w:cstheme="minorBidi"/>
                <w:lang w:val="en-AU" w:eastAsia="en-AU"/>
              </w:rPr>
              <w:t>Penelitian</w:t>
            </w:r>
            <w:proofErr w:type="spellEnd"/>
          </w:p>
          <w:p w14:paraId="7C2705DD" w14:textId="77777777" w:rsidR="00CD0DB8" w:rsidRPr="00B4712F" w:rsidRDefault="00CD0DB8" w:rsidP="008E7676">
            <w:pPr>
              <w:widowControl w:val="0"/>
              <w:numPr>
                <w:ilvl w:val="0"/>
                <w:numId w:val="2"/>
              </w:numPr>
              <w:autoSpaceDE w:val="0"/>
              <w:autoSpaceDN w:val="0"/>
              <w:spacing w:line="276" w:lineRule="auto"/>
              <w:jc w:val="both"/>
              <w:rPr>
                <w:rFonts w:asciiTheme="minorBidi" w:hAnsiTheme="minorBidi" w:cstheme="minorBidi"/>
                <w:lang w:val="en-AU" w:eastAsia="en-AU"/>
              </w:rPr>
            </w:pPr>
            <w:r w:rsidRPr="00B4712F">
              <w:rPr>
                <w:rFonts w:asciiTheme="minorBidi" w:hAnsiTheme="minorBidi" w:cstheme="minorBidi"/>
                <w:lang w:val="en-AU" w:eastAsia="en-AU"/>
              </w:rPr>
              <w:t>Seminar</w:t>
            </w:r>
          </w:p>
        </w:tc>
        <w:tc>
          <w:tcPr>
            <w:tcW w:w="547" w:type="dxa"/>
            <w:tcBorders>
              <w:top w:val="single" w:sz="4" w:space="0" w:color="000000"/>
              <w:left w:val="single" w:sz="4" w:space="0" w:color="000000"/>
              <w:bottom w:val="single" w:sz="4" w:space="0" w:color="000000"/>
              <w:right w:val="single" w:sz="4" w:space="0" w:color="000000"/>
            </w:tcBorders>
          </w:tcPr>
          <w:p w14:paraId="0018D903"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5D212F43"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36F9A7B1"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6</w:t>
            </w:r>
          </w:p>
        </w:tc>
        <w:tc>
          <w:tcPr>
            <w:tcW w:w="3207" w:type="dxa"/>
            <w:tcBorders>
              <w:top w:val="single" w:sz="4" w:space="0" w:color="000000"/>
              <w:left w:val="single" w:sz="4" w:space="0" w:color="000000"/>
              <w:bottom w:val="single" w:sz="4" w:space="0" w:color="000000"/>
              <w:right w:val="single" w:sz="4" w:space="0" w:color="000000"/>
            </w:tcBorders>
            <w:hideMark/>
          </w:tcPr>
          <w:p w14:paraId="22A30BBE"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Alternatif</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Solusi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untuk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mengatasi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hambatan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sebagaimana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butir</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pertanyaan</w:t>
            </w:r>
            <w:proofErr w:type="spellEnd"/>
            <w:r w:rsidRPr="00B4712F">
              <w:rPr>
                <w:rFonts w:asciiTheme="minorBidi" w:hAnsiTheme="minorBidi" w:cstheme="minorBidi"/>
                <w:lang w:val="en-US"/>
              </w:rPr>
              <w:t xml:space="preserve"> no 4</w:t>
            </w:r>
          </w:p>
        </w:tc>
        <w:tc>
          <w:tcPr>
            <w:tcW w:w="547" w:type="dxa"/>
            <w:tcBorders>
              <w:top w:val="single" w:sz="4" w:space="0" w:color="000000"/>
              <w:left w:val="single" w:sz="4" w:space="0" w:color="000000"/>
              <w:bottom w:val="single" w:sz="4" w:space="0" w:color="000000"/>
              <w:right w:val="single" w:sz="4" w:space="0" w:color="000000"/>
            </w:tcBorders>
          </w:tcPr>
          <w:p w14:paraId="640634B7"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59265FFF"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5D1F14ED"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7</w:t>
            </w:r>
          </w:p>
        </w:tc>
        <w:tc>
          <w:tcPr>
            <w:tcW w:w="3207" w:type="dxa"/>
            <w:tcBorders>
              <w:top w:val="single" w:sz="4" w:space="0" w:color="000000"/>
              <w:left w:val="single" w:sz="4" w:space="0" w:color="000000"/>
              <w:bottom w:val="single" w:sz="4" w:space="0" w:color="000000"/>
              <w:right w:val="single" w:sz="4" w:space="0" w:color="000000"/>
            </w:tcBorders>
            <w:hideMark/>
          </w:tcPr>
          <w:p w14:paraId="0C729E0B"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Alternatif</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Solusi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untuk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mengatasi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hambatan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sebagaimana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butir</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pertanyaan</w:t>
            </w:r>
            <w:proofErr w:type="spellEnd"/>
            <w:r w:rsidRPr="00B4712F">
              <w:rPr>
                <w:rFonts w:asciiTheme="minorBidi" w:hAnsiTheme="minorBidi" w:cstheme="minorBidi"/>
                <w:lang w:val="en-US"/>
              </w:rPr>
              <w:t xml:space="preserve"> no 5</w:t>
            </w:r>
          </w:p>
        </w:tc>
        <w:tc>
          <w:tcPr>
            <w:tcW w:w="547" w:type="dxa"/>
            <w:tcBorders>
              <w:top w:val="single" w:sz="4" w:space="0" w:color="000000"/>
              <w:left w:val="single" w:sz="4" w:space="0" w:color="000000"/>
              <w:bottom w:val="single" w:sz="4" w:space="0" w:color="000000"/>
              <w:right w:val="single" w:sz="4" w:space="0" w:color="000000"/>
            </w:tcBorders>
          </w:tcPr>
          <w:p w14:paraId="2425CC96"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68216617"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303D9ABF"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8</w:t>
            </w:r>
          </w:p>
        </w:tc>
        <w:tc>
          <w:tcPr>
            <w:tcW w:w="3207" w:type="dxa"/>
            <w:tcBorders>
              <w:top w:val="single" w:sz="4" w:space="0" w:color="000000"/>
              <w:left w:val="single" w:sz="4" w:space="0" w:color="000000"/>
              <w:bottom w:val="single" w:sz="4" w:space="0" w:color="000000"/>
              <w:right w:val="single" w:sz="4" w:space="0" w:color="000000"/>
            </w:tcBorders>
            <w:hideMark/>
          </w:tcPr>
          <w:p w14:paraId="46665473"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Strategi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penguatan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seperti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yang </w:t>
            </w:r>
            <w:proofErr w:type="spellStart"/>
            <w:r w:rsidRPr="00B4712F">
              <w:rPr>
                <w:rFonts w:asciiTheme="minorBidi" w:hAnsiTheme="minorBidi" w:cstheme="minorBidi"/>
                <w:lang w:val="en-US"/>
              </w:rPr>
              <w:t>dapat</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dilanjutkan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untuk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penguatan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nasional</w:t>
            </w:r>
            <w:proofErr w:type="spellEnd"/>
            <w:r w:rsidRPr="00B4712F">
              <w:rPr>
                <w:rFonts w:asciiTheme="minorBidi" w:hAnsiTheme="minorBidi" w:cstheme="minorBidi"/>
                <w:lang w:val="en-US"/>
              </w:rPr>
              <w:t>?</w:t>
            </w:r>
          </w:p>
          <w:p w14:paraId="5EC2890E"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Utamanya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sebagaimana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butir</w:t>
            </w:r>
            <w:proofErr w:type="spellEnd"/>
            <w:r w:rsidRPr="00B4712F">
              <w:rPr>
                <w:rFonts w:asciiTheme="minorBidi" w:hAnsiTheme="minorBidi" w:cstheme="minorBidi"/>
                <w:lang w:val="en-US"/>
              </w:rPr>
              <w:t xml:space="preserve"> 4</w:t>
            </w:r>
          </w:p>
        </w:tc>
        <w:tc>
          <w:tcPr>
            <w:tcW w:w="547" w:type="dxa"/>
            <w:tcBorders>
              <w:top w:val="single" w:sz="4" w:space="0" w:color="000000"/>
              <w:left w:val="single" w:sz="4" w:space="0" w:color="000000"/>
              <w:bottom w:val="single" w:sz="4" w:space="0" w:color="000000"/>
              <w:right w:val="single" w:sz="4" w:space="0" w:color="000000"/>
            </w:tcBorders>
          </w:tcPr>
          <w:p w14:paraId="6810D0A6" w14:textId="77777777" w:rsidR="00CD0DB8" w:rsidRPr="00B4712F" w:rsidRDefault="00CD0DB8" w:rsidP="008E7676">
            <w:pPr>
              <w:widowControl w:val="0"/>
              <w:autoSpaceDN w:val="0"/>
              <w:spacing w:line="276" w:lineRule="auto"/>
              <w:rPr>
                <w:rFonts w:asciiTheme="minorBidi" w:hAnsiTheme="minorBidi" w:cstheme="minorBidi"/>
                <w:lang w:val="en-US"/>
              </w:rPr>
            </w:pPr>
          </w:p>
        </w:tc>
      </w:tr>
      <w:tr w:rsidR="00CD0DB8" w:rsidRPr="00B4712F" w14:paraId="39C64F8C" w14:textId="77777777" w:rsidTr="00CD0DB8">
        <w:trPr>
          <w:trHeight w:val="20"/>
        </w:trPr>
        <w:tc>
          <w:tcPr>
            <w:tcW w:w="763" w:type="dxa"/>
            <w:tcBorders>
              <w:top w:val="single" w:sz="4" w:space="0" w:color="000000"/>
              <w:left w:val="single" w:sz="4" w:space="0" w:color="000000"/>
              <w:bottom w:val="single" w:sz="4" w:space="0" w:color="000000"/>
              <w:right w:val="single" w:sz="4" w:space="0" w:color="000000"/>
            </w:tcBorders>
            <w:hideMark/>
          </w:tcPr>
          <w:p w14:paraId="64566EDF" w14:textId="77777777" w:rsidR="00CD0DB8" w:rsidRPr="00B4712F" w:rsidRDefault="00CD0DB8" w:rsidP="008E7676">
            <w:pPr>
              <w:widowControl w:val="0"/>
              <w:autoSpaceDN w:val="0"/>
              <w:spacing w:line="276" w:lineRule="auto"/>
              <w:rPr>
                <w:rFonts w:asciiTheme="minorBidi" w:hAnsiTheme="minorBidi" w:cstheme="minorBidi"/>
                <w:lang w:val="en-US"/>
              </w:rPr>
            </w:pPr>
            <w:r w:rsidRPr="00B4712F">
              <w:rPr>
                <w:rFonts w:asciiTheme="minorBidi" w:hAnsiTheme="minorBidi" w:cstheme="minorBidi"/>
                <w:lang w:val="en-US"/>
              </w:rPr>
              <w:t>9</w:t>
            </w:r>
          </w:p>
        </w:tc>
        <w:tc>
          <w:tcPr>
            <w:tcW w:w="3207" w:type="dxa"/>
            <w:tcBorders>
              <w:top w:val="single" w:sz="4" w:space="0" w:color="000000"/>
              <w:left w:val="single" w:sz="4" w:space="0" w:color="000000"/>
              <w:bottom w:val="single" w:sz="4" w:space="0" w:color="000000"/>
              <w:right w:val="single" w:sz="4" w:space="0" w:color="000000"/>
            </w:tcBorders>
          </w:tcPr>
          <w:p w14:paraId="62E85E24" w14:textId="77777777"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Strategi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penguatan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seperti</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apakah</w:t>
            </w:r>
            <w:proofErr w:type="spellEnd"/>
            <w:r w:rsidRPr="00B4712F">
              <w:rPr>
                <w:rFonts w:asciiTheme="minorBidi" w:hAnsiTheme="minorBidi" w:cstheme="minorBidi"/>
                <w:lang w:val="en-US"/>
              </w:rPr>
              <w:t xml:space="preserve"> yang </w:t>
            </w:r>
            <w:proofErr w:type="spellStart"/>
            <w:r w:rsidRPr="00B4712F">
              <w:rPr>
                <w:rFonts w:asciiTheme="minorBidi" w:hAnsiTheme="minorBidi" w:cstheme="minorBidi"/>
                <w:lang w:val="en-US"/>
              </w:rPr>
              <w:t>dapat</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dilanjutkan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untuk</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penguatan</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internasional</w:t>
            </w:r>
            <w:proofErr w:type="spellEnd"/>
            <w:r w:rsidRPr="00B4712F">
              <w:rPr>
                <w:rFonts w:asciiTheme="minorBidi" w:hAnsiTheme="minorBidi" w:cstheme="minorBidi"/>
                <w:lang w:val="en-US"/>
              </w:rPr>
              <w:t>?</w:t>
            </w:r>
          </w:p>
          <w:p w14:paraId="7FD08689" w14:textId="1A540A08" w:rsidR="00CD0DB8" w:rsidRPr="00B4712F" w:rsidRDefault="00CD0DB8" w:rsidP="008E7676">
            <w:pPr>
              <w:widowControl w:val="0"/>
              <w:autoSpaceDN w:val="0"/>
              <w:spacing w:line="276" w:lineRule="auto"/>
              <w:jc w:val="both"/>
              <w:rPr>
                <w:rFonts w:asciiTheme="minorBidi" w:hAnsiTheme="minorBidi" w:cstheme="minorBidi"/>
                <w:lang w:val="en-US"/>
              </w:rPr>
            </w:pPr>
            <w:proofErr w:type="spellStart"/>
            <w:r w:rsidRPr="00B4712F">
              <w:rPr>
                <w:rFonts w:asciiTheme="minorBidi" w:hAnsiTheme="minorBidi" w:cstheme="minorBidi"/>
                <w:lang w:val="en-US"/>
              </w:rPr>
              <w:t>Utamanya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bidang</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kerjasama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sebagaimana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pada</w:t>
            </w:r>
            <w:proofErr w:type="spellEnd"/>
            <w:r w:rsidRPr="00B4712F">
              <w:rPr>
                <w:rFonts w:asciiTheme="minorBidi" w:hAnsiTheme="minorBidi" w:cstheme="minorBidi"/>
                <w:lang w:val="en-US"/>
              </w:rPr>
              <w:t xml:space="preserve"> </w:t>
            </w:r>
            <w:proofErr w:type="spellStart"/>
            <w:r w:rsidRPr="00B4712F">
              <w:rPr>
                <w:rFonts w:asciiTheme="minorBidi" w:hAnsiTheme="minorBidi" w:cstheme="minorBidi"/>
                <w:lang w:val="en-US"/>
              </w:rPr>
              <w:t>butir</w:t>
            </w:r>
            <w:proofErr w:type="spellEnd"/>
            <w:r w:rsidRPr="00B4712F">
              <w:rPr>
                <w:rFonts w:asciiTheme="minorBidi" w:hAnsiTheme="minorBidi" w:cstheme="minorBidi"/>
                <w:lang w:val="en-US"/>
              </w:rPr>
              <w:t xml:space="preserve"> 5</w:t>
            </w:r>
          </w:p>
        </w:tc>
        <w:tc>
          <w:tcPr>
            <w:tcW w:w="547" w:type="dxa"/>
            <w:tcBorders>
              <w:top w:val="single" w:sz="4" w:space="0" w:color="000000"/>
              <w:left w:val="single" w:sz="4" w:space="0" w:color="000000"/>
              <w:bottom w:val="single" w:sz="4" w:space="0" w:color="000000"/>
              <w:right w:val="single" w:sz="4" w:space="0" w:color="000000"/>
            </w:tcBorders>
          </w:tcPr>
          <w:p w14:paraId="7DC6415C" w14:textId="77777777" w:rsidR="00CD0DB8" w:rsidRPr="00B4712F" w:rsidRDefault="00CD0DB8" w:rsidP="008E7676">
            <w:pPr>
              <w:keepNext/>
              <w:widowControl w:val="0"/>
              <w:autoSpaceDN w:val="0"/>
              <w:spacing w:line="276" w:lineRule="auto"/>
              <w:rPr>
                <w:rFonts w:asciiTheme="minorBidi" w:hAnsiTheme="minorBidi" w:cstheme="minorBidi"/>
                <w:lang w:val="en-US"/>
              </w:rPr>
            </w:pPr>
          </w:p>
        </w:tc>
      </w:tr>
    </w:tbl>
    <w:p w14:paraId="0CC1D191" w14:textId="77777777" w:rsidR="00CD0DB8" w:rsidRDefault="00CD0DB8" w:rsidP="008E7676">
      <w:pPr>
        <w:spacing w:line="276" w:lineRule="auto"/>
        <w:jc w:val="both"/>
        <w:rPr>
          <w:rFonts w:cstheme="minorHAnsi"/>
        </w:rPr>
      </w:pPr>
    </w:p>
    <w:p w14:paraId="315F4258" w14:textId="660C2077" w:rsidR="00CD0DB8" w:rsidRDefault="00CD0DB8" w:rsidP="008E7676">
      <w:pPr>
        <w:pStyle w:val="CAPITAL"/>
        <w:spacing w:line="276" w:lineRule="auto"/>
      </w:pPr>
      <w:r w:rsidRPr="00CD0DB8">
        <w:t xml:space="preserve">Tabel 4.4. Instrumen Angket Stake Holder Kerjasama </w:t>
      </w:r>
      <w:r w:rsidR="007870F5">
        <w:t>PT</w:t>
      </w:r>
    </w:p>
    <w:tbl>
      <w:tblPr>
        <w:tblW w:w="4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75"/>
        <w:gridCol w:w="563"/>
      </w:tblGrid>
      <w:tr w:rsidR="007870F5" w:rsidRPr="00B4712F" w14:paraId="636B3AA1"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4056AF9B" w14:textId="77777777" w:rsidR="007870F5" w:rsidRPr="00B4712F" w:rsidRDefault="007870F5" w:rsidP="008E7676">
            <w:pPr>
              <w:spacing w:after="0" w:line="276" w:lineRule="auto"/>
              <w:jc w:val="center"/>
              <w:rPr>
                <w:rFonts w:asciiTheme="minorBidi" w:hAnsiTheme="minorBidi"/>
                <w:sz w:val="20"/>
                <w:szCs w:val="20"/>
                <w:lang w:val="en-US"/>
              </w:rPr>
            </w:pPr>
            <w:r w:rsidRPr="00B4712F">
              <w:rPr>
                <w:rFonts w:asciiTheme="minorBidi" w:hAnsiTheme="minorBidi"/>
                <w:sz w:val="20"/>
                <w:szCs w:val="20"/>
              </w:rPr>
              <w:t>No</w:t>
            </w:r>
          </w:p>
        </w:tc>
        <w:tc>
          <w:tcPr>
            <w:tcW w:w="3075" w:type="dxa"/>
            <w:tcBorders>
              <w:top w:val="single" w:sz="4" w:space="0" w:color="auto"/>
              <w:left w:val="single" w:sz="4" w:space="0" w:color="auto"/>
              <w:bottom w:val="single" w:sz="4" w:space="0" w:color="auto"/>
              <w:right w:val="single" w:sz="4" w:space="0" w:color="auto"/>
            </w:tcBorders>
            <w:hideMark/>
          </w:tcPr>
          <w:p w14:paraId="589BA3C6" w14:textId="77777777" w:rsidR="007870F5" w:rsidRPr="00B4712F" w:rsidRDefault="007870F5" w:rsidP="008E7676">
            <w:pPr>
              <w:spacing w:after="0" w:line="276" w:lineRule="auto"/>
              <w:rPr>
                <w:rFonts w:asciiTheme="minorBidi" w:hAnsiTheme="minorBidi"/>
                <w:sz w:val="20"/>
                <w:szCs w:val="20"/>
              </w:rPr>
            </w:pPr>
            <w:r w:rsidRPr="00B4712F">
              <w:rPr>
                <w:rFonts w:asciiTheme="minorBidi" w:hAnsiTheme="minorBidi"/>
                <w:sz w:val="20"/>
                <w:szCs w:val="20"/>
              </w:rPr>
              <w:t xml:space="preserve">Pertanyaan </w:t>
            </w:r>
          </w:p>
        </w:tc>
        <w:tc>
          <w:tcPr>
            <w:tcW w:w="563" w:type="dxa"/>
            <w:tcBorders>
              <w:top w:val="single" w:sz="4" w:space="0" w:color="auto"/>
              <w:left w:val="single" w:sz="4" w:space="0" w:color="auto"/>
              <w:bottom w:val="single" w:sz="4" w:space="0" w:color="auto"/>
              <w:right w:val="single" w:sz="4" w:space="0" w:color="auto"/>
            </w:tcBorders>
            <w:hideMark/>
          </w:tcPr>
          <w:p w14:paraId="65E6D44B" w14:textId="77777777" w:rsidR="007870F5" w:rsidRPr="00B4712F" w:rsidRDefault="007870F5" w:rsidP="008E7676">
            <w:pPr>
              <w:spacing w:after="0" w:line="276" w:lineRule="auto"/>
              <w:rPr>
                <w:rFonts w:asciiTheme="minorBidi" w:hAnsiTheme="minorBidi"/>
                <w:sz w:val="20"/>
                <w:szCs w:val="20"/>
              </w:rPr>
            </w:pPr>
            <w:r w:rsidRPr="00B4712F">
              <w:rPr>
                <w:rFonts w:asciiTheme="minorBidi" w:hAnsiTheme="minorBidi"/>
                <w:sz w:val="20"/>
                <w:szCs w:val="20"/>
              </w:rPr>
              <w:t>Ket</w:t>
            </w:r>
          </w:p>
        </w:tc>
      </w:tr>
      <w:tr w:rsidR="007870F5" w:rsidRPr="00B4712F" w14:paraId="46ED7415"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23B51638"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1.</w:t>
            </w:r>
          </w:p>
        </w:tc>
        <w:tc>
          <w:tcPr>
            <w:tcW w:w="3075" w:type="dxa"/>
            <w:tcBorders>
              <w:top w:val="single" w:sz="4" w:space="0" w:color="auto"/>
              <w:left w:val="single" w:sz="4" w:space="0" w:color="auto"/>
              <w:bottom w:val="single" w:sz="4" w:space="0" w:color="auto"/>
              <w:right w:val="single" w:sz="4" w:space="0" w:color="auto"/>
            </w:tcBorders>
            <w:hideMark/>
          </w:tcPr>
          <w:p w14:paraId="7522331D"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Tuliskan nama dan bidang usaha lembaga yang anda kelola</w:t>
            </w:r>
          </w:p>
        </w:tc>
        <w:tc>
          <w:tcPr>
            <w:tcW w:w="563" w:type="dxa"/>
            <w:tcBorders>
              <w:top w:val="single" w:sz="4" w:space="0" w:color="auto"/>
              <w:left w:val="single" w:sz="4" w:space="0" w:color="auto"/>
              <w:bottom w:val="single" w:sz="4" w:space="0" w:color="auto"/>
              <w:right w:val="single" w:sz="4" w:space="0" w:color="auto"/>
            </w:tcBorders>
          </w:tcPr>
          <w:p w14:paraId="3C0FD865" w14:textId="77777777" w:rsidR="007870F5" w:rsidRPr="00B4712F" w:rsidRDefault="007870F5" w:rsidP="008E7676">
            <w:pPr>
              <w:spacing w:after="0" w:line="276" w:lineRule="auto"/>
              <w:rPr>
                <w:rFonts w:asciiTheme="minorBidi" w:hAnsiTheme="minorBidi"/>
                <w:sz w:val="20"/>
                <w:szCs w:val="20"/>
              </w:rPr>
            </w:pPr>
          </w:p>
        </w:tc>
      </w:tr>
      <w:tr w:rsidR="007870F5" w:rsidRPr="00B4712F" w14:paraId="7F4E1D83"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1E8B17DB"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2.</w:t>
            </w:r>
          </w:p>
        </w:tc>
        <w:tc>
          <w:tcPr>
            <w:tcW w:w="3075" w:type="dxa"/>
            <w:tcBorders>
              <w:top w:val="single" w:sz="4" w:space="0" w:color="auto"/>
              <w:left w:val="single" w:sz="4" w:space="0" w:color="auto"/>
              <w:bottom w:val="single" w:sz="4" w:space="0" w:color="auto"/>
              <w:right w:val="single" w:sz="4" w:space="0" w:color="auto"/>
            </w:tcBorders>
            <w:hideMark/>
          </w:tcPr>
          <w:p w14:paraId="591EF84F"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Dalam bidang apa lembaga anda telah melakukan kerjasama dengan</w:t>
            </w:r>
          </w:p>
        </w:tc>
        <w:tc>
          <w:tcPr>
            <w:tcW w:w="563" w:type="dxa"/>
            <w:tcBorders>
              <w:top w:val="single" w:sz="4" w:space="0" w:color="auto"/>
              <w:left w:val="single" w:sz="4" w:space="0" w:color="auto"/>
              <w:bottom w:val="single" w:sz="4" w:space="0" w:color="auto"/>
              <w:right w:val="single" w:sz="4" w:space="0" w:color="auto"/>
            </w:tcBorders>
          </w:tcPr>
          <w:p w14:paraId="1428E10B" w14:textId="77777777" w:rsidR="007870F5" w:rsidRPr="00B4712F" w:rsidRDefault="007870F5" w:rsidP="008E7676">
            <w:pPr>
              <w:spacing w:after="0" w:line="276" w:lineRule="auto"/>
              <w:rPr>
                <w:rFonts w:asciiTheme="minorBidi" w:hAnsiTheme="minorBidi"/>
                <w:sz w:val="20"/>
                <w:szCs w:val="20"/>
              </w:rPr>
            </w:pPr>
          </w:p>
        </w:tc>
      </w:tr>
      <w:tr w:rsidR="007870F5" w:rsidRPr="00B4712F" w14:paraId="4CD14B0A" w14:textId="77777777" w:rsidTr="00F44AA8">
        <w:tc>
          <w:tcPr>
            <w:tcW w:w="567" w:type="dxa"/>
            <w:tcBorders>
              <w:top w:val="single" w:sz="4" w:space="0" w:color="auto"/>
              <w:left w:val="single" w:sz="4" w:space="0" w:color="auto"/>
              <w:bottom w:val="single" w:sz="4" w:space="0" w:color="auto"/>
              <w:right w:val="single" w:sz="4" w:space="0" w:color="auto"/>
            </w:tcBorders>
          </w:tcPr>
          <w:p w14:paraId="72CF2578" w14:textId="77777777" w:rsidR="007870F5" w:rsidRPr="00B4712F" w:rsidRDefault="007870F5" w:rsidP="008E7676">
            <w:pPr>
              <w:spacing w:after="0" w:line="276" w:lineRule="auto"/>
              <w:jc w:val="center"/>
              <w:rPr>
                <w:rFonts w:asciiTheme="minorBidi" w:hAnsiTheme="minorBidi"/>
                <w:sz w:val="20"/>
                <w:szCs w:val="20"/>
              </w:rPr>
            </w:pPr>
          </w:p>
        </w:tc>
        <w:tc>
          <w:tcPr>
            <w:tcW w:w="3075" w:type="dxa"/>
            <w:tcBorders>
              <w:top w:val="single" w:sz="4" w:space="0" w:color="auto"/>
              <w:left w:val="single" w:sz="4" w:space="0" w:color="auto"/>
              <w:bottom w:val="single" w:sz="4" w:space="0" w:color="auto"/>
              <w:right w:val="single" w:sz="4" w:space="0" w:color="auto"/>
            </w:tcBorders>
            <w:hideMark/>
          </w:tcPr>
          <w:p w14:paraId="0FDD689A"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Sudah berapa lama intansi anda telah melakukan kerjasama dengan perguruan tinngi?</w:t>
            </w:r>
          </w:p>
        </w:tc>
        <w:tc>
          <w:tcPr>
            <w:tcW w:w="563" w:type="dxa"/>
            <w:tcBorders>
              <w:top w:val="single" w:sz="4" w:space="0" w:color="auto"/>
              <w:left w:val="single" w:sz="4" w:space="0" w:color="auto"/>
              <w:bottom w:val="single" w:sz="4" w:space="0" w:color="auto"/>
              <w:right w:val="single" w:sz="4" w:space="0" w:color="auto"/>
            </w:tcBorders>
          </w:tcPr>
          <w:p w14:paraId="3C02A719" w14:textId="77777777" w:rsidR="007870F5" w:rsidRPr="00B4712F" w:rsidRDefault="007870F5" w:rsidP="008E7676">
            <w:pPr>
              <w:spacing w:after="0" w:line="276" w:lineRule="auto"/>
              <w:rPr>
                <w:rFonts w:asciiTheme="minorBidi" w:hAnsiTheme="minorBidi"/>
                <w:sz w:val="20"/>
                <w:szCs w:val="20"/>
              </w:rPr>
            </w:pPr>
          </w:p>
        </w:tc>
      </w:tr>
      <w:tr w:rsidR="007870F5" w:rsidRPr="00B4712F" w14:paraId="12B0A26D"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14389A20"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3.</w:t>
            </w:r>
          </w:p>
        </w:tc>
        <w:tc>
          <w:tcPr>
            <w:tcW w:w="3075" w:type="dxa"/>
            <w:tcBorders>
              <w:top w:val="single" w:sz="4" w:space="0" w:color="auto"/>
              <w:left w:val="single" w:sz="4" w:space="0" w:color="auto"/>
              <w:bottom w:val="single" w:sz="4" w:space="0" w:color="auto"/>
              <w:right w:val="single" w:sz="4" w:space="0" w:color="auto"/>
            </w:tcBorders>
            <w:hideMark/>
          </w:tcPr>
          <w:p w14:paraId="5A7D68C8"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Manfaat apa yang diperoleh dari kerjasama dengan perguruan tinggi</w:t>
            </w:r>
          </w:p>
        </w:tc>
        <w:tc>
          <w:tcPr>
            <w:tcW w:w="563" w:type="dxa"/>
            <w:tcBorders>
              <w:top w:val="single" w:sz="4" w:space="0" w:color="auto"/>
              <w:left w:val="single" w:sz="4" w:space="0" w:color="auto"/>
              <w:bottom w:val="single" w:sz="4" w:space="0" w:color="auto"/>
              <w:right w:val="single" w:sz="4" w:space="0" w:color="auto"/>
            </w:tcBorders>
          </w:tcPr>
          <w:p w14:paraId="1829B27A" w14:textId="77777777" w:rsidR="007870F5" w:rsidRPr="00B4712F" w:rsidRDefault="007870F5" w:rsidP="008E7676">
            <w:pPr>
              <w:spacing w:after="0" w:line="276" w:lineRule="auto"/>
              <w:rPr>
                <w:rFonts w:asciiTheme="minorBidi" w:hAnsiTheme="minorBidi"/>
                <w:sz w:val="20"/>
                <w:szCs w:val="20"/>
              </w:rPr>
            </w:pPr>
          </w:p>
        </w:tc>
      </w:tr>
      <w:tr w:rsidR="007870F5" w:rsidRPr="00B4712F" w14:paraId="0A7AE2A5"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1D53FA9A"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4.</w:t>
            </w:r>
          </w:p>
        </w:tc>
        <w:tc>
          <w:tcPr>
            <w:tcW w:w="3075" w:type="dxa"/>
            <w:tcBorders>
              <w:top w:val="single" w:sz="4" w:space="0" w:color="auto"/>
              <w:left w:val="single" w:sz="4" w:space="0" w:color="auto"/>
              <w:bottom w:val="single" w:sz="4" w:space="0" w:color="auto"/>
              <w:right w:val="single" w:sz="4" w:space="0" w:color="auto"/>
            </w:tcBorders>
            <w:hideMark/>
          </w:tcPr>
          <w:p w14:paraId="39C1B8F7"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Pada masa pandemi covid 19, apakah kerjasama dengan perguruan tinggi itu masih berjalan? Menurut anda kerjasama itu mengalami kenaikan atau penurunan? Berikan penjelasan alasan anda?</w:t>
            </w:r>
          </w:p>
        </w:tc>
        <w:tc>
          <w:tcPr>
            <w:tcW w:w="563" w:type="dxa"/>
            <w:tcBorders>
              <w:top w:val="single" w:sz="4" w:space="0" w:color="auto"/>
              <w:left w:val="single" w:sz="4" w:space="0" w:color="auto"/>
              <w:bottom w:val="single" w:sz="4" w:space="0" w:color="auto"/>
              <w:right w:val="single" w:sz="4" w:space="0" w:color="auto"/>
            </w:tcBorders>
          </w:tcPr>
          <w:p w14:paraId="57E1BF75" w14:textId="77777777" w:rsidR="007870F5" w:rsidRPr="00B4712F" w:rsidRDefault="007870F5" w:rsidP="008E7676">
            <w:pPr>
              <w:spacing w:after="0" w:line="276" w:lineRule="auto"/>
              <w:rPr>
                <w:rFonts w:asciiTheme="minorBidi" w:hAnsiTheme="minorBidi"/>
                <w:sz w:val="20"/>
                <w:szCs w:val="20"/>
              </w:rPr>
            </w:pPr>
          </w:p>
        </w:tc>
      </w:tr>
      <w:tr w:rsidR="007870F5" w:rsidRPr="00B4712F" w14:paraId="4A9EC4D2"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27558013"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5.</w:t>
            </w:r>
          </w:p>
        </w:tc>
        <w:tc>
          <w:tcPr>
            <w:tcW w:w="3075" w:type="dxa"/>
            <w:tcBorders>
              <w:top w:val="single" w:sz="4" w:space="0" w:color="auto"/>
              <w:left w:val="single" w:sz="4" w:space="0" w:color="auto"/>
              <w:bottom w:val="single" w:sz="4" w:space="0" w:color="auto"/>
              <w:right w:val="single" w:sz="4" w:space="0" w:color="auto"/>
            </w:tcBorders>
            <w:hideMark/>
          </w:tcPr>
          <w:p w14:paraId="161F3238"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Jika masa pandemi covid 19 ini ditemukan kendala kerjasama dengan perguruan tinggi, tuliskan kendala-kendala itu dalam urutan yang paling menyumbang memberikan hambatan</w:t>
            </w:r>
          </w:p>
        </w:tc>
        <w:tc>
          <w:tcPr>
            <w:tcW w:w="563" w:type="dxa"/>
            <w:tcBorders>
              <w:top w:val="single" w:sz="4" w:space="0" w:color="auto"/>
              <w:left w:val="single" w:sz="4" w:space="0" w:color="auto"/>
              <w:bottom w:val="single" w:sz="4" w:space="0" w:color="auto"/>
              <w:right w:val="single" w:sz="4" w:space="0" w:color="auto"/>
            </w:tcBorders>
          </w:tcPr>
          <w:p w14:paraId="45D6559A" w14:textId="77777777" w:rsidR="007870F5" w:rsidRPr="00B4712F" w:rsidRDefault="007870F5" w:rsidP="008E7676">
            <w:pPr>
              <w:spacing w:after="0" w:line="276" w:lineRule="auto"/>
              <w:rPr>
                <w:rFonts w:asciiTheme="minorBidi" w:hAnsiTheme="minorBidi"/>
                <w:sz w:val="20"/>
                <w:szCs w:val="20"/>
              </w:rPr>
            </w:pPr>
          </w:p>
        </w:tc>
      </w:tr>
      <w:tr w:rsidR="007870F5" w:rsidRPr="00B4712F" w14:paraId="153E1BB9"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47F177E4"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6.</w:t>
            </w:r>
          </w:p>
        </w:tc>
        <w:tc>
          <w:tcPr>
            <w:tcW w:w="3075" w:type="dxa"/>
            <w:tcBorders>
              <w:top w:val="single" w:sz="4" w:space="0" w:color="auto"/>
              <w:left w:val="single" w:sz="4" w:space="0" w:color="auto"/>
              <w:bottom w:val="single" w:sz="4" w:space="0" w:color="auto"/>
              <w:right w:val="single" w:sz="4" w:space="0" w:color="auto"/>
            </w:tcBorders>
            <w:hideMark/>
          </w:tcPr>
          <w:p w14:paraId="15914A3C"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Usaha-usaha apa yang sudah dilakukan untuk mempertahankan kerjasama dengan perguruan tinggi pada masa pandemi covid 19 ini?</w:t>
            </w:r>
          </w:p>
        </w:tc>
        <w:tc>
          <w:tcPr>
            <w:tcW w:w="563" w:type="dxa"/>
            <w:tcBorders>
              <w:top w:val="single" w:sz="4" w:space="0" w:color="auto"/>
              <w:left w:val="single" w:sz="4" w:space="0" w:color="auto"/>
              <w:bottom w:val="single" w:sz="4" w:space="0" w:color="auto"/>
              <w:right w:val="single" w:sz="4" w:space="0" w:color="auto"/>
            </w:tcBorders>
          </w:tcPr>
          <w:p w14:paraId="01D9A290" w14:textId="77777777" w:rsidR="007870F5" w:rsidRPr="00B4712F" w:rsidRDefault="007870F5" w:rsidP="008E7676">
            <w:pPr>
              <w:spacing w:after="0" w:line="276" w:lineRule="auto"/>
              <w:rPr>
                <w:rFonts w:asciiTheme="minorBidi" w:hAnsiTheme="minorBidi"/>
                <w:sz w:val="20"/>
                <w:szCs w:val="20"/>
              </w:rPr>
            </w:pPr>
          </w:p>
        </w:tc>
      </w:tr>
      <w:tr w:rsidR="007870F5" w:rsidRPr="00B4712F" w14:paraId="2B730229"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0ABA3E89"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7.</w:t>
            </w:r>
          </w:p>
        </w:tc>
        <w:tc>
          <w:tcPr>
            <w:tcW w:w="3075" w:type="dxa"/>
            <w:tcBorders>
              <w:top w:val="single" w:sz="4" w:space="0" w:color="auto"/>
              <w:left w:val="single" w:sz="4" w:space="0" w:color="auto"/>
              <w:bottom w:val="single" w:sz="4" w:space="0" w:color="auto"/>
              <w:right w:val="single" w:sz="4" w:space="0" w:color="auto"/>
            </w:tcBorders>
            <w:hideMark/>
          </w:tcPr>
          <w:p w14:paraId="25FDCC56"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Kemukakan hal-hal yang positif  dalam bidang kerjasama perguruan tinggi dengan situasi pandemi ini?</w:t>
            </w:r>
          </w:p>
        </w:tc>
        <w:tc>
          <w:tcPr>
            <w:tcW w:w="563" w:type="dxa"/>
            <w:tcBorders>
              <w:top w:val="single" w:sz="4" w:space="0" w:color="auto"/>
              <w:left w:val="single" w:sz="4" w:space="0" w:color="auto"/>
              <w:bottom w:val="single" w:sz="4" w:space="0" w:color="auto"/>
              <w:right w:val="single" w:sz="4" w:space="0" w:color="auto"/>
            </w:tcBorders>
          </w:tcPr>
          <w:p w14:paraId="1494CC6C" w14:textId="77777777" w:rsidR="007870F5" w:rsidRPr="00B4712F" w:rsidRDefault="007870F5" w:rsidP="008E7676">
            <w:pPr>
              <w:spacing w:after="0" w:line="276" w:lineRule="auto"/>
              <w:rPr>
                <w:rFonts w:asciiTheme="minorBidi" w:hAnsiTheme="minorBidi"/>
                <w:sz w:val="20"/>
                <w:szCs w:val="20"/>
              </w:rPr>
            </w:pPr>
          </w:p>
        </w:tc>
      </w:tr>
      <w:tr w:rsidR="007870F5" w:rsidRPr="00B4712F" w14:paraId="505B0E21"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762697D6"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8.</w:t>
            </w:r>
          </w:p>
        </w:tc>
        <w:tc>
          <w:tcPr>
            <w:tcW w:w="3075" w:type="dxa"/>
            <w:tcBorders>
              <w:top w:val="single" w:sz="4" w:space="0" w:color="auto"/>
              <w:left w:val="single" w:sz="4" w:space="0" w:color="auto"/>
              <w:bottom w:val="single" w:sz="4" w:space="0" w:color="auto"/>
              <w:right w:val="single" w:sz="4" w:space="0" w:color="auto"/>
            </w:tcBorders>
            <w:hideMark/>
          </w:tcPr>
          <w:p w14:paraId="419BEEBE"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Kemukakan bagaimana cara dan strategi untuk mempertahankan kerjasama dengan perguruan tinggi pada masa pandemi covid 19 ini?</w:t>
            </w:r>
          </w:p>
        </w:tc>
        <w:tc>
          <w:tcPr>
            <w:tcW w:w="563" w:type="dxa"/>
            <w:tcBorders>
              <w:top w:val="single" w:sz="4" w:space="0" w:color="auto"/>
              <w:left w:val="single" w:sz="4" w:space="0" w:color="auto"/>
              <w:bottom w:val="single" w:sz="4" w:space="0" w:color="auto"/>
              <w:right w:val="single" w:sz="4" w:space="0" w:color="auto"/>
            </w:tcBorders>
          </w:tcPr>
          <w:p w14:paraId="1622CE8F" w14:textId="77777777" w:rsidR="007870F5" w:rsidRPr="00B4712F" w:rsidRDefault="007870F5" w:rsidP="008E7676">
            <w:pPr>
              <w:spacing w:after="0" w:line="276" w:lineRule="auto"/>
              <w:rPr>
                <w:rFonts w:asciiTheme="minorBidi" w:hAnsiTheme="minorBidi"/>
                <w:sz w:val="20"/>
                <w:szCs w:val="20"/>
              </w:rPr>
            </w:pPr>
          </w:p>
        </w:tc>
      </w:tr>
      <w:tr w:rsidR="007870F5" w:rsidRPr="00B4712F" w14:paraId="08A4127F" w14:textId="77777777" w:rsidTr="00F44AA8">
        <w:tc>
          <w:tcPr>
            <w:tcW w:w="567" w:type="dxa"/>
            <w:tcBorders>
              <w:top w:val="single" w:sz="4" w:space="0" w:color="auto"/>
              <w:left w:val="single" w:sz="4" w:space="0" w:color="auto"/>
              <w:bottom w:val="single" w:sz="4" w:space="0" w:color="auto"/>
              <w:right w:val="single" w:sz="4" w:space="0" w:color="auto"/>
            </w:tcBorders>
            <w:hideMark/>
          </w:tcPr>
          <w:p w14:paraId="5039DB15" w14:textId="77777777" w:rsidR="007870F5" w:rsidRPr="00B4712F" w:rsidRDefault="007870F5" w:rsidP="008E7676">
            <w:pPr>
              <w:spacing w:after="0" w:line="276" w:lineRule="auto"/>
              <w:jc w:val="center"/>
              <w:rPr>
                <w:rFonts w:asciiTheme="minorBidi" w:hAnsiTheme="minorBidi"/>
                <w:sz w:val="20"/>
                <w:szCs w:val="20"/>
              </w:rPr>
            </w:pPr>
            <w:r w:rsidRPr="00B4712F">
              <w:rPr>
                <w:rFonts w:asciiTheme="minorBidi" w:hAnsiTheme="minorBidi"/>
                <w:sz w:val="20"/>
                <w:szCs w:val="20"/>
              </w:rPr>
              <w:t>9.</w:t>
            </w:r>
          </w:p>
        </w:tc>
        <w:tc>
          <w:tcPr>
            <w:tcW w:w="3075" w:type="dxa"/>
            <w:tcBorders>
              <w:top w:val="single" w:sz="4" w:space="0" w:color="auto"/>
              <w:left w:val="single" w:sz="4" w:space="0" w:color="auto"/>
              <w:bottom w:val="single" w:sz="4" w:space="0" w:color="auto"/>
              <w:right w:val="single" w:sz="4" w:space="0" w:color="auto"/>
            </w:tcBorders>
            <w:hideMark/>
          </w:tcPr>
          <w:p w14:paraId="56969F53" w14:textId="77777777" w:rsidR="007870F5" w:rsidRPr="00B4712F" w:rsidRDefault="007870F5" w:rsidP="008E7676">
            <w:pPr>
              <w:spacing w:after="0" w:line="276" w:lineRule="auto"/>
              <w:jc w:val="both"/>
              <w:rPr>
                <w:rFonts w:asciiTheme="minorBidi" w:hAnsiTheme="minorBidi"/>
                <w:sz w:val="20"/>
                <w:szCs w:val="20"/>
              </w:rPr>
            </w:pPr>
            <w:r w:rsidRPr="00B4712F">
              <w:rPr>
                <w:rFonts w:asciiTheme="minorBidi" w:hAnsiTheme="minorBidi"/>
                <w:sz w:val="20"/>
                <w:szCs w:val="20"/>
              </w:rPr>
              <w:t xml:space="preserve">Pada masa pasca pandemi Covid 19, pola kerjasama yang seperti apa yang tepat digunakan untuk tetap mempertahankan jalinan </w:t>
            </w:r>
            <w:r w:rsidRPr="00B4712F">
              <w:rPr>
                <w:rFonts w:asciiTheme="minorBidi" w:hAnsiTheme="minorBidi"/>
                <w:sz w:val="20"/>
                <w:szCs w:val="20"/>
              </w:rPr>
              <w:t>kerjasama antara lembaga anda dengan perguruan tinggi?</w:t>
            </w:r>
          </w:p>
        </w:tc>
        <w:tc>
          <w:tcPr>
            <w:tcW w:w="563" w:type="dxa"/>
            <w:tcBorders>
              <w:top w:val="single" w:sz="4" w:space="0" w:color="auto"/>
              <w:left w:val="single" w:sz="4" w:space="0" w:color="auto"/>
              <w:bottom w:val="single" w:sz="4" w:space="0" w:color="auto"/>
              <w:right w:val="single" w:sz="4" w:space="0" w:color="auto"/>
            </w:tcBorders>
          </w:tcPr>
          <w:p w14:paraId="6B6B262A" w14:textId="77777777" w:rsidR="007870F5" w:rsidRPr="00B4712F" w:rsidRDefault="007870F5" w:rsidP="008E7676">
            <w:pPr>
              <w:keepNext/>
              <w:spacing w:after="0" w:line="276" w:lineRule="auto"/>
              <w:rPr>
                <w:rFonts w:asciiTheme="minorBidi" w:hAnsiTheme="minorBidi"/>
                <w:sz w:val="20"/>
                <w:szCs w:val="20"/>
              </w:rPr>
            </w:pPr>
          </w:p>
        </w:tc>
      </w:tr>
    </w:tbl>
    <w:p w14:paraId="6D559952" w14:textId="19D56D1D" w:rsidR="007870F5" w:rsidRDefault="007870F5" w:rsidP="008E7676">
      <w:pPr>
        <w:pStyle w:val="CAPITAL"/>
        <w:spacing w:after="0" w:line="276" w:lineRule="auto"/>
        <w:rPr>
          <w:lang w:val="en-US"/>
        </w:rPr>
      </w:pPr>
    </w:p>
    <w:p w14:paraId="2BC7BBDE" w14:textId="0322F450" w:rsidR="007870F5" w:rsidRDefault="007870F5" w:rsidP="008E7676">
      <w:pPr>
        <w:pStyle w:val="CAPITAL"/>
        <w:spacing w:line="276" w:lineRule="auto"/>
        <w:rPr>
          <w:lang w:val="en-US"/>
        </w:rPr>
      </w:pPr>
      <w:r>
        <w:rPr>
          <w:lang w:val="en-US"/>
        </w:rPr>
        <w:t>Tabel 4.5. Instrumen Angket Dosen/Mahasiswa yang terlibat dalam Kerjasama</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782"/>
        <w:gridCol w:w="566"/>
      </w:tblGrid>
      <w:tr w:rsidR="007870F5" w:rsidRPr="007870F5" w14:paraId="1413250A" w14:textId="77777777" w:rsidTr="007870F5">
        <w:tc>
          <w:tcPr>
            <w:tcW w:w="426" w:type="dxa"/>
            <w:tcBorders>
              <w:top w:val="single" w:sz="4" w:space="0" w:color="auto"/>
              <w:left w:val="single" w:sz="4" w:space="0" w:color="auto"/>
              <w:bottom w:val="single" w:sz="4" w:space="0" w:color="auto"/>
              <w:right w:val="single" w:sz="4" w:space="0" w:color="auto"/>
            </w:tcBorders>
            <w:hideMark/>
          </w:tcPr>
          <w:p w14:paraId="3CF9D3C2" w14:textId="77777777" w:rsidR="007870F5" w:rsidRPr="007870F5" w:rsidRDefault="007870F5" w:rsidP="008E7676">
            <w:pPr>
              <w:spacing w:after="0" w:line="276" w:lineRule="auto"/>
              <w:jc w:val="center"/>
              <w:rPr>
                <w:rFonts w:asciiTheme="minorBidi" w:hAnsiTheme="minorBidi"/>
                <w:sz w:val="20"/>
                <w:szCs w:val="20"/>
                <w:lang w:val="en-US"/>
              </w:rPr>
            </w:pPr>
            <w:r w:rsidRPr="007870F5">
              <w:rPr>
                <w:rFonts w:asciiTheme="minorBidi" w:hAnsiTheme="minorBidi"/>
                <w:sz w:val="20"/>
                <w:szCs w:val="20"/>
              </w:rPr>
              <w:t>No</w:t>
            </w:r>
          </w:p>
        </w:tc>
        <w:tc>
          <w:tcPr>
            <w:tcW w:w="3827" w:type="dxa"/>
            <w:tcBorders>
              <w:top w:val="single" w:sz="4" w:space="0" w:color="auto"/>
              <w:left w:val="single" w:sz="4" w:space="0" w:color="auto"/>
              <w:bottom w:val="single" w:sz="4" w:space="0" w:color="auto"/>
              <w:right w:val="single" w:sz="4" w:space="0" w:color="auto"/>
            </w:tcBorders>
            <w:hideMark/>
          </w:tcPr>
          <w:p w14:paraId="573D9869" w14:textId="77777777" w:rsidR="007870F5" w:rsidRPr="007870F5" w:rsidRDefault="007870F5" w:rsidP="008E7676">
            <w:pPr>
              <w:spacing w:after="0" w:line="276" w:lineRule="auto"/>
              <w:rPr>
                <w:rFonts w:asciiTheme="minorBidi" w:hAnsiTheme="minorBidi"/>
                <w:sz w:val="20"/>
                <w:szCs w:val="20"/>
              </w:rPr>
            </w:pPr>
            <w:r w:rsidRPr="007870F5">
              <w:rPr>
                <w:rFonts w:asciiTheme="minorBidi" w:hAnsiTheme="minorBidi"/>
                <w:sz w:val="20"/>
                <w:szCs w:val="20"/>
              </w:rPr>
              <w:t xml:space="preserve">Pertanyaan </w:t>
            </w:r>
          </w:p>
        </w:tc>
        <w:tc>
          <w:tcPr>
            <w:tcW w:w="567" w:type="dxa"/>
            <w:tcBorders>
              <w:top w:val="single" w:sz="4" w:space="0" w:color="auto"/>
              <w:left w:val="single" w:sz="4" w:space="0" w:color="auto"/>
              <w:bottom w:val="single" w:sz="4" w:space="0" w:color="auto"/>
              <w:right w:val="single" w:sz="4" w:space="0" w:color="auto"/>
            </w:tcBorders>
            <w:hideMark/>
          </w:tcPr>
          <w:p w14:paraId="710CD34D" w14:textId="77777777" w:rsidR="007870F5" w:rsidRPr="007870F5" w:rsidRDefault="007870F5" w:rsidP="008E7676">
            <w:pPr>
              <w:spacing w:after="0" w:line="276" w:lineRule="auto"/>
              <w:rPr>
                <w:rFonts w:asciiTheme="minorBidi" w:hAnsiTheme="minorBidi"/>
                <w:sz w:val="20"/>
                <w:szCs w:val="20"/>
              </w:rPr>
            </w:pPr>
            <w:r w:rsidRPr="007870F5">
              <w:rPr>
                <w:rFonts w:asciiTheme="minorBidi" w:hAnsiTheme="minorBidi"/>
                <w:sz w:val="20"/>
                <w:szCs w:val="20"/>
              </w:rPr>
              <w:t>Ket</w:t>
            </w:r>
          </w:p>
        </w:tc>
      </w:tr>
      <w:tr w:rsidR="007870F5" w:rsidRPr="007870F5" w14:paraId="026C95DE" w14:textId="77777777" w:rsidTr="007870F5">
        <w:tc>
          <w:tcPr>
            <w:tcW w:w="426" w:type="dxa"/>
            <w:tcBorders>
              <w:top w:val="single" w:sz="4" w:space="0" w:color="auto"/>
              <w:left w:val="single" w:sz="4" w:space="0" w:color="auto"/>
              <w:bottom w:val="single" w:sz="4" w:space="0" w:color="auto"/>
              <w:right w:val="single" w:sz="4" w:space="0" w:color="auto"/>
            </w:tcBorders>
          </w:tcPr>
          <w:p w14:paraId="3D80B20C"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0D3B3FCB"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Tuliskan jurusan/prodi anda</w:t>
            </w:r>
          </w:p>
        </w:tc>
        <w:tc>
          <w:tcPr>
            <w:tcW w:w="567" w:type="dxa"/>
            <w:tcBorders>
              <w:top w:val="single" w:sz="4" w:space="0" w:color="auto"/>
              <w:left w:val="single" w:sz="4" w:space="0" w:color="auto"/>
              <w:bottom w:val="single" w:sz="4" w:space="0" w:color="auto"/>
              <w:right w:val="single" w:sz="4" w:space="0" w:color="auto"/>
            </w:tcBorders>
          </w:tcPr>
          <w:p w14:paraId="350B0286" w14:textId="77777777" w:rsidR="007870F5" w:rsidRPr="007870F5" w:rsidRDefault="007870F5" w:rsidP="008E7676">
            <w:pPr>
              <w:spacing w:after="0" w:line="276" w:lineRule="auto"/>
              <w:rPr>
                <w:rFonts w:asciiTheme="minorBidi" w:hAnsiTheme="minorBidi"/>
                <w:sz w:val="20"/>
                <w:szCs w:val="20"/>
              </w:rPr>
            </w:pPr>
          </w:p>
        </w:tc>
      </w:tr>
      <w:tr w:rsidR="007870F5" w:rsidRPr="007870F5" w14:paraId="2EF863B3" w14:textId="77777777" w:rsidTr="007870F5">
        <w:tc>
          <w:tcPr>
            <w:tcW w:w="426" w:type="dxa"/>
            <w:tcBorders>
              <w:top w:val="single" w:sz="4" w:space="0" w:color="auto"/>
              <w:left w:val="single" w:sz="4" w:space="0" w:color="auto"/>
              <w:bottom w:val="single" w:sz="4" w:space="0" w:color="auto"/>
              <w:right w:val="single" w:sz="4" w:space="0" w:color="auto"/>
            </w:tcBorders>
          </w:tcPr>
          <w:p w14:paraId="1ABE0831"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074D0F88"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Dalam bidang apa anda telah terlibat dalam kerjasama atas nama perguruan tinggi anda?</w:t>
            </w:r>
          </w:p>
        </w:tc>
        <w:tc>
          <w:tcPr>
            <w:tcW w:w="567" w:type="dxa"/>
            <w:tcBorders>
              <w:top w:val="single" w:sz="4" w:space="0" w:color="auto"/>
              <w:left w:val="single" w:sz="4" w:space="0" w:color="auto"/>
              <w:bottom w:val="single" w:sz="4" w:space="0" w:color="auto"/>
              <w:right w:val="single" w:sz="4" w:space="0" w:color="auto"/>
            </w:tcBorders>
          </w:tcPr>
          <w:p w14:paraId="325982B7" w14:textId="77777777" w:rsidR="007870F5" w:rsidRPr="007870F5" w:rsidRDefault="007870F5" w:rsidP="008E7676">
            <w:pPr>
              <w:spacing w:after="0" w:line="276" w:lineRule="auto"/>
              <w:rPr>
                <w:rFonts w:asciiTheme="minorBidi" w:hAnsiTheme="minorBidi"/>
                <w:sz w:val="20"/>
                <w:szCs w:val="20"/>
              </w:rPr>
            </w:pPr>
          </w:p>
        </w:tc>
      </w:tr>
      <w:tr w:rsidR="007870F5" w:rsidRPr="007870F5" w14:paraId="7414B0D5" w14:textId="77777777" w:rsidTr="007870F5">
        <w:tc>
          <w:tcPr>
            <w:tcW w:w="426" w:type="dxa"/>
            <w:tcBorders>
              <w:top w:val="single" w:sz="4" w:space="0" w:color="auto"/>
              <w:left w:val="single" w:sz="4" w:space="0" w:color="auto"/>
              <w:bottom w:val="single" w:sz="4" w:space="0" w:color="auto"/>
              <w:right w:val="single" w:sz="4" w:space="0" w:color="auto"/>
            </w:tcBorders>
          </w:tcPr>
          <w:p w14:paraId="0A158CDE"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77C9D505"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Bentuk kerjasama seperti apakah yang anda lakukan?</w:t>
            </w:r>
          </w:p>
        </w:tc>
        <w:tc>
          <w:tcPr>
            <w:tcW w:w="567" w:type="dxa"/>
            <w:tcBorders>
              <w:top w:val="single" w:sz="4" w:space="0" w:color="auto"/>
              <w:left w:val="single" w:sz="4" w:space="0" w:color="auto"/>
              <w:bottom w:val="single" w:sz="4" w:space="0" w:color="auto"/>
              <w:right w:val="single" w:sz="4" w:space="0" w:color="auto"/>
            </w:tcBorders>
          </w:tcPr>
          <w:p w14:paraId="14FE1FBF" w14:textId="77777777" w:rsidR="007870F5" w:rsidRPr="007870F5" w:rsidRDefault="007870F5" w:rsidP="008E7676">
            <w:pPr>
              <w:spacing w:after="0" w:line="276" w:lineRule="auto"/>
              <w:rPr>
                <w:rFonts w:asciiTheme="minorBidi" w:hAnsiTheme="minorBidi"/>
                <w:sz w:val="20"/>
                <w:szCs w:val="20"/>
              </w:rPr>
            </w:pPr>
          </w:p>
        </w:tc>
      </w:tr>
      <w:tr w:rsidR="007870F5" w:rsidRPr="007870F5" w14:paraId="3E4A43BE" w14:textId="77777777" w:rsidTr="007870F5">
        <w:tc>
          <w:tcPr>
            <w:tcW w:w="426" w:type="dxa"/>
            <w:tcBorders>
              <w:top w:val="single" w:sz="4" w:space="0" w:color="auto"/>
              <w:left w:val="single" w:sz="4" w:space="0" w:color="auto"/>
              <w:bottom w:val="single" w:sz="4" w:space="0" w:color="auto"/>
              <w:right w:val="single" w:sz="4" w:space="0" w:color="auto"/>
            </w:tcBorders>
          </w:tcPr>
          <w:p w14:paraId="58D0E266"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608A492E"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Kerjasma itu dalam skala lokal, regional, nasional, ataukan internasional? Tuliskan nama lembaga mitra kerjasama itu.</w:t>
            </w:r>
          </w:p>
        </w:tc>
        <w:tc>
          <w:tcPr>
            <w:tcW w:w="567" w:type="dxa"/>
            <w:tcBorders>
              <w:top w:val="single" w:sz="4" w:space="0" w:color="auto"/>
              <w:left w:val="single" w:sz="4" w:space="0" w:color="auto"/>
              <w:bottom w:val="single" w:sz="4" w:space="0" w:color="auto"/>
              <w:right w:val="single" w:sz="4" w:space="0" w:color="auto"/>
            </w:tcBorders>
          </w:tcPr>
          <w:p w14:paraId="342659A8" w14:textId="77777777" w:rsidR="007870F5" w:rsidRPr="007870F5" w:rsidRDefault="007870F5" w:rsidP="008E7676">
            <w:pPr>
              <w:spacing w:after="0" w:line="276" w:lineRule="auto"/>
              <w:rPr>
                <w:rFonts w:asciiTheme="minorBidi" w:hAnsiTheme="minorBidi"/>
                <w:sz w:val="20"/>
                <w:szCs w:val="20"/>
              </w:rPr>
            </w:pPr>
          </w:p>
        </w:tc>
      </w:tr>
      <w:tr w:rsidR="007870F5" w:rsidRPr="007870F5" w14:paraId="631123F0" w14:textId="77777777" w:rsidTr="007870F5">
        <w:tc>
          <w:tcPr>
            <w:tcW w:w="426" w:type="dxa"/>
            <w:tcBorders>
              <w:top w:val="single" w:sz="4" w:space="0" w:color="auto"/>
              <w:left w:val="single" w:sz="4" w:space="0" w:color="auto"/>
              <w:bottom w:val="single" w:sz="4" w:space="0" w:color="auto"/>
              <w:right w:val="single" w:sz="4" w:space="0" w:color="auto"/>
            </w:tcBorders>
          </w:tcPr>
          <w:p w14:paraId="4215B554"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55DA212B"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Sejak kapan kerjasama itu dilakukan?</w:t>
            </w:r>
          </w:p>
        </w:tc>
        <w:tc>
          <w:tcPr>
            <w:tcW w:w="567" w:type="dxa"/>
            <w:tcBorders>
              <w:top w:val="single" w:sz="4" w:space="0" w:color="auto"/>
              <w:left w:val="single" w:sz="4" w:space="0" w:color="auto"/>
              <w:bottom w:val="single" w:sz="4" w:space="0" w:color="auto"/>
              <w:right w:val="single" w:sz="4" w:space="0" w:color="auto"/>
            </w:tcBorders>
          </w:tcPr>
          <w:p w14:paraId="2C375DAB" w14:textId="77777777" w:rsidR="007870F5" w:rsidRPr="007870F5" w:rsidRDefault="007870F5" w:rsidP="008E7676">
            <w:pPr>
              <w:spacing w:after="0" w:line="276" w:lineRule="auto"/>
              <w:rPr>
                <w:rFonts w:asciiTheme="minorBidi" w:hAnsiTheme="minorBidi"/>
                <w:sz w:val="20"/>
                <w:szCs w:val="20"/>
              </w:rPr>
            </w:pPr>
          </w:p>
        </w:tc>
      </w:tr>
      <w:tr w:rsidR="007870F5" w:rsidRPr="007870F5" w14:paraId="2500A8C6" w14:textId="77777777" w:rsidTr="007870F5">
        <w:tc>
          <w:tcPr>
            <w:tcW w:w="426" w:type="dxa"/>
            <w:tcBorders>
              <w:top w:val="single" w:sz="4" w:space="0" w:color="auto"/>
              <w:left w:val="single" w:sz="4" w:space="0" w:color="auto"/>
              <w:bottom w:val="single" w:sz="4" w:space="0" w:color="auto"/>
              <w:right w:val="single" w:sz="4" w:space="0" w:color="auto"/>
            </w:tcBorders>
          </w:tcPr>
          <w:p w14:paraId="239C9E95"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4A7C7F4A"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Berapa orang/lembaga yang terlibat dalam kerjasama itu ?</w:t>
            </w:r>
          </w:p>
        </w:tc>
        <w:tc>
          <w:tcPr>
            <w:tcW w:w="567" w:type="dxa"/>
            <w:tcBorders>
              <w:top w:val="single" w:sz="4" w:space="0" w:color="auto"/>
              <w:left w:val="single" w:sz="4" w:space="0" w:color="auto"/>
              <w:bottom w:val="single" w:sz="4" w:space="0" w:color="auto"/>
              <w:right w:val="single" w:sz="4" w:space="0" w:color="auto"/>
            </w:tcBorders>
          </w:tcPr>
          <w:p w14:paraId="252C0676" w14:textId="77777777" w:rsidR="007870F5" w:rsidRPr="007870F5" w:rsidRDefault="007870F5" w:rsidP="008E7676">
            <w:pPr>
              <w:spacing w:after="0" w:line="276" w:lineRule="auto"/>
              <w:rPr>
                <w:rFonts w:asciiTheme="minorBidi" w:hAnsiTheme="minorBidi"/>
                <w:sz w:val="20"/>
                <w:szCs w:val="20"/>
              </w:rPr>
            </w:pPr>
          </w:p>
        </w:tc>
      </w:tr>
      <w:tr w:rsidR="007870F5" w:rsidRPr="007870F5" w14:paraId="77AFD0D5" w14:textId="77777777" w:rsidTr="007870F5">
        <w:tc>
          <w:tcPr>
            <w:tcW w:w="426" w:type="dxa"/>
            <w:tcBorders>
              <w:top w:val="single" w:sz="4" w:space="0" w:color="auto"/>
              <w:left w:val="single" w:sz="4" w:space="0" w:color="auto"/>
              <w:bottom w:val="single" w:sz="4" w:space="0" w:color="auto"/>
              <w:right w:val="single" w:sz="4" w:space="0" w:color="auto"/>
            </w:tcBorders>
          </w:tcPr>
          <w:p w14:paraId="2557677B"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2529B253"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Manfaat apa yang diperoleh dari kerjasama itu?</w:t>
            </w:r>
          </w:p>
        </w:tc>
        <w:tc>
          <w:tcPr>
            <w:tcW w:w="567" w:type="dxa"/>
            <w:tcBorders>
              <w:top w:val="single" w:sz="4" w:space="0" w:color="auto"/>
              <w:left w:val="single" w:sz="4" w:space="0" w:color="auto"/>
              <w:bottom w:val="single" w:sz="4" w:space="0" w:color="auto"/>
              <w:right w:val="single" w:sz="4" w:space="0" w:color="auto"/>
            </w:tcBorders>
          </w:tcPr>
          <w:p w14:paraId="4BAAEF6C" w14:textId="77777777" w:rsidR="007870F5" w:rsidRPr="007870F5" w:rsidRDefault="007870F5" w:rsidP="008E7676">
            <w:pPr>
              <w:spacing w:after="0" w:line="276" w:lineRule="auto"/>
              <w:rPr>
                <w:rFonts w:asciiTheme="minorBidi" w:hAnsiTheme="minorBidi"/>
                <w:sz w:val="20"/>
                <w:szCs w:val="20"/>
              </w:rPr>
            </w:pPr>
          </w:p>
        </w:tc>
      </w:tr>
      <w:tr w:rsidR="007870F5" w:rsidRPr="007870F5" w14:paraId="0A146DDD" w14:textId="77777777" w:rsidTr="007870F5">
        <w:tc>
          <w:tcPr>
            <w:tcW w:w="426" w:type="dxa"/>
            <w:tcBorders>
              <w:top w:val="single" w:sz="4" w:space="0" w:color="auto"/>
              <w:left w:val="single" w:sz="4" w:space="0" w:color="auto"/>
              <w:bottom w:val="single" w:sz="4" w:space="0" w:color="auto"/>
              <w:right w:val="single" w:sz="4" w:space="0" w:color="auto"/>
            </w:tcBorders>
          </w:tcPr>
          <w:p w14:paraId="2EEB69F9"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184D5332"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Pada masa pandemi covid 19, apakah kerjasama itu masih berjalan? Menurut anda kerjasama itu mengalami kenaikan atau penurunan? Berikan penjelasan alasan anda?</w:t>
            </w:r>
          </w:p>
        </w:tc>
        <w:tc>
          <w:tcPr>
            <w:tcW w:w="567" w:type="dxa"/>
            <w:tcBorders>
              <w:top w:val="single" w:sz="4" w:space="0" w:color="auto"/>
              <w:left w:val="single" w:sz="4" w:space="0" w:color="auto"/>
              <w:bottom w:val="single" w:sz="4" w:space="0" w:color="auto"/>
              <w:right w:val="single" w:sz="4" w:space="0" w:color="auto"/>
            </w:tcBorders>
          </w:tcPr>
          <w:p w14:paraId="697D618E" w14:textId="77777777" w:rsidR="007870F5" w:rsidRPr="007870F5" w:rsidRDefault="007870F5" w:rsidP="008E7676">
            <w:pPr>
              <w:spacing w:after="0" w:line="276" w:lineRule="auto"/>
              <w:rPr>
                <w:rFonts w:asciiTheme="minorBidi" w:hAnsiTheme="minorBidi"/>
                <w:sz w:val="20"/>
                <w:szCs w:val="20"/>
              </w:rPr>
            </w:pPr>
          </w:p>
        </w:tc>
      </w:tr>
      <w:tr w:rsidR="007870F5" w:rsidRPr="007870F5" w14:paraId="1E808EB4" w14:textId="77777777" w:rsidTr="007870F5">
        <w:tc>
          <w:tcPr>
            <w:tcW w:w="426" w:type="dxa"/>
            <w:tcBorders>
              <w:top w:val="single" w:sz="4" w:space="0" w:color="auto"/>
              <w:left w:val="single" w:sz="4" w:space="0" w:color="auto"/>
              <w:bottom w:val="single" w:sz="4" w:space="0" w:color="auto"/>
              <w:right w:val="single" w:sz="4" w:space="0" w:color="auto"/>
            </w:tcBorders>
          </w:tcPr>
          <w:p w14:paraId="4CC772A1"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1A855EEF"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Adakah kendala kerjasama yang dtemui pada masa pandemi covid 19 ini? Tuliskan kendala-kendala itu dalam urutan yang paling menyumbang memberikan hambatan</w:t>
            </w:r>
          </w:p>
        </w:tc>
        <w:tc>
          <w:tcPr>
            <w:tcW w:w="567" w:type="dxa"/>
            <w:tcBorders>
              <w:top w:val="single" w:sz="4" w:space="0" w:color="auto"/>
              <w:left w:val="single" w:sz="4" w:space="0" w:color="auto"/>
              <w:bottom w:val="single" w:sz="4" w:space="0" w:color="auto"/>
              <w:right w:val="single" w:sz="4" w:space="0" w:color="auto"/>
            </w:tcBorders>
          </w:tcPr>
          <w:p w14:paraId="0997C581" w14:textId="77777777" w:rsidR="007870F5" w:rsidRPr="007870F5" w:rsidRDefault="007870F5" w:rsidP="008E7676">
            <w:pPr>
              <w:spacing w:after="0" w:line="276" w:lineRule="auto"/>
              <w:rPr>
                <w:rFonts w:asciiTheme="minorBidi" w:hAnsiTheme="minorBidi"/>
                <w:sz w:val="20"/>
                <w:szCs w:val="20"/>
              </w:rPr>
            </w:pPr>
          </w:p>
        </w:tc>
      </w:tr>
      <w:tr w:rsidR="007870F5" w:rsidRPr="007870F5" w14:paraId="162C0955" w14:textId="77777777" w:rsidTr="007870F5">
        <w:tc>
          <w:tcPr>
            <w:tcW w:w="426" w:type="dxa"/>
            <w:tcBorders>
              <w:top w:val="single" w:sz="4" w:space="0" w:color="auto"/>
              <w:left w:val="single" w:sz="4" w:space="0" w:color="auto"/>
              <w:bottom w:val="single" w:sz="4" w:space="0" w:color="auto"/>
              <w:right w:val="single" w:sz="4" w:space="0" w:color="auto"/>
            </w:tcBorders>
          </w:tcPr>
          <w:p w14:paraId="44EF42A4"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29DC70B6"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Usaha-usaha apa yang dilakukan untuk mempertahankan kerjasama pada masa pandemi covid 19 ini?</w:t>
            </w:r>
          </w:p>
        </w:tc>
        <w:tc>
          <w:tcPr>
            <w:tcW w:w="567" w:type="dxa"/>
            <w:tcBorders>
              <w:top w:val="single" w:sz="4" w:space="0" w:color="auto"/>
              <w:left w:val="single" w:sz="4" w:space="0" w:color="auto"/>
              <w:bottom w:val="single" w:sz="4" w:space="0" w:color="auto"/>
              <w:right w:val="single" w:sz="4" w:space="0" w:color="auto"/>
            </w:tcBorders>
          </w:tcPr>
          <w:p w14:paraId="08DCB583" w14:textId="77777777" w:rsidR="007870F5" w:rsidRPr="007870F5" w:rsidRDefault="007870F5" w:rsidP="008E7676">
            <w:pPr>
              <w:spacing w:after="0" w:line="276" w:lineRule="auto"/>
              <w:rPr>
                <w:rFonts w:asciiTheme="minorBidi" w:hAnsiTheme="minorBidi"/>
                <w:sz w:val="20"/>
                <w:szCs w:val="20"/>
              </w:rPr>
            </w:pPr>
          </w:p>
        </w:tc>
      </w:tr>
      <w:tr w:rsidR="007870F5" w:rsidRPr="007870F5" w14:paraId="730424D8" w14:textId="77777777" w:rsidTr="007870F5">
        <w:tc>
          <w:tcPr>
            <w:tcW w:w="426" w:type="dxa"/>
            <w:tcBorders>
              <w:top w:val="single" w:sz="4" w:space="0" w:color="auto"/>
              <w:left w:val="single" w:sz="4" w:space="0" w:color="auto"/>
              <w:bottom w:val="single" w:sz="4" w:space="0" w:color="auto"/>
              <w:right w:val="single" w:sz="4" w:space="0" w:color="auto"/>
            </w:tcBorders>
          </w:tcPr>
          <w:p w14:paraId="326EB1D6"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5BA91BCF"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Dengan hadirnya pandemi covid 19 ini adakah hal-hal yang positif  dari usaha mempertahankan kerjasama itu?</w:t>
            </w:r>
          </w:p>
        </w:tc>
        <w:tc>
          <w:tcPr>
            <w:tcW w:w="567" w:type="dxa"/>
            <w:tcBorders>
              <w:top w:val="single" w:sz="4" w:space="0" w:color="auto"/>
              <w:left w:val="single" w:sz="4" w:space="0" w:color="auto"/>
              <w:bottom w:val="single" w:sz="4" w:space="0" w:color="auto"/>
              <w:right w:val="single" w:sz="4" w:space="0" w:color="auto"/>
            </w:tcBorders>
          </w:tcPr>
          <w:p w14:paraId="019CAF77" w14:textId="77777777" w:rsidR="007870F5" w:rsidRPr="007870F5" w:rsidRDefault="007870F5" w:rsidP="008E7676">
            <w:pPr>
              <w:spacing w:after="0" w:line="276" w:lineRule="auto"/>
              <w:rPr>
                <w:rFonts w:asciiTheme="minorBidi" w:hAnsiTheme="minorBidi"/>
                <w:sz w:val="20"/>
                <w:szCs w:val="20"/>
              </w:rPr>
            </w:pPr>
          </w:p>
        </w:tc>
      </w:tr>
      <w:tr w:rsidR="007870F5" w:rsidRPr="007870F5" w14:paraId="75F7222F" w14:textId="77777777" w:rsidTr="007870F5">
        <w:tc>
          <w:tcPr>
            <w:tcW w:w="426" w:type="dxa"/>
            <w:tcBorders>
              <w:top w:val="single" w:sz="4" w:space="0" w:color="auto"/>
              <w:left w:val="single" w:sz="4" w:space="0" w:color="auto"/>
              <w:bottom w:val="single" w:sz="4" w:space="0" w:color="auto"/>
              <w:right w:val="single" w:sz="4" w:space="0" w:color="auto"/>
            </w:tcBorders>
          </w:tcPr>
          <w:p w14:paraId="010670A7"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6F1C712F"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Kemukakan bagaimana cara dan strategi untuk mempertahankan kerjasama pada masa pandemi covid 19 ini?</w:t>
            </w:r>
          </w:p>
        </w:tc>
        <w:tc>
          <w:tcPr>
            <w:tcW w:w="567" w:type="dxa"/>
            <w:tcBorders>
              <w:top w:val="single" w:sz="4" w:space="0" w:color="auto"/>
              <w:left w:val="single" w:sz="4" w:space="0" w:color="auto"/>
              <w:bottom w:val="single" w:sz="4" w:space="0" w:color="auto"/>
              <w:right w:val="single" w:sz="4" w:space="0" w:color="auto"/>
            </w:tcBorders>
          </w:tcPr>
          <w:p w14:paraId="312F12F6" w14:textId="77777777" w:rsidR="007870F5" w:rsidRPr="007870F5" w:rsidRDefault="007870F5" w:rsidP="008E7676">
            <w:pPr>
              <w:spacing w:after="0" w:line="276" w:lineRule="auto"/>
              <w:rPr>
                <w:rFonts w:asciiTheme="minorBidi" w:hAnsiTheme="minorBidi"/>
                <w:sz w:val="20"/>
                <w:szCs w:val="20"/>
              </w:rPr>
            </w:pPr>
          </w:p>
        </w:tc>
      </w:tr>
      <w:tr w:rsidR="007870F5" w:rsidRPr="007870F5" w14:paraId="6B709333" w14:textId="77777777" w:rsidTr="007870F5">
        <w:tc>
          <w:tcPr>
            <w:tcW w:w="426" w:type="dxa"/>
            <w:tcBorders>
              <w:top w:val="single" w:sz="4" w:space="0" w:color="auto"/>
              <w:left w:val="single" w:sz="4" w:space="0" w:color="auto"/>
              <w:bottom w:val="single" w:sz="4" w:space="0" w:color="auto"/>
              <w:right w:val="single" w:sz="4" w:space="0" w:color="auto"/>
            </w:tcBorders>
          </w:tcPr>
          <w:p w14:paraId="24E75578" w14:textId="77777777" w:rsidR="007870F5" w:rsidRPr="007870F5" w:rsidRDefault="007870F5" w:rsidP="008E7676">
            <w:pPr>
              <w:pStyle w:val="ListParagraph"/>
              <w:widowControl w:val="0"/>
              <w:numPr>
                <w:ilvl w:val="0"/>
                <w:numId w:val="3"/>
              </w:numPr>
              <w:autoSpaceDE w:val="0"/>
              <w:autoSpaceDN w:val="0"/>
              <w:spacing w:line="276" w:lineRule="auto"/>
              <w:ind w:left="0" w:firstLine="0"/>
              <w:contextualSpacing w:val="0"/>
              <w:jc w:val="center"/>
              <w:rPr>
                <w:rFonts w:asciiTheme="minorBidi" w:hAnsiTheme="minorBidi" w:cstheme="minorBidi"/>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14:paraId="59C6A1C0" w14:textId="77777777" w:rsidR="007870F5" w:rsidRPr="007870F5" w:rsidRDefault="007870F5" w:rsidP="008E7676">
            <w:pPr>
              <w:spacing w:after="0" w:line="276" w:lineRule="auto"/>
              <w:jc w:val="both"/>
              <w:rPr>
                <w:rFonts w:asciiTheme="minorBidi" w:hAnsiTheme="minorBidi"/>
                <w:sz w:val="20"/>
                <w:szCs w:val="20"/>
              </w:rPr>
            </w:pPr>
            <w:r w:rsidRPr="007870F5">
              <w:rPr>
                <w:rFonts w:asciiTheme="minorBidi" w:hAnsiTheme="minorBidi"/>
                <w:sz w:val="20"/>
                <w:szCs w:val="20"/>
              </w:rPr>
              <w:t>Pada masa pasca pandemi Covid 19, pola kerjasama yang seperti apa yang tepat digunakan untuk tetap mempertahankan jalinan kerjasama itu?</w:t>
            </w:r>
          </w:p>
        </w:tc>
        <w:tc>
          <w:tcPr>
            <w:tcW w:w="567" w:type="dxa"/>
            <w:tcBorders>
              <w:top w:val="single" w:sz="4" w:space="0" w:color="auto"/>
              <w:left w:val="single" w:sz="4" w:space="0" w:color="auto"/>
              <w:bottom w:val="single" w:sz="4" w:space="0" w:color="auto"/>
              <w:right w:val="single" w:sz="4" w:space="0" w:color="auto"/>
            </w:tcBorders>
          </w:tcPr>
          <w:p w14:paraId="343835B1" w14:textId="77777777" w:rsidR="007870F5" w:rsidRPr="007870F5" w:rsidRDefault="007870F5" w:rsidP="008E7676">
            <w:pPr>
              <w:keepNext/>
              <w:spacing w:after="0" w:line="276" w:lineRule="auto"/>
              <w:rPr>
                <w:rFonts w:asciiTheme="minorBidi" w:hAnsiTheme="minorBidi"/>
                <w:sz w:val="20"/>
                <w:szCs w:val="20"/>
              </w:rPr>
            </w:pPr>
          </w:p>
        </w:tc>
      </w:tr>
    </w:tbl>
    <w:p w14:paraId="573CABA3" w14:textId="77777777" w:rsidR="007870F5" w:rsidRDefault="007870F5" w:rsidP="008E7676">
      <w:pPr>
        <w:spacing w:line="276" w:lineRule="auto"/>
        <w:jc w:val="both"/>
        <w:rPr>
          <w:rFonts w:cstheme="minorHAnsi"/>
        </w:rPr>
      </w:pPr>
    </w:p>
    <w:p w14:paraId="30DAB34F" w14:textId="6DF7D1E8" w:rsidR="00CD0DB8" w:rsidRPr="00CD0DB8" w:rsidRDefault="00CD0DB8" w:rsidP="008E7676">
      <w:pPr>
        <w:spacing w:line="276" w:lineRule="auto"/>
        <w:jc w:val="both"/>
        <w:rPr>
          <w:rFonts w:cstheme="minorHAnsi"/>
        </w:rPr>
      </w:pPr>
      <w:r w:rsidRPr="00CD0DB8">
        <w:rPr>
          <w:rFonts w:cstheme="minorHAnsi"/>
        </w:rPr>
        <w:tab/>
        <w:t xml:space="preserve">Untuk melengkapi data digunakan metode dokumentasi berupa: (1) dokumen-dokumen kerjasama nasional maupun </w:t>
      </w:r>
      <w:r w:rsidRPr="00CD0DB8">
        <w:rPr>
          <w:rFonts w:cstheme="minorHAnsi"/>
        </w:rPr>
        <w:lastRenderedPageBreak/>
        <w:t>internasional, (2) bahan paparan selama webinar dan FGD oleh para informan kunci, (3) notulen-notulen pertanyaan dan jawaban forum diskusi dalam topik relevan selama webinar dan FGD.</w:t>
      </w:r>
    </w:p>
    <w:p w14:paraId="511DADB9" w14:textId="469D577D" w:rsidR="00CD0DB8" w:rsidRPr="00A37366" w:rsidRDefault="00A37366" w:rsidP="008E7676">
      <w:pPr>
        <w:spacing w:line="276" w:lineRule="auto"/>
        <w:jc w:val="both"/>
        <w:rPr>
          <w:rFonts w:cstheme="minorHAnsi"/>
          <w:b/>
          <w:bCs/>
        </w:rPr>
      </w:pPr>
      <w:r w:rsidRPr="00A37366">
        <w:rPr>
          <w:rFonts w:cstheme="minorHAnsi"/>
          <w:b/>
          <w:bCs/>
          <w:lang w:val="en-US"/>
        </w:rPr>
        <w:t>G</w:t>
      </w:r>
      <w:r w:rsidR="00AC012E">
        <w:rPr>
          <w:rFonts w:cstheme="minorHAnsi"/>
          <w:b/>
          <w:bCs/>
        </w:rPr>
        <w:t xml:space="preserve">. </w:t>
      </w:r>
      <w:r w:rsidR="00CD0DB8" w:rsidRPr="00A37366">
        <w:rPr>
          <w:rFonts w:cstheme="minorHAnsi"/>
          <w:b/>
          <w:bCs/>
        </w:rPr>
        <w:t>Teknik Analisis Data</w:t>
      </w:r>
    </w:p>
    <w:p w14:paraId="7A9E6BBE" w14:textId="77777777" w:rsidR="00CD0DB8" w:rsidRPr="00CD0DB8" w:rsidRDefault="00CD0DB8" w:rsidP="008E7676">
      <w:pPr>
        <w:spacing w:line="276" w:lineRule="auto"/>
        <w:jc w:val="both"/>
        <w:rPr>
          <w:rFonts w:cstheme="minorHAnsi"/>
        </w:rPr>
      </w:pPr>
      <w:r w:rsidRPr="00CD0DB8">
        <w:rPr>
          <w:rFonts w:cstheme="minorHAnsi"/>
        </w:rPr>
        <w:tab/>
        <w:t xml:space="preserve">Teknik analisis data menggunakan analisis deskriptif, dengan mendeskripsikan dan memaknai data dari masing-masing komponen yang diteliti. Data hasil wawancara, dokumentasi, serta angket dianalisis secara kualitatif untuk menjawab fokus penelitian. Teknik analisis data menggunakan konsep menurut Miles &amp; Huberman (2014: 16) berupa interactive model, yang terdiri dari tiga alur (tahapan) kegiatan yaitu: reduksi data, penyajian data, penarikan kesimpulan/verifikasi. </w:t>
      </w:r>
    </w:p>
    <w:p w14:paraId="2A985A8D" w14:textId="2105E3F7" w:rsidR="00CD0DB8" w:rsidRPr="00CD0DB8" w:rsidRDefault="00CD0DB8" w:rsidP="008E7676">
      <w:pPr>
        <w:spacing w:line="276" w:lineRule="auto"/>
        <w:jc w:val="center"/>
        <w:rPr>
          <w:rFonts w:cstheme="minorHAnsi"/>
        </w:rPr>
      </w:pPr>
      <w:r w:rsidRPr="00A37366">
        <w:rPr>
          <w:rFonts w:cstheme="minorHAnsi"/>
          <w:b/>
          <w:bCs/>
        </w:rPr>
        <w:t>Gambar 4.2.</w:t>
      </w:r>
      <w:r w:rsidRPr="00CD0DB8">
        <w:rPr>
          <w:rFonts w:cstheme="minorHAnsi"/>
        </w:rPr>
        <w:t xml:space="preserve"> Komponen Analisis Data</w:t>
      </w:r>
    </w:p>
    <w:p w14:paraId="31D696E2" w14:textId="5014CA5A" w:rsidR="00CD0DB8" w:rsidRPr="00CD0DB8" w:rsidRDefault="00CD0DB8" w:rsidP="008E7676">
      <w:pPr>
        <w:spacing w:line="276" w:lineRule="auto"/>
        <w:jc w:val="both"/>
        <w:rPr>
          <w:rFonts w:cstheme="minorHAnsi"/>
        </w:rPr>
      </w:pPr>
      <w:r w:rsidRPr="00CD0DB8">
        <w:rPr>
          <w:rFonts w:cstheme="minorHAnsi"/>
        </w:rPr>
        <w:t xml:space="preserve"> </w:t>
      </w:r>
      <w:r w:rsidR="007870F5" w:rsidRPr="00B4712F">
        <w:rPr>
          <w:noProof/>
          <w:lang w:eastAsia="id-ID"/>
        </w:rPr>
        <w:drawing>
          <wp:inline distT="0" distB="0" distL="0" distR="0" wp14:anchorId="48A3C99E" wp14:editId="4E7A93F4">
            <wp:extent cx="2789555" cy="149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clrChange>
                        <a:clrFrom>
                          <a:srgbClr val="FFFFFF"/>
                        </a:clrFrom>
                        <a:clrTo>
                          <a:srgbClr val="FFFFFF">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l="42837" t="25609" r="22910" b="30938"/>
                    <a:stretch/>
                  </pic:blipFill>
                  <pic:spPr bwMode="auto">
                    <a:xfrm>
                      <a:off x="0" y="0"/>
                      <a:ext cx="2789555" cy="1498600"/>
                    </a:xfrm>
                    <a:prstGeom prst="rect">
                      <a:avLst/>
                    </a:prstGeom>
                    <a:ln>
                      <a:noFill/>
                    </a:ln>
                    <a:extLst>
                      <a:ext uri="{53640926-AAD7-44D8-BBD7-CCE9431645EC}">
                        <a14:shadowObscured xmlns:a14="http://schemas.microsoft.com/office/drawing/2010/main"/>
                      </a:ext>
                    </a:extLst>
                  </pic:spPr>
                </pic:pic>
              </a:graphicData>
            </a:graphic>
          </wp:inline>
        </w:drawing>
      </w:r>
    </w:p>
    <w:p w14:paraId="62ACCECC" w14:textId="77777777" w:rsidR="00CD0DB8" w:rsidRPr="00CD0DB8" w:rsidRDefault="00CD0DB8" w:rsidP="008E7676">
      <w:pPr>
        <w:spacing w:line="276" w:lineRule="auto"/>
        <w:jc w:val="both"/>
        <w:rPr>
          <w:rFonts w:cstheme="minorHAnsi"/>
        </w:rPr>
      </w:pPr>
      <w:r w:rsidRPr="00CD0DB8">
        <w:rPr>
          <w:rFonts w:cstheme="minorHAnsi"/>
        </w:rPr>
        <w:t>1.</w:t>
      </w:r>
      <w:r w:rsidRPr="00CD0DB8">
        <w:rPr>
          <w:rFonts w:cstheme="minorHAnsi"/>
        </w:rPr>
        <w:tab/>
        <w:t>Reduksi data</w:t>
      </w:r>
    </w:p>
    <w:p w14:paraId="1A8660E5" w14:textId="77777777" w:rsidR="00CD0DB8" w:rsidRPr="00CD0DB8" w:rsidRDefault="00CD0DB8" w:rsidP="008E7676">
      <w:pPr>
        <w:spacing w:line="276" w:lineRule="auto"/>
        <w:ind w:firstLine="720"/>
        <w:jc w:val="both"/>
        <w:rPr>
          <w:rFonts w:cstheme="minorHAnsi"/>
        </w:rPr>
      </w:pPr>
      <w:r w:rsidRPr="00CD0DB8">
        <w:rPr>
          <w:rFonts w:cstheme="minorHAnsi"/>
        </w:rPr>
        <w:t xml:space="preserve">Reduksi data merupakan proses memilih, mefokuskan data, mengabstraksikan, dan transformasi data “mentah” yang diperoleh dari data-data hasil wawancara, dokumen, angket, dan materi empiris lainnya di lapangan. </w:t>
      </w:r>
    </w:p>
    <w:p w14:paraId="3040038A" w14:textId="77777777" w:rsidR="00CD0DB8" w:rsidRPr="00CD0DB8" w:rsidRDefault="00CD0DB8" w:rsidP="008E7676">
      <w:pPr>
        <w:spacing w:line="276" w:lineRule="auto"/>
        <w:jc w:val="both"/>
        <w:rPr>
          <w:rFonts w:cstheme="minorHAnsi"/>
        </w:rPr>
      </w:pPr>
      <w:r w:rsidRPr="00CD0DB8">
        <w:rPr>
          <w:rFonts w:cstheme="minorHAnsi"/>
        </w:rPr>
        <w:t>2.</w:t>
      </w:r>
      <w:r w:rsidRPr="00CD0DB8">
        <w:rPr>
          <w:rFonts w:cstheme="minorHAnsi"/>
        </w:rPr>
        <w:tab/>
        <w:t>Data display</w:t>
      </w:r>
    </w:p>
    <w:p w14:paraId="22D49083" w14:textId="77777777" w:rsidR="00CD0DB8" w:rsidRPr="00CD0DB8" w:rsidRDefault="00CD0DB8" w:rsidP="008E7676">
      <w:pPr>
        <w:spacing w:line="276" w:lineRule="auto"/>
        <w:ind w:firstLine="720"/>
        <w:jc w:val="both"/>
        <w:rPr>
          <w:rFonts w:cstheme="minorHAnsi"/>
        </w:rPr>
      </w:pPr>
      <w:r w:rsidRPr="00CD0DB8">
        <w:rPr>
          <w:rFonts w:cstheme="minorHAnsi"/>
        </w:rPr>
        <w:t xml:space="preserve">Data  display merupakan penyajian sekumpulan data yang telah diorganisasikan dalam kumpulan informasi berdasarkan fokus masalah. Display data menyajikan data yang relatif dapat menjawab kesimpulan sementara penelitian serta mengarahkan pada tindakan lanjutan untuk melengkapi data sekiranya kurang.  Data display membantu memahami </w:t>
      </w:r>
      <w:r w:rsidRPr="00CD0DB8">
        <w:rPr>
          <w:rFonts w:cstheme="minorHAnsi"/>
        </w:rPr>
        <w:t xml:space="preserve">apa yang terjadi dan untuk melakukan sesuatu, termasuk untuk dapat menganalisis secara lebih mendalam maupun mengambil aksi berdasarkan pemahaman. </w:t>
      </w:r>
    </w:p>
    <w:p w14:paraId="4FB8C117" w14:textId="2F27BC4C" w:rsidR="00CD0DB8" w:rsidRPr="00CD0DB8" w:rsidRDefault="00AC012E" w:rsidP="008E7676">
      <w:pPr>
        <w:spacing w:line="276" w:lineRule="auto"/>
        <w:jc w:val="both"/>
        <w:rPr>
          <w:rFonts w:cstheme="minorHAnsi"/>
        </w:rPr>
      </w:pPr>
      <w:r>
        <w:rPr>
          <w:rFonts w:cstheme="minorHAnsi"/>
        </w:rPr>
        <w:t>3.</w:t>
      </w:r>
      <w:r w:rsidR="00CD0DB8" w:rsidRPr="00CD0DB8">
        <w:rPr>
          <w:rFonts w:cstheme="minorHAnsi"/>
        </w:rPr>
        <w:t>Kesimpulam/Verifikasi</w:t>
      </w:r>
    </w:p>
    <w:p w14:paraId="7DD45E7A" w14:textId="77777777" w:rsidR="00CD0DB8" w:rsidRPr="00CD0DB8" w:rsidRDefault="00CD0DB8" w:rsidP="008E7676">
      <w:pPr>
        <w:spacing w:line="276" w:lineRule="auto"/>
        <w:ind w:firstLine="720"/>
        <w:jc w:val="both"/>
        <w:rPr>
          <w:rFonts w:cstheme="minorHAnsi"/>
        </w:rPr>
      </w:pPr>
      <w:r w:rsidRPr="00CD0DB8">
        <w:rPr>
          <w:rFonts w:cstheme="minorHAnsi"/>
        </w:rPr>
        <w:t>Sejak awal pengumpulan data, peneliti sudah mencatat dan memberi makna terhadap data yang diperoleh. Kesimpulan awal yang dikemukakan masih bersifat sementara, dan akan berubah bila tidak ditemukan bukti-bukti kuat yang mendukung tahapan berikutnya. Apabila kesimpulan  awal didukung oleh bukti yang valid dan konsisten, maka kesimpulan yang dikemukakan merupakan kesimpulan kredibel</w:t>
      </w:r>
    </w:p>
    <w:p w14:paraId="57396754" w14:textId="26A53A49" w:rsidR="00CD0DB8" w:rsidRPr="00A37366" w:rsidRDefault="00A37366" w:rsidP="008E7676">
      <w:pPr>
        <w:spacing w:line="276" w:lineRule="auto"/>
        <w:jc w:val="both"/>
        <w:rPr>
          <w:rFonts w:cstheme="minorHAnsi"/>
          <w:b/>
          <w:bCs/>
        </w:rPr>
      </w:pPr>
      <w:r w:rsidRPr="00A37366">
        <w:rPr>
          <w:rFonts w:cstheme="minorHAnsi"/>
          <w:b/>
          <w:bCs/>
          <w:lang w:val="en-US"/>
        </w:rPr>
        <w:t>H</w:t>
      </w:r>
      <w:r w:rsidR="00AC012E">
        <w:rPr>
          <w:rFonts w:cstheme="minorHAnsi"/>
          <w:b/>
          <w:bCs/>
        </w:rPr>
        <w:t xml:space="preserve">. </w:t>
      </w:r>
      <w:r w:rsidR="00CD0DB8" w:rsidRPr="00A37366">
        <w:rPr>
          <w:rFonts w:cstheme="minorHAnsi"/>
          <w:b/>
          <w:bCs/>
        </w:rPr>
        <w:t>Pengecekan Keabsahan Data</w:t>
      </w:r>
    </w:p>
    <w:p w14:paraId="503DE8D7" w14:textId="77777777" w:rsidR="00CD0DB8" w:rsidRPr="00CD0DB8" w:rsidRDefault="00CD0DB8" w:rsidP="008E7676">
      <w:pPr>
        <w:spacing w:line="276" w:lineRule="auto"/>
        <w:jc w:val="both"/>
        <w:rPr>
          <w:rFonts w:cstheme="minorHAnsi"/>
        </w:rPr>
      </w:pPr>
      <w:r w:rsidRPr="00CD0DB8">
        <w:rPr>
          <w:rFonts w:cstheme="minorHAnsi"/>
        </w:rPr>
        <w:tab/>
        <w:t xml:space="preserve">Untuk menguji keabsahan data digunakan teknik triangulasi. Cara pemeriksaan keabsahan data dengan pengecekan data yang diperoleh dengan metode ataupun sumber data yang lain. Peneliti menggunakan triangulasi sumber dengan memanfaatkan informan yang berbeda-beda dalan jumlah yang dinilai memadai yang didasarkan pada kecukupan variasi data yang diperoleh. Dalam hal ini, triangulasi diterapkan dengan menggunakan variasi metode yaitu wawancara, dokumentasi, serta angket. Selain metode sumber data diperoleh dari informan yang berbeda meliputi data dari wakil rektor bidang perencanaan dan kerjasama universitas, institut, sekolah tinggi dari Perguruan Tinggi negeri maupun swasta. Informan lainnya dari tim dosen bidang kerjasama, stake holder kerjasama, serta dosen maupun mahasiswa pelaksana kerjasama.   </w:t>
      </w:r>
    </w:p>
    <w:p w14:paraId="1C6B00F4" w14:textId="07C70B51" w:rsidR="00CD0DB8" w:rsidRPr="00A37366" w:rsidRDefault="00CD0DB8" w:rsidP="008E7676">
      <w:pPr>
        <w:spacing w:line="276" w:lineRule="auto"/>
        <w:jc w:val="both"/>
        <w:rPr>
          <w:rFonts w:cstheme="minorHAnsi"/>
          <w:b/>
          <w:bCs/>
        </w:rPr>
      </w:pPr>
      <w:r w:rsidRPr="00A37366">
        <w:rPr>
          <w:rFonts w:cstheme="minorHAnsi"/>
          <w:b/>
          <w:bCs/>
        </w:rPr>
        <w:t>HASIL DAN PEMBAHASAN</w:t>
      </w:r>
    </w:p>
    <w:p w14:paraId="50104F5B" w14:textId="77777777" w:rsidR="00CD0DB8" w:rsidRPr="00CD0DB8" w:rsidRDefault="00CD0DB8" w:rsidP="008E7676">
      <w:pPr>
        <w:spacing w:line="276" w:lineRule="auto"/>
        <w:ind w:firstLine="720"/>
        <w:jc w:val="both"/>
        <w:rPr>
          <w:rFonts w:cstheme="minorHAnsi"/>
        </w:rPr>
      </w:pPr>
      <w:r w:rsidRPr="00CD0DB8">
        <w:rPr>
          <w:rFonts w:cstheme="minorHAnsi"/>
        </w:rPr>
        <w:t xml:space="preserve">Problematika yang terjadi pada kerjasama antar perguruan tinggi terjadi dikarenakan pandemi covid-19 yang secara cepat melumpuhkan berbagai kegiatan yang ada di indonesia, tidak terkecuali pada kegiatan yang ada di lingkungan perguruan </w:t>
      </w:r>
      <w:r w:rsidRPr="00CD0DB8">
        <w:rPr>
          <w:rFonts w:cstheme="minorHAnsi"/>
        </w:rPr>
        <w:lastRenderedPageBreak/>
        <w:t xml:space="preserve">tinggi sehingga mengganggu kegiatan yang seharusnya dilakukan bersama dengan perguruan tinggi lain serta banyak kerja sama antar perguruan tinggi yang sudah direncanakan namun tidak dapat terlaksana dikarenakan pandemi covid-19. Dalam penelitian ini ada tiga hal yang menjadi fokus utama yaitu: (1) problematika kerjasama pada perguruan tinggi; (2) menemukan solusi yang dapat ditempuh perguruan tinggi dalam menguatkan kerjasama dalam masa pandemi covid-19; (3) merumuskan prediksi pola panguataan kerjasama perguruan tinggi pasca pandemi covid-19. </w:t>
      </w:r>
    </w:p>
    <w:p w14:paraId="1CC1312D" w14:textId="3C1C746D" w:rsidR="00CD0DB8" w:rsidRPr="00A37366" w:rsidRDefault="00CD0DB8" w:rsidP="008E7676">
      <w:pPr>
        <w:pStyle w:val="ListParagraph"/>
        <w:numPr>
          <w:ilvl w:val="0"/>
          <w:numId w:val="5"/>
        </w:numPr>
        <w:spacing w:line="276" w:lineRule="auto"/>
        <w:jc w:val="both"/>
        <w:rPr>
          <w:rFonts w:asciiTheme="majorHAnsi" w:hAnsiTheme="majorHAnsi" w:cstheme="majorHAnsi"/>
          <w:sz w:val="22"/>
          <w:szCs w:val="22"/>
        </w:rPr>
      </w:pPr>
      <w:proofErr w:type="spellStart"/>
      <w:r w:rsidRPr="00A37366">
        <w:rPr>
          <w:rFonts w:asciiTheme="majorHAnsi" w:hAnsiTheme="majorHAnsi" w:cstheme="majorHAnsi"/>
          <w:sz w:val="22"/>
          <w:szCs w:val="22"/>
        </w:rPr>
        <w:t>Problematika</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kerjasama</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pada</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Perguruan</w:t>
      </w:r>
      <w:proofErr w:type="spellEnd"/>
      <w:r w:rsidRPr="00A37366">
        <w:rPr>
          <w:rFonts w:asciiTheme="majorHAnsi" w:hAnsiTheme="majorHAnsi" w:cstheme="majorHAnsi"/>
          <w:sz w:val="22"/>
          <w:szCs w:val="22"/>
        </w:rPr>
        <w:t xml:space="preserve"> Tinggi </w:t>
      </w:r>
    </w:p>
    <w:p w14:paraId="3A883A07" w14:textId="77777777" w:rsidR="00CD0DB8" w:rsidRPr="00CD0DB8" w:rsidRDefault="00CD0DB8" w:rsidP="008E7676">
      <w:pPr>
        <w:spacing w:line="276" w:lineRule="auto"/>
        <w:ind w:left="360" w:firstLine="720"/>
        <w:jc w:val="both"/>
        <w:rPr>
          <w:rFonts w:cstheme="minorHAnsi"/>
        </w:rPr>
      </w:pPr>
      <w:r w:rsidRPr="00CD0DB8">
        <w:rPr>
          <w:rFonts w:cstheme="minorHAnsi"/>
        </w:rPr>
        <w:t>Permasalahan kerjasama perguruan tinggi akibat pandemi ini utamanya terletak pada pembatasan pertemuan secara langsung. Kunjungan kebeberapa daerah serta ke luar negeri dibatasi dan tidak dapat dilaksanakan. Inisiasi kerjasama, pengadaan kerjasama, serta implementasinya menjadi terbatas. Berikut ini permasalahan-permasalah yang dikenali dari informasi sumber data:</w:t>
      </w:r>
    </w:p>
    <w:p w14:paraId="02534255"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Pertukaran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mahasiswa</w:t>
      </w:r>
      <w:proofErr w:type="spellEnd"/>
      <w:r w:rsidRPr="00A37366">
        <w:rPr>
          <w:rFonts w:asciiTheme="minorHAnsi" w:hAnsiTheme="minorHAnsi" w:cstheme="minorHAnsi"/>
          <w:sz w:val="22"/>
          <w:szCs w:val="22"/>
        </w:rPr>
        <w:t xml:space="preserve"> yang </w:t>
      </w:r>
      <w:proofErr w:type="spellStart"/>
      <w:r w:rsidRPr="00A37366">
        <w:rPr>
          <w:rFonts w:asciiTheme="minorHAnsi" w:hAnsiTheme="minorHAnsi" w:cstheme="minorHAnsi"/>
          <w:sz w:val="22"/>
          <w:szCs w:val="22"/>
        </w:rPr>
        <w:t>dilakukan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dengan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mitra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tertunda</w:t>
      </w:r>
      <w:proofErr w:type="spellEnd"/>
    </w:p>
    <w:p w14:paraId="0939B9C0"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dalam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bentuk</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keikutsertaan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dalam</w:t>
      </w:r>
      <w:proofErr w:type="spellEnd"/>
      <w:r w:rsidRPr="00A37366">
        <w:rPr>
          <w:rFonts w:asciiTheme="minorHAnsi" w:hAnsiTheme="minorHAnsi" w:cstheme="minorHAnsi"/>
          <w:sz w:val="22"/>
          <w:szCs w:val="22"/>
        </w:rPr>
        <w:t xml:space="preserve"> seminar </w:t>
      </w:r>
      <w:proofErr w:type="spellStart"/>
      <w:r w:rsidRPr="00A37366">
        <w:rPr>
          <w:rFonts w:asciiTheme="minorHAnsi" w:hAnsiTheme="minorHAnsi" w:cstheme="minorHAnsi"/>
          <w:sz w:val="22"/>
          <w:szCs w:val="22"/>
        </w:rPr>
        <w:t>internasional</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baik</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sebagai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nara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sumber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maupun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peserta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mengalami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penundaan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sampai</w:t>
      </w:r>
      <w:proofErr w:type="spellEnd"/>
      <w:r w:rsidRPr="00A37366">
        <w:rPr>
          <w:rFonts w:asciiTheme="minorHAnsi" w:hAnsiTheme="minorHAnsi" w:cstheme="minorHAnsi"/>
          <w:sz w:val="22"/>
          <w:szCs w:val="22"/>
        </w:rPr>
        <w:t xml:space="preserve"> </w:t>
      </w:r>
      <w:proofErr w:type="spellStart"/>
      <w:proofErr w:type="gramStart"/>
      <w:r w:rsidRPr="00A37366">
        <w:rPr>
          <w:rFonts w:asciiTheme="minorHAnsi" w:hAnsiTheme="minorHAnsi" w:cstheme="minorHAnsi"/>
          <w:sz w:val="22"/>
          <w:szCs w:val="22"/>
        </w:rPr>
        <w:t>dialihkan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penyelenggaraannya</w:t>
      </w:r>
      <w:proofErr w:type="spellEnd"/>
      <w:proofErr w:type="gram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secara</w:t>
      </w:r>
      <w:proofErr w:type="spellEnd"/>
      <w:r w:rsidRPr="00A37366">
        <w:rPr>
          <w:rFonts w:asciiTheme="minorHAnsi" w:hAnsiTheme="minorHAnsi" w:cstheme="minorHAnsi"/>
          <w:sz w:val="22"/>
          <w:szCs w:val="22"/>
        </w:rPr>
        <w:t xml:space="preserve"> on line.</w:t>
      </w:r>
    </w:p>
    <w:p w14:paraId="5F14D35E"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Keterlibatan</w:t>
      </w:r>
      <w:proofErr w:type="spellEnd"/>
      <w:r w:rsidRPr="00A37366">
        <w:rPr>
          <w:rFonts w:asciiTheme="minorHAnsi" w:hAnsiTheme="minorHAnsi" w:cstheme="minorHAnsi"/>
          <w:sz w:val="22"/>
          <w:szCs w:val="22"/>
        </w:rPr>
        <w:t xml:space="preserve"> </w:t>
      </w:r>
      <w:proofErr w:type="spellStart"/>
      <w:proofErr w:type="gramStart"/>
      <w:r w:rsidRPr="00A37366">
        <w:rPr>
          <w:rFonts w:asciiTheme="minorHAnsi" w:hAnsiTheme="minorHAnsi" w:cstheme="minorHAnsi"/>
          <w:sz w:val="22"/>
          <w:szCs w:val="22"/>
        </w:rPr>
        <w:t>nara</w:t>
      </w:r>
      <w:proofErr w:type="spellEnd"/>
      <w:proofErr w:type="gram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sumber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asing</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dalam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kegiatan-kegiatan</w:t>
      </w:r>
      <w:proofErr w:type="spellEnd"/>
      <w:r w:rsidRPr="00A37366">
        <w:rPr>
          <w:rFonts w:asciiTheme="minorHAnsi" w:hAnsiTheme="minorHAnsi" w:cstheme="minorHAnsi"/>
          <w:sz w:val="22"/>
          <w:szCs w:val="22"/>
        </w:rPr>
        <w:t xml:space="preserve"> workshop </w:t>
      </w:r>
      <w:proofErr w:type="spellStart"/>
      <w:r w:rsidRPr="00A37366">
        <w:rPr>
          <w:rFonts w:asciiTheme="minorHAnsi" w:hAnsiTheme="minorHAnsi" w:cstheme="minorHAnsi"/>
          <w:sz w:val="22"/>
          <w:szCs w:val="22"/>
        </w:rPr>
        <w:t>terkendala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oleh</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larangan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berpergian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serta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pembatasan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aktivitas</w:t>
      </w:r>
      <w:proofErr w:type="spellEnd"/>
      <w:r w:rsidRPr="00A37366">
        <w:rPr>
          <w:rFonts w:asciiTheme="minorHAnsi" w:hAnsiTheme="minorHAnsi" w:cstheme="minorHAnsi"/>
          <w:sz w:val="22"/>
          <w:szCs w:val="22"/>
        </w:rPr>
        <w:t xml:space="preserve"> di </w:t>
      </w:r>
      <w:proofErr w:type="spellStart"/>
      <w:r w:rsidRPr="00A37366">
        <w:rPr>
          <w:rFonts w:asciiTheme="minorHAnsi" w:hAnsiTheme="minorHAnsi" w:cstheme="minorHAnsi"/>
          <w:sz w:val="22"/>
          <w:szCs w:val="22"/>
        </w:rPr>
        <w:t>kampus</w:t>
      </w:r>
      <w:proofErr w:type="spellEnd"/>
      <w:r w:rsidRPr="00A37366">
        <w:rPr>
          <w:rFonts w:asciiTheme="minorHAnsi" w:hAnsiTheme="minorHAnsi" w:cstheme="minorHAnsi"/>
          <w:sz w:val="22"/>
          <w:szCs w:val="22"/>
        </w:rPr>
        <w:t>.</w:t>
      </w:r>
    </w:p>
    <w:p w14:paraId="4515C02F"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r w:rsidRPr="00A37366">
        <w:rPr>
          <w:rFonts w:asciiTheme="minorHAnsi" w:hAnsiTheme="minorHAnsi" w:cstheme="minorHAnsi"/>
          <w:sz w:val="22"/>
          <w:szCs w:val="22"/>
        </w:rPr>
        <w:t xml:space="preserve">Visiting lecture </w:t>
      </w: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dapat</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dilaksanakan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melalui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tatap</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muka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langsung</w:t>
      </w:r>
      <w:proofErr w:type="spellEnd"/>
    </w:p>
    <w:p w14:paraId="134E1A9C"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berbentuk</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mahasiswa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afirmasi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dari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luar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negeri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dapat</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dijalankan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Perguruan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tinggi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pengirim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penerima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keduanya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terhalang</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oleh</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ada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ijin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berpergian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tinggal</w:t>
      </w:r>
      <w:proofErr w:type="spellEnd"/>
      <w:r w:rsidRPr="00A37366">
        <w:rPr>
          <w:rFonts w:asciiTheme="minorHAnsi" w:hAnsiTheme="minorHAnsi" w:cstheme="minorHAnsi"/>
          <w:sz w:val="22"/>
          <w:szCs w:val="22"/>
        </w:rPr>
        <w:t xml:space="preserve"> di </w:t>
      </w:r>
      <w:proofErr w:type="spellStart"/>
      <w:r w:rsidRPr="00A37366">
        <w:rPr>
          <w:rFonts w:asciiTheme="minorHAnsi" w:hAnsiTheme="minorHAnsi" w:cstheme="minorHAnsi"/>
          <w:sz w:val="22"/>
          <w:szCs w:val="22"/>
        </w:rPr>
        <w:t>luar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negeri</w:t>
      </w:r>
      <w:proofErr w:type="spellEnd"/>
    </w:p>
    <w:p w14:paraId="35D887D7"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Untuk</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bertahan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dunia</w:t>
      </w:r>
      <w:proofErr w:type="spellEnd"/>
      <w:r w:rsidRPr="00A37366">
        <w:rPr>
          <w:rFonts w:asciiTheme="minorHAnsi" w:hAnsiTheme="minorHAnsi" w:cstheme="minorHAnsi"/>
          <w:sz w:val="22"/>
          <w:szCs w:val="22"/>
        </w:rPr>
        <w:t xml:space="preserve"> industry </w:t>
      </w:r>
      <w:proofErr w:type="spellStart"/>
      <w:r w:rsidRPr="00A37366">
        <w:rPr>
          <w:rFonts w:asciiTheme="minorHAnsi" w:hAnsiTheme="minorHAnsi" w:cstheme="minorHAnsi"/>
          <w:sz w:val="22"/>
          <w:szCs w:val="22"/>
        </w:rPr>
        <w:t>berupaya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melakukan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inivasi-inivasi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baru</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Pada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umumnya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mereka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sedang</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fokus</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dalam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perusahannya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luar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misalnya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dengan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perguruan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tinggi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beberapa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diantaranya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dapat</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terlayani</w:t>
      </w:r>
      <w:proofErr w:type="spellEnd"/>
    </w:p>
    <w:p w14:paraId="4CCE7EB7"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semua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perguruan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tinggi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mengembangkan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aplikasi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yang </w:t>
      </w:r>
      <w:proofErr w:type="spellStart"/>
      <w:r w:rsidRPr="00A37366">
        <w:rPr>
          <w:rFonts w:asciiTheme="minorHAnsi" w:hAnsiTheme="minorHAnsi" w:cstheme="minorHAnsi"/>
          <w:sz w:val="22"/>
          <w:szCs w:val="22"/>
        </w:rPr>
        <w:t>mengakomodasi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inisiasi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dengan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pihak</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luar</w:t>
      </w:r>
      <w:proofErr w:type="spellEnd"/>
    </w:p>
    <w:p w14:paraId="02C74321" w14:textId="77777777" w:rsidR="00A37366"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Belum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semua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perguruan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tinggi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mengembangkan</w:t>
      </w:r>
      <w:proofErr w:type="spellEnd"/>
      <w:r w:rsidRPr="00A37366">
        <w:rPr>
          <w:rFonts w:asciiTheme="minorHAnsi" w:hAnsiTheme="minorHAnsi" w:cstheme="minorHAnsi"/>
          <w:sz w:val="22"/>
          <w:szCs w:val="22"/>
        </w:rPr>
        <w:t xml:space="preserve"> web site </w:t>
      </w: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yang </w:t>
      </w:r>
      <w:proofErr w:type="spellStart"/>
      <w:r w:rsidRPr="00A37366">
        <w:rPr>
          <w:rFonts w:asciiTheme="minorHAnsi" w:hAnsiTheme="minorHAnsi" w:cstheme="minorHAnsi"/>
          <w:sz w:val="22"/>
          <w:szCs w:val="22"/>
        </w:rPr>
        <w:t>didukung</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oleh</w:t>
      </w:r>
      <w:proofErr w:type="spellEnd"/>
      <w:r w:rsidRPr="00A37366">
        <w:rPr>
          <w:rFonts w:asciiTheme="minorHAnsi" w:hAnsiTheme="minorHAnsi" w:cstheme="minorHAnsi"/>
          <w:sz w:val="22"/>
          <w:szCs w:val="22"/>
        </w:rPr>
        <w:t xml:space="preserve"> SDM yang </w:t>
      </w:r>
      <w:proofErr w:type="spellStart"/>
      <w:r w:rsidRPr="00A37366">
        <w:rPr>
          <w:rFonts w:asciiTheme="minorHAnsi" w:hAnsiTheme="minorHAnsi" w:cstheme="minorHAnsi"/>
          <w:sz w:val="22"/>
          <w:szCs w:val="22"/>
        </w:rPr>
        <w:t>handal</w:t>
      </w:r>
      <w:proofErr w:type="spellEnd"/>
    </w:p>
    <w:p w14:paraId="7D502B46" w14:textId="4E969B0E" w:rsidR="00CD0DB8" w:rsidRPr="00A37366" w:rsidRDefault="00CD0DB8" w:rsidP="008E7676">
      <w:pPr>
        <w:pStyle w:val="ListParagraph"/>
        <w:numPr>
          <w:ilvl w:val="0"/>
          <w:numId w:val="4"/>
        </w:numPr>
        <w:spacing w:line="276" w:lineRule="auto"/>
        <w:jc w:val="both"/>
        <w:rPr>
          <w:rFonts w:asciiTheme="minorHAnsi" w:hAnsiTheme="minorHAnsi" w:cstheme="minorHAnsi"/>
          <w:sz w:val="22"/>
          <w:szCs w:val="22"/>
        </w:rPr>
      </w:pPr>
      <w:proofErr w:type="spellStart"/>
      <w:r w:rsidRPr="00A37366">
        <w:rPr>
          <w:rFonts w:asciiTheme="minorHAnsi" w:hAnsiTheme="minorHAnsi" w:cstheme="minorHAnsi"/>
          <w:sz w:val="22"/>
          <w:szCs w:val="22"/>
        </w:rPr>
        <w:t>Bervariasinya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standar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operasional</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prosedur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kerjasama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antar</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lembaga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menyulitkan</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implementasi</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kerjasam</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oleh</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mitra</w:t>
      </w:r>
      <w:proofErr w:type="spellEnd"/>
      <w:r w:rsidRPr="00A37366">
        <w:rPr>
          <w:rFonts w:asciiTheme="minorHAnsi" w:hAnsiTheme="minorHAnsi" w:cstheme="minorHAnsi"/>
          <w:sz w:val="22"/>
          <w:szCs w:val="22"/>
        </w:rPr>
        <w:t xml:space="preserve"> </w:t>
      </w:r>
      <w:proofErr w:type="spellStart"/>
      <w:r w:rsidRPr="00A37366">
        <w:rPr>
          <w:rFonts w:asciiTheme="minorHAnsi" w:hAnsiTheme="minorHAnsi" w:cstheme="minorHAnsi"/>
          <w:sz w:val="22"/>
          <w:szCs w:val="22"/>
        </w:rPr>
        <w:t>lembaga</w:t>
      </w:r>
      <w:proofErr w:type="spellEnd"/>
      <w:r w:rsidRPr="00A37366">
        <w:rPr>
          <w:rFonts w:asciiTheme="minorHAnsi" w:hAnsiTheme="minorHAnsi" w:cstheme="minorHAnsi"/>
          <w:sz w:val="22"/>
          <w:szCs w:val="22"/>
        </w:rPr>
        <w:t xml:space="preserve"> yang </w:t>
      </w:r>
      <w:proofErr w:type="spellStart"/>
      <w:r w:rsidRPr="00A37366">
        <w:rPr>
          <w:rFonts w:asciiTheme="minorHAnsi" w:hAnsiTheme="minorHAnsi" w:cstheme="minorHAnsi"/>
          <w:sz w:val="22"/>
          <w:szCs w:val="22"/>
        </w:rPr>
        <w:t>berbeda</w:t>
      </w:r>
      <w:proofErr w:type="spellEnd"/>
    </w:p>
    <w:p w14:paraId="058FB081" w14:textId="35775882" w:rsidR="00CD0DB8" w:rsidRPr="00A37366" w:rsidRDefault="00CD0DB8" w:rsidP="008E7676">
      <w:pPr>
        <w:pStyle w:val="ListParagraph"/>
        <w:numPr>
          <w:ilvl w:val="0"/>
          <w:numId w:val="5"/>
        </w:numPr>
        <w:spacing w:line="276" w:lineRule="auto"/>
        <w:jc w:val="both"/>
        <w:rPr>
          <w:rFonts w:asciiTheme="majorHAnsi" w:hAnsiTheme="majorHAnsi" w:cstheme="majorHAnsi"/>
          <w:sz w:val="22"/>
          <w:szCs w:val="22"/>
        </w:rPr>
      </w:pPr>
      <w:proofErr w:type="spellStart"/>
      <w:r w:rsidRPr="00A37366">
        <w:rPr>
          <w:rFonts w:asciiTheme="majorHAnsi" w:hAnsiTheme="majorHAnsi" w:cstheme="majorHAnsi"/>
          <w:sz w:val="22"/>
          <w:szCs w:val="22"/>
        </w:rPr>
        <w:t>Solusi</w:t>
      </w:r>
      <w:proofErr w:type="spellEnd"/>
      <w:r w:rsidRPr="00A37366">
        <w:rPr>
          <w:rFonts w:asciiTheme="majorHAnsi" w:hAnsiTheme="majorHAnsi" w:cstheme="majorHAnsi"/>
          <w:sz w:val="22"/>
          <w:szCs w:val="22"/>
        </w:rPr>
        <w:t xml:space="preserve"> yang </w:t>
      </w:r>
      <w:proofErr w:type="spellStart"/>
      <w:r w:rsidRPr="00A37366">
        <w:rPr>
          <w:rFonts w:asciiTheme="majorHAnsi" w:hAnsiTheme="majorHAnsi" w:cstheme="majorHAnsi"/>
          <w:sz w:val="22"/>
          <w:szCs w:val="22"/>
        </w:rPr>
        <w:t>ditempuh</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perguruan</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tinggi</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dalam</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menguatkan</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Kerjasama</w:t>
      </w:r>
      <w:proofErr w:type="spellEnd"/>
      <w:r w:rsidRPr="00A37366">
        <w:rPr>
          <w:rFonts w:asciiTheme="majorHAnsi" w:hAnsiTheme="majorHAnsi" w:cstheme="majorHAnsi"/>
          <w:sz w:val="22"/>
          <w:szCs w:val="22"/>
        </w:rPr>
        <w:t xml:space="preserve"> </w:t>
      </w:r>
      <w:proofErr w:type="spellStart"/>
      <w:r w:rsidRPr="00A37366">
        <w:rPr>
          <w:rFonts w:asciiTheme="majorHAnsi" w:hAnsiTheme="majorHAnsi" w:cstheme="majorHAnsi"/>
          <w:sz w:val="22"/>
          <w:szCs w:val="22"/>
        </w:rPr>
        <w:t>dala</w:t>
      </w:r>
      <w:proofErr w:type="spellEnd"/>
      <w:r w:rsidRPr="00A37366">
        <w:rPr>
          <w:rFonts w:asciiTheme="majorHAnsi" w:hAnsiTheme="majorHAnsi" w:cstheme="majorHAnsi"/>
          <w:sz w:val="22"/>
          <w:szCs w:val="22"/>
        </w:rPr>
        <w:t xml:space="preserve"> masa </w:t>
      </w:r>
      <w:proofErr w:type="spellStart"/>
      <w:r w:rsidRPr="00A37366">
        <w:rPr>
          <w:rFonts w:asciiTheme="majorHAnsi" w:hAnsiTheme="majorHAnsi" w:cstheme="majorHAnsi"/>
          <w:sz w:val="22"/>
          <w:szCs w:val="22"/>
        </w:rPr>
        <w:t>pandemi</w:t>
      </w:r>
      <w:proofErr w:type="spellEnd"/>
    </w:p>
    <w:p w14:paraId="3AB2A5A5" w14:textId="77777777" w:rsidR="00A37366" w:rsidRDefault="00CD0DB8" w:rsidP="008E7676">
      <w:pPr>
        <w:spacing w:line="276" w:lineRule="auto"/>
        <w:ind w:left="360" w:firstLine="720"/>
        <w:jc w:val="both"/>
        <w:rPr>
          <w:rFonts w:cstheme="minorHAnsi"/>
        </w:rPr>
      </w:pPr>
      <w:r w:rsidRPr="00CD0DB8">
        <w:rPr>
          <w:rFonts w:cstheme="minorHAnsi"/>
        </w:rPr>
        <w:t xml:space="preserve">Menemukan solusi yang dapat ditempuh perguruan tinggi dalam menguatkan kerjasama di masa pandemi covid-19 merupakan salah satu prioritas dalam menghadapi pandemi bersama karena belum dapat diperkirakan kapan pandemi covid-19 akan berakhir, Menurut Suteki dalam Astini, N. K. S. (2020), Transformasi digital sektor pendidikan di indonesia bukanlah suatu wacana yang baru. Berbagai perbincangan, regulasi pendukung dan upaya konkret menerapkan transformasi digital di lingkungan perguruan tinggi dan semua tingkat sekolah di Indonesia. </w:t>
      </w:r>
    </w:p>
    <w:p w14:paraId="67FD168D" w14:textId="77777777" w:rsidR="00A37366" w:rsidRDefault="00CD0DB8" w:rsidP="008E7676">
      <w:pPr>
        <w:spacing w:line="276" w:lineRule="auto"/>
        <w:ind w:left="360" w:firstLine="720"/>
        <w:jc w:val="both"/>
        <w:rPr>
          <w:rFonts w:cstheme="minorHAnsi"/>
        </w:rPr>
      </w:pPr>
      <w:r w:rsidRPr="00CD0DB8">
        <w:rPr>
          <w:rFonts w:cstheme="minorHAnsi"/>
        </w:rPr>
        <w:t xml:space="preserve">Jika sebelumnya berbagai wacana, kebijakan pendukung, serta sosialisasi tentang era industri 4.0 belum berhasil membuat industri pendidian (universitas, institut, sekolah tinggi, politeknik, akademi, hingga sekolah dasar menengah) mencapai progress signifikan pada transformasi digital pendidikan Indonesia. Covid-19 atau Virus Corona </w:t>
      </w:r>
      <w:r w:rsidRPr="00CD0DB8">
        <w:rPr>
          <w:rFonts w:cstheme="minorHAnsi"/>
        </w:rPr>
        <w:lastRenderedPageBreak/>
        <w:t>justru memberikan dampak luar biasa dalam terhadap transformasi digital menuju era pendidikan 4.0. sehingga kerjasama antar perguruan tinggi saat ini sangat diperlukan guna bertahan dari pandemi yang sedang dihadapi entah sampai kapan, kerjasama antar perguruan tinggi juga berguna untuk melakukan penelitian bersama dengan fokus utama tentang covid-19 serta cara pencegahan dan penanganan yang tepat, dalam praktiknya kerjasama antar perguruan tinggi dapat dilakukan dengan menggunakan media online yang pada masa yang akan datang kemungkinan penggunaan media online akan menjadi hal yang sangat lazim serta efisien untuk digunakan.</w:t>
      </w:r>
    </w:p>
    <w:p w14:paraId="537648BF" w14:textId="77777777" w:rsidR="00A37366" w:rsidRDefault="00CD0DB8" w:rsidP="008E7676">
      <w:pPr>
        <w:spacing w:line="276" w:lineRule="auto"/>
        <w:ind w:left="360" w:firstLine="720"/>
        <w:jc w:val="both"/>
        <w:rPr>
          <w:rFonts w:cstheme="minorHAnsi"/>
        </w:rPr>
      </w:pPr>
      <w:r w:rsidRPr="00CD0DB8">
        <w:rPr>
          <w:rFonts w:cstheme="minorHAnsi"/>
        </w:rPr>
        <w:t>Responden yang memilih untuk melaksanakan kerja sama mengutarakan beberapa strategi untuk tetap melaksanakan kerja sama. Salah satu strategi yang dominan dilakukan adalah dengan melakukan implementasi kerja sama secara daring sehingga kerja sama dapat tetap dilakukan. Hal ini selaras dengan temuan Casady dan Baxter (2020) yang mengungkapkan bahwa selama pandemik hubungan yang akrab antara mitra kerja sama harus tetap dilakukan melalui berbagai mode, salah satunya daring. Hal ini tentu sangat memungkinkan dengan perkembangan teknologi informasi yang mendukung seeprti berbagai platform konferensi video secara daring seperti Zoom, Google Meet dan lain-lain  (Chick dkk., 2020; Javaid dkk., 2020).</w:t>
      </w:r>
    </w:p>
    <w:p w14:paraId="62979144" w14:textId="77777777" w:rsidR="00A37366" w:rsidRDefault="00CD0DB8" w:rsidP="008E7676">
      <w:pPr>
        <w:spacing w:line="276" w:lineRule="auto"/>
        <w:ind w:left="360" w:firstLine="720"/>
        <w:jc w:val="both"/>
        <w:rPr>
          <w:rFonts w:cstheme="minorHAnsi"/>
        </w:rPr>
      </w:pPr>
      <w:r w:rsidRPr="00CD0DB8">
        <w:rPr>
          <w:rFonts w:cstheme="minorHAnsi"/>
        </w:rPr>
        <w:t xml:space="preserve">Lebih lanjut dengan menerapkan prosedur daring, pelaksanaan Kerjasama tetap dapat dilakukan tanpa memperluas virus covid 19 dalam pelaksanaan kuliah kerja nyata (KKN) dengan dilaksanakan di daerah masing-masing. Sehingga memperkecil penyebaran virus covid-19. Beberapa kegiatan yang dirubah dalam </w:t>
      </w:r>
      <w:r w:rsidRPr="00CD0DB8">
        <w:rPr>
          <w:rFonts w:cstheme="minorHAnsi"/>
        </w:rPr>
        <w:t xml:space="preserve">bentuk daring dapat tetap dilakukan untuk menjalin relasi seperti menerapkan kegiatan seperti internship, obervasi ataupun penelitian dapat dilakukan secara daring layaknya anjuran pemerintah untuk mengikuti protokol kesehatan yang mengharapkan untuk meminimalisir pertemuan tatap muka hal ini. Mitra yang biasa diajak bekerjasama dalam suatu kegiatan di bidang konsumsi dapat dialihkan kepada kegiatan lain yang masih membutuhkan hal tersebut, sekalipun dalam skala yang lebih kecil. Kerjasama dengan mitra luar negeri tetap dapat dilakukan dengan pengadaan perkuliahan secara daring contohnya pemberian kegiatan pertukaraan mahasiwa yang dapat mengikuti perkuliahan secara daring tanpa membuat mahasiswa terkait tidak berpergian jauh. Hal ini sejalan dengan hasil temuan Radha, Mahalakshmi, Kumar &amp; Saravanakumar (2020);  Reimers, Schleicher, Saavedra dan Tuominen (2020) yang mengungkapkan selama masa pandemi, aktivitas bisa dilaksanakan secara daring dengan tetap memperhatikan dan mengutamakan keselematan dan kesehatan. </w:t>
      </w:r>
    </w:p>
    <w:p w14:paraId="65B1A644" w14:textId="77777777" w:rsidR="00A37366" w:rsidRDefault="00CD0DB8" w:rsidP="008E7676">
      <w:pPr>
        <w:spacing w:line="276" w:lineRule="auto"/>
        <w:ind w:left="360" w:firstLine="720"/>
        <w:jc w:val="both"/>
        <w:rPr>
          <w:rFonts w:cstheme="minorHAnsi"/>
        </w:rPr>
      </w:pPr>
      <w:r w:rsidRPr="00CD0DB8">
        <w:rPr>
          <w:rFonts w:cstheme="minorHAnsi"/>
        </w:rPr>
        <w:t xml:space="preserve">Solusi ketiga dalam meminimalisir dan mempersiapkan penangan masalah maka program kerjasama perlu untuk melakukan perencanaan yang matang. Dengan merencanakan program Kerjasama dan membuat detail rancana untuk meminimalisir kemungkinan permasalah yang akan terjadi. Kerjasama dapat dilakukan dengan pengadaan sosialisasi, James. W. Vander Zanden (dalam Damsar, 2010:152) mendefenisikan sosialisasi sebagai “suatu proses interaksi sosial dimana orang memperoleh pengetahuan, sikap, nilai, dan perilaku essensial untuk keikutsertaan (partisipasi) efektif dalam masyarakat. secara online kepada mitra-mitra yang terlibat. Pemberian sosialisasi secara online kepada sekolah-sekolah mitra yang </w:t>
      </w:r>
      <w:r w:rsidRPr="00CD0DB8">
        <w:rPr>
          <w:rFonts w:cstheme="minorHAnsi"/>
        </w:rPr>
        <w:lastRenderedPageBreak/>
        <w:t xml:space="preserve">biasa diajak bekerjasama dalam pemberian sosialisasi-sosialisasi PTN. Hal ini sesuai dengan hasil penelitian oleh Nikolopoulos dkk (2020) yang menunjukkan bahwa perencanaan mempengaruhi keberhasilan dalam proses kerja sama selama masa pandemik Covid-19. Pelaksanaan secara daring juga mempermudah dalam pembuatan, penandatangan, serta memberlakukan perpanjangan masa MoU serta peningkatan komunikasi antar mintra dianggap mampu untuk meningkatkan jalinan kerja sama dengan mitra. Peningkatan komunikasi dalam menjalin Kerjasama tetap dapat dilakukan secara daring. Memberikan bentuk pembinaan dan pelatihan diperlukan untuk memahamkan apa saja yang perlu dilakukan dalam kegiatan kerjasama antar mitra. Ferreira-Filho (2020) mengungkapkan komunkasi perlu ditekankan dan menjadi perhatian organisasi untuk mendukung pelaksanaan perencanaan kerja sama. </w:t>
      </w:r>
    </w:p>
    <w:p w14:paraId="3E1052BE" w14:textId="77777777" w:rsidR="00A37366" w:rsidRDefault="00CD0DB8" w:rsidP="008E7676">
      <w:pPr>
        <w:spacing w:line="276" w:lineRule="auto"/>
        <w:ind w:left="360" w:firstLine="720"/>
        <w:jc w:val="both"/>
        <w:rPr>
          <w:rFonts w:cstheme="minorHAnsi"/>
        </w:rPr>
      </w:pPr>
      <w:r w:rsidRPr="00CD0DB8">
        <w:rPr>
          <w:rFonts w:cstheme="minorHAnsi"/>
        </w:rPr>
        <w:t xml:space="preserve">Solusi keempat yakni keterampilan untuk menguasai IT. Soni (2020); Whitelaw, Mamas, Topol dan Van Spall (2020) mengungkapkan bahwa teknologi informasi berperan signifikan dalam menjalankan aktivitas selama masa pandemik. Oleh karena itu perlu dilakuk pelatihan dan evaluasi mengenai IT untuk mendukung pelaksanaan kegiatan selama masa pandemik. Hal yang dapat dilakukan adalah melakukan workshop dan pelatihan. </w:t>
      </w:r>
    </w:p>
    <w:p w14:paraId="1C8DE70A" w14:textId="60E34007" w:rsidR="00CD0DB8" w:rsidRPr="00CD0DB8" w:rsidRDefault="00CD0DB8" w:rsidP="00185307">
      <w:pPr>
        <w:spacing w:line="276" w:lineRule="auto"/>
        <w:ind w:left="360" w:firstLine="720"/>
        <w:jc w:val="both"/>
        <w:rPr>
          <w:rFonts w:cstheme="minorHAnsi"/>
        </w:rPr>
      </w:pPr>
      <w:r w:rsidRPr="00CD0DB8">
        <w:rPr>
          <w:rFonts w:cstheme="minorHAnsi"/>
        </w:rPr>
        <w:t xml:space="preserve">Merumuskan prediksi pola penguatan kerjasama perguruan tinggi pasca pandemi covid-19 diperlukan sebagai rencana jangka panjang karena belum dapat diperkirakan sampai kapan pandemi covid-19 berlangsung, ketika masa pandemi berakhir dan berganti menjadi era New Normal dengan segala kebiasaan baru yang terbentuk maka </w:t>
      </w:r>
      <w:r w:rsidRPr="00CD0DB8">
        <w:rPr>
          <w:rFonts w:cstheme="minorHAnsi"/>
        </w:rPr>
        <w:t>diperlukan pola pola penguatan kerjasama antar perguruan tinggi agar kerjasama yang sebelumnya sudah terjalin tidak putus begitu saja, justru dengan berakhirnya masa pandemi hubungan kerjasama antar perguruan tinggi akan semakin erat dalam segala hal.</w:t>
      </w:r>
    </w:p>
    <w:p w14:paraId="4EBBAB92" w14:textId="13F767C8" w:rsidR="0030405C" w:rsidRDefault="00CD0DB8" w:rsidP="008E7676">
      <w:pPr>
        <w:pStyle w:val="ListParagraph"/>
        <w:numPr>
          <w:ilvl w:val="0"/>
          <w:numId w:val="5"/>
        </w:numPr>
        <w:spacing w:line="276" w:lineRule="auto"/>
        <w:jc w:val="both"/>
        <w:rPr>
          <w:rFonts w:asciiTheme="minorHAnsi" w:hAnsiTheme="minorHAnsi" w:cstheme="minorHAnsi"/>
          <w:sz w:val="22"/>
          <w:szCs w:val="22"/>
        </w:rPr>
      </w:pPr>
      <w:proofErr w:type="spellStart"/>
      <w:r w:rsidRPr="0030405C">
        <w:rPr>
          <w:rFonts w:asciiTheme="minorHAnsi" w:hAnsiTheme="minorHAnsi" w:cstheme="minorHAnsi"/>
          <w:sz w:val="22"/>
          <w:szCs w:val="22"/>
        </w:rPr>
        <w:t>Solusi</w:t>
      </w:r>
      <w:proofErr w:type="spellEnd"/>
      <w:r w:rsidRPr="0030405C">
        <w:rPr>
          <w:rFonts w:asciiTheme="minorHAnsi" w:hAnsiTheme="minorHAnsi" w:cstheme="minorHAnsi"/>
          <w:sz w:val="22"/>
          <w:szCs w:val="22"/>
        </w:rPr>
        <w:t xml:space="preserve"> yang </w:t>
      </w:r>
      <w:proofErr w:type="spellStart"/>
      <w:r w:rsidRPr="0030405C">
        <w:rPr>
          <w:rFonts w:asciiTheme="minorHAnsi" w:hAnsiTheme="minorHAnsi" w:cstheme="minorHAnsi"/>
          <w:sz w:val="22"/>
          <w:szCs w:val="22"/>
        </w:rPr>
        <w:t>ditempuh</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menguatkan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masa </w:t>
      </w:r>
      <w:r w:rsidR="0030405C">
        <w:rPr>
          <w:rFonts w:asciiTheme="minorHAnsi" w:hAnsiTheme="minorHAnsi" w:cstheme="minorHAnsi"/>
          <w:sz w:val="22"/>
          <w:szCs w:val="22"/>
        </w:rPr>
        <w:t>pandemic</w:t>
      </w:r>
    </w:p>
    <w:p w14:paraId="3A8F368C" w14:textId="77777777" w:rsidR="0030405C" w:rsidRDefault="00CD0DB8" w:rsidP="008E7676">
      <w:pPr>
        <w:pStyle w:val="ListParagraph"/>
        <w:spacing w:line="276" w:lineRule="auto"/>
        <w:ind w:left="360" w:firstLine="360"/>
        <w:jc w:val="both"/>
        <w:rPr>
          <w:rFonts w:asciiTheme="minorHAnsi" w:hAnsiTheme="minorHAnsi" w:cstheme="minorHAnsi"/>
          <w:sz w:val="22"/>
          <w:szCs w:val="22"/>
        </w:rPr>
      </w:pP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merupakan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salah</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satu</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bidang</w:t>
      </w:r>
      <w:proofErr w:type="spellEnd"/>
      <w:r w:rsidRPr="0030405C">
        <w:rPr>
          <w:rFonts w:asciiTheme="minorHAnsi" w:hAnsiTheme="minorHAnsi" w:cstheme="minorHAnsi"/>
          <w:sz w:val="22"/>
          <w:szCs w:val="22"/>
        </w:rPr>
        <w:t xml:space="preserve"> yang </w:t>
      </w:r>
      <w:proofErr w:type="spellStart"/>
      <w:r w:rsidRPr="0030405C">
        <w:rPr>
          <w:rFonts w:asciiTheme="minorHAnsi" w:hAnsiTheme="minorHAnsi" w:cstheme="minorHAnsi"/>
          <w:sz w:val="22"/>
          <w:szCs w:val="22"/>
        </w:rPr>
        <w:t>penting</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pengelolaan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pengembangan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lembaga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gramStart"/>
      <w:r w:rsidRPr="0030405C">
        <w:rPr>
          <w:rFonts w:asciiTheme="minorHAnsi" w:hAnsiTheme="minorHAnsi" w:cstheme="minorHAnsi"/>
          <w:sz w:val="22"/>
          <w:szCs w:val="22"/>
        </w:rPr>
        <w:t>stake holder</w:t>
      </w:r>
      <w:proofErr w:type="gram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merupakan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pondasi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kuat</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pengembangan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kualitas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lembaga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menjalankan</w:t>
      </w:r>
      <w:proofErr w:type="spellEnd"/>
      <w:r w:rsidRPr="0030405C">
        <w:rPr>
          <w:rFonts w:asciiTheme="minorHAnsi" w:hAnsiTheme="minorHAnsi" w:cstheme="minorHAnsi"/>
          <w:sz w:val="22"/>
          <w:szCs w:val="22"/>
        </w:rPr>
        <w:t xml:space="preserve"> Tri Dharma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yang </w:t>
      </w:r>
      <w:proofErr w:type="spellStart"/>
      <w:r w:rsidRPr="0030405C">
        <w:rPr>
          <w:rFonts w:asciiTheme="minorHAnsi" w:hAnsiTheme="minorHAnsi" w:cstheme="minorHAnsi"/>
          <w:sz w:val="22"/>
          <w:szCs w:val="22"/>
        </w:rPr>
        <w:t>meliputi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pelaksanaan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pendidikan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layanan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pembelajaran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penelitian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serta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pengabdian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kepada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masyarakat</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selaras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dengan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bidang</w:t>
      </w:r>
      <w:proofErr w:type="spellEnd"/>
      <w:r w:rsidRPr="0030405C">
        <w:rPr>
          <w:rFonts w:asciiTheme="minorHAnsi" w:hAnsiTheme="minorHAnsi" w:cstheme="minorHAnsi"/>
          <w:sz w:val="22"/>
          <w:szCs w:val="22"/>
        </w:rPr>
        <w:t xml:space="preserve"> Tri Dharma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Tinggi </w:t>
      </w:r>
      <w:proofErr w:type="spellStart"/>
      <w:r w:rsidRPr="0030405C">
        <w:rPr>
          <w:rFonts w:asciiTheme="minorHAnsi" w:hAnsiTheme="minorHAnsi" w:cstheme="minorHAnsi"/>
          <w:sz w:val="22"/>
          <w:szCs w:val="22"/>
        </w:rPr>
        <w:t>menjadi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indikator</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penilaian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akreditasi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pemeringkatan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skala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nasional</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maupun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internasional</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Berdasar</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indikator</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kuantitas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kualitas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menetapkan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indikator</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kinerja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bidang</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yang </w:t>
      </w:r>
      <w:proofErr w:type="spellStart"/>
      <w:r w:rsidRPr="0030405C">
        <w:rPr>
          <w:rFonts w:asciiTheme="minorHAnsi" w:hAnsiTheme="minorHAnsi" w:cstheme="minorHAnsi"/>
          <w:sz w:val="22"/>
          <w:szCs w:val="22"/>
        </w:rPr>
        <w:t>diupayakan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pencapaiannya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oleh</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pimpinan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prodi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fakultas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maupun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universitas</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Indikator</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capaian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menjadi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pendorong</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perguruan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tinggi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untuk</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membuat</w:t>
      </w:r>
      <w:proofErr w:type="spellEnd"/>
      <w:r w:rsidRPr="0030405C">
        <w:rPr>
          <w:rFonts w:asciiTheme="minorHAnsi" w:hAnsiTheme="minorHAnsi" w:cstheme="minorHAnsi"/>
          <w:sz w:val="22"/>
          <w:szCs w:val="22"/>
        </w:rPr>
        <w:t xml:space="preserve"> target </w:t>
      </w:r>
      <w:proofErr w:type="spellStart"/>
      <w:r w:rsidRPr="0030405C">
        <w:rPr>
          <w:rFonts w:asciiTheme="minorHAnsi" w:hAnsiTheme="minorHAnsi" w:cstheme="minorHAnsi"/>
          <w:sz w:val="22"/>
          <w:szCs w:val="22"/>
        </w:rPr>
        <w:t>serta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mengupayakan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pencapaiannya</w:t>
      </w:r>
      <w:proofErr w:type="spellEnd"/>
      <w:r w:rsidRPr="0030405C">
        <w:rPr>
          <w:rFonts w:asciiTheme="minorHAnsi" w:hAnsiTheme="minorHAnsi" w:cstheme="minorHAnsi"/>
          <w:sz w:val="22"/>
          <w:szCs w:val="22"/>
        </w:rPr>
        <w:t>.</w:t>
      </w:r>
    </w:p>
    <w:p w14:paraId="7E052ACF" w14:textId="5EC4AF8A" w:rsidR="00CD0DB8" w:rsidRPr="0030405C" w:rsidRDefault="00CD0DB8" w:rsidP="008E7676">
      <w:pPr>
        <w:pStyle w:val="ListParagraph"/>
        <w:spacing w:line="276" w:lineRule="auto"/>
        <w:ind w:left="360" w:firstLine="360"/>
        <w:jc w:val="both"/>
        <w:rPr>
          <w:rFonts w:asciiTheme="majorHAnsi" w:hAnsiTheme="majorHAnsi" w:cstheme="majorHAnsi"/>
          <w:sz w:val="22"/>
          <w:szCs w:val="22"/>
        </w:rPr>
      </w:pP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situasi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pandemi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covid</w:t>
      </w:r>
      <w:proofErr w:type="spellEnd"/>
      <w:r w:rsidRPr="0030405C">
        <w:rPr>
          <w:rFonts w:asciiTheme="minorHAnsi" w:hAnsiTheme="minorHAnsi" w:cstheme="minorHAnsi"/>
          <w:sz w:val="22"/>
          <w:szCs w:val="22"/>
        </w:rPr>
        <w:t xml:space="preserve"> 19 </w:t>
      </w:r>
      <w:proofErr w:type="spellStart"/>
      <w:r w:rsidRPr="0030405C">
        <w:rPr>
          <w:rFonts w:asciiTheme="minorHAnsi" w:hAnsiTheme="minorHAnsi" w:cstheme="minorHAnsi"/>
          <w:sz w:val="22"/>
          <w:szCs w:val="22"/>
        </w:rPr>
        <w:t>terjadi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perubahan-perubahan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baru</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dalam</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tatanan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sosial</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masyarakat</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Pembatasan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perjumpaan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secara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langsung</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pembatasan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kerumunan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sejumlah</w:t>
      </w:r>
      <w:proofErr w:type="spellEnd"/>
      <w:r w:rsidRPr="0030405C">
        <w:rPr>
          <w:rFonts w:asciiTheme="minorHAnsi" w:hAnsiTheme="minorHAnsi" w:cstheme="minorHAnsi"/>
          <w:sz w:val="22"/>
          <w:szCs w:val="22"/>
        </w:rPr>
        <w:t xml:space="preserve"> orang, </w:t>
      </w:r>
      <w:proofErr w:type="spellStart"/>
      <w:r w:rsidRPr="0030405C">
        <w:rPr>
          <w:rFonts w:asciiTheme="minorHAnsi" w:hAnsiTheme="minorHAnsi" w:cstheme="minorHAnsi"/>
          <w:sz w:val="22"/>
          <w:szCs w:val="22"/>
        </w:rPr>
        <w:t>dan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pembatasan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pertemuan-pertemuan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banyak</w:t>
      </w:r>
      <w:proofErr w:type="spellEnd"/>
      <w:r w:rsidRPr="0030405C">
        <w:rPr>
          <w:rFonts w:asciiTheme="minorHAnsi" w:hAnsiTheme="minorHAnsi" w:cstheme="minorHAnsi"/>
          <w:sz w:val="22"/>
          <w:szCs w:val="22"/>
        </w:rPr>
        <w:t xml:space="preserve"> orang </w:t>
      </w:r>
      <w:proofErr w:type="spellStart"/>
      <w:r w:rsidRPr="0030405C">
        <w:rPr>
          <w:rFonts w:asciiTheme="minorHAnsi" w:hAnsiTheme="minorHAnsi" w:cstheme="minorHAnsi"/>
          <w:sz w:val="22"/>
          <w:szCs w:val="22"/>
        </w:rPr>
        <w:t>menimbulkan</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kendala-kendala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inisiasi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kerjasama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Kendala</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ini</w:t>
      </w:r>
      <w:proofErr w:type="spellEnd"/>
      <w:r w:rsidRPr="0030405C">
        <w:rPr>
          <w:rFonts w:asciiTheme="minorHAnsi" w:hAnsiTheme="minorHAnsi" w:cstheme="minorHAnsi"/>
          <w:sz w:val="22"/>
          <w:szCs w:val="22"/>
        </w:rPr>
        <w:t xml:space="preserve"> </w:t>
      </w:r>
      <w:proofErr w:type="spellStart"/>
      <w:r w:rsidRPr="0030405C">
        <w:rPr>
          <w:rFonts w:asciiTheme="minorHAnsi" w:hAnsiTheme="minorHAnsi" w:cstheme="minorHAnsi"/>
          <w:sz w:val="22"/>
          <w:szCs w:val="22"/>
        </w:rPr>
        <w:t>melahirkan</w:t>
      </w:r>
      <w:proofErr w:type="spellEnd"/>
      <w:r w:rsidRPr="0030405C">
        <w:rPr>
          <w:rFonts w:asciiTheme="minorHAnsi" w:hAnsiTheme="minorHAnsi" w:cstheme="minorHAnsi"/>
          <w:sz w:val="22"/>
          <w:szCs w:val="22"/>
        </w:rPr>
        <w:t xml:space="preserve"> ide-ide </w:t>
      </w:r>
      <w:proofErr w:type="spellStart"/>
      <w:r w:rsidRPr="0030405C">
        <w:rPr>
          <w:rFonts w:asciiTheme="minorHAnsi" w:hAnsiTheme="minorHAnsi" w:cstheme="minorHAnsi"/>
          <w:sz w:val="22"/>
          <w:szCs w:val="22"/>
        </w:rPr>
        <w:t>kreatif</w:t>
      </w:r>
      <w:proofErr w:type="spellEnd"/>
      <w:r w:rsidRPr="0030405C">
        <w:rPr>
          <w:rFonts w:asciiTheme="minorHAnsi" w:hAnsiTheme="minorHAnsi" w:cstheme="minorHAnsi"/>
          <w:sz w:val="22"/>
          <w:szCs w:val="22"/>
        </w:rPr>
        <w:t xml:space="preserve"> yang </w:t>
      </w:r>
      <w:proofErr w:type="spellStart"/>
      <w:r w:rsidRPr="0030405C">
        <w:rPr>
          <w:rFonts w:asciiTheme="minorHAnsi" w:hAnsiTheme="minorHAnsi" w:cstheme="minorHAnsi"/>
          <w:sz w:val="22"/>
          <w:szCs w:val="22"/>
        </w:rPr>
        <w:t>solutif</w:t>
      </w:r>
      <w:proofErr w:type="spellEnd"/>
      <w:r w:rsidRPr="0030405C">
        <w:rPr>
          <w:rFonts w:asciiTheme="minorHAnsi" w:hAnsiTheme="minorHAnsi" w:cstheme="minorHAnsi"/>
          <w:sz w:val="22"/>
          <w:szCs w:val="22"/>
        </w:rPr>
        <w:t xml:space="preserve"> agar </w:t>
      </w:r>
      <w:proofErr w:type="spellStart"/>
      <w:r w:rsidRPr="0030405C">
        <w:rPr>
          <w:rFonts w:asciiTheme="majorHAnsi" w:hAnsiTheme="majorHAnsi" w:cstheme="majorHAnsi"/>
          <w:sz w:val="22"/>
          <w:szCs w:val="22"/>
        </w:rPr>
        <w:t>indikator</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pencapaian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tetap</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diusahakan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serta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dipenuhi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pencapaiannya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Mengacu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pada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paparan</w:t>
      </w:r>
      <w:proofErr w:type="spellEnd"/>
      <w:r w:rsidRPr="0030405C">
        <w:rPr>
          <w:rFonts w:asciiTheme="majorHAnsi" w:hAnsiTheme="majorHAnsi" w:cstheme="majorHAnsi"/>
          <w:sz w:val="22"/>
          <w:szCs w:val="22"/>
        </w:rPr>
        <w:t xml:space="preserve"> para </w:t>
      </w:r>
      <w:proofErr w:type="spellStart"/>
      <w:r w:rsidRPr="0030405C">
        <w:rPr>
          <w:rFonts w:asciiTheme="majorHAnsi" w:hAnsiTheme="majorHAnsi" w:cstheme="majorHAnsi"/>
          <w:sz w:val="22"/>
          <w:szCs w:val="22"/>
        </w:rPr>
        <w:t>informan</w:t>
      </w:r>
      <w:proofErr w:type="spellEnd"/>
      <w:r w:rsidRPr="0030405C">
        <w:rPr>
          <w:rFonts w:asciiTheme="majorHAnsi" w:hAnsiTheme="majorHAnsi" w:cstheme="majorHAnsi"/>
          <w:sz w:val="22"/>
          <w:szCs w:val="22"/>
        </w:rPr>
        <w:t xml:space="preserve"> ide-ide </w:t>
      </w:r>
      <w:proofErr w:type="spellStart"/>
      <w:r w:rsidRPr="0030405C">
        <w:rPr>
          <w:rFonts w:asciiTheme="majorHAnsi" w:hAnsiTheme="majorHAnsi" w:cstheme="majorHAnsi"/>
          <w:sz w:val="22"/>
          <w:szCs w:val="22"/>
        </w:rPr>
        <w:t>kreatif-solutif</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lastRenderedPageBreak/>
        <w:t>penguatan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mencakup</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beberapa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hal</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sebagai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berikut</w:t>
      </w:r>
      <w:proofErr w:type="spellEnd"/>
      <w:r w:rsidRPr="0030405C">
        <w:rPr>
          <w:rFonts w:asciiTheme="majorHAnsi" w:hAnsiTheme="majorHAnsi" w:cstheme="majorHAnsi"/>
          <w:sz w:val="22"/>
          <w:szCs w:val="22"/>
        </w:rPr>
        <w:t>:</w:t>
      </w:r>
    </w:p>
    <w:p w14:paraId="65D9A2CC"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Tinggi </w:t>
      </w:r>
      <w:proofErr w:type="spellStart"/>
      <w:r w:rsidRPr="0030405C">
        <w:rPr>
          <w:rFonts w:asciiTheme="majorHAnsi" w:hAnsiTheme="majorHAnsi" w:cstheme="majorHAnsi"/>
          <w:sz w:val="22"/>
          <w:szCs w:val="22"/>
        </w:rPr>
        <w:t>merupakan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faktor</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penting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menunjang</w:t>
      </w:r>
      <w:proofErr w:type="spellEnd"/>
      <w:r w:rsidRPr="0030405C">
        <w:rPr>
          <w:rFonts w:asciiTheme="majorHAnsi" w:hAnsiTheme="majorHAnsi" w:cstheme="majorHAnsi"/>
          <w:sz w:val="22"/>
          <w:szCs w:val="22"/>
        </w:rPr>
        <w:t xml:space="preserve"> program </w:t>
      </w:r>
      <w:proofErr w:type="spellStart"/>
      <w:r w:rsidRPr="0030405C">
        <w:rPr>
          <w:rFonts w:asciiTheme="majorHAnsi" w:hAnsiTheme="majorHAnsi" w:cstheme="majorHAnsi"/>
          <w:sz w:val="22"/>
          <w:szCs w:val="22"/>
        </w:rPr>
        <w:t>internasionalisasi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pemeringkatan</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akreditasi</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serta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internasionalisasi</w:t>
      </w:r>
      <w:proofErr w:type="spellEnd"/>
      <w:r w:rsidRPr="0030405C">
        <w:rPr>
          <w:rFonts w:asciiTheme="majorHAnsi" w:hAnsiTheme="majorHAnsi" w:cstheme="majorHAnsi"/>
          <w:sz w:val="22"/>
          <w:szCs w:val="22"/>
        </w:rPr>
        <w:t xml:space="preserve"> PT. Hal </w:t>
      </w:r>
      <w:proofErr w:type="spellStart"/>
      <w:r w:rsidRPr="0030405C">
        <w:rPr>
          <w:rFonts w:asciiTheme="majorHAnsi" w:hAnsiTheme="majorHAnsi" w:cstheme="majorHAnsi"/>
          <w:sz w:val="22"/>
          <w:szCs w:val="22"/>
        </w:rPr>
        <w:t>ini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merupakan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dorongan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bagi</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memenuhi</w:t>
      </w:r>
      <w:proofErr w:type="spellEnd"/>
      <w:r w:rsidRPr="0030405C">
        <w:rPr>
          <w:rFonts w:asciiTheme="majorHAnsi" w:hAnsiTheme="majorHAnsi" w:cstheme="majorHAnsi"/>
          <w:sz w:val="22"/>
          <w:szCs w:val="22"/>
        </w:rPr>
        <w:t xml:space="preserve"> target </w:t>
      </w:r>
      <w:proofErr w:type="spellStart"/>
      <w:r w:rsidRPr="0030405C">
        <w:rPr>
          <w:rFonts w:asciiTheme="majorHAnsi" w:hAnsiTheme="majorHAnsi" w:cstheme="majorHAnsi"/>
          <w:sz w:val="22"/>
          <w:szCs w:val="22"/>
        </w:rPr>
        <w:t>kinerja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w:t>
      </w:r>
    </w:p>
    <w:p w14:paraId="6AD46FD6"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situasi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Pandemi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Covid</w:t>
      </w:r>
      <w:proofErr w:type="spellEnd"/>
      <w:r w:rsidRPr="0030405C">
        <w:rPr>
          <w:rFonts w:asciiTheme="majorHAnsi" w:hAnsiTheme="majorHAnsi" w:cstheme="majorHAnsi"/>
          <w:sz w:val="22"/>
          <w:szCs w:val="22"/>
        </w:rPr>
        <w:t xml:space="preserve"> 19 </w:t>
      </w:r>
      <w:proofErr w:type="spellStart"/>
      <w:r w:rsidRPr="0030405C">
        <w:rPr>
          <w:rFonts w:asciiTheme="majorHAnsi" w:hAnsiTheme="majorHAnsi" w:cstheme="majorHAnsi"/>
          <w:sz w:val="22"/>
          <w:szCs w:val="22"/>
        </w:rPr>
        <w:t>diberlakukan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pembatasan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sosial</w:t>
      </w:r>
      <w:proofErr w:type="spellEnd"/>
      <w:r w:rsidRPr="0030405C">
        <w:rPr>
          <w:rFonts w:asciiTheme="majorHAnsi" w:hAnsiTheme="majorHAnsi" w:cstheme="majorHAnsi"/>
          <w:sz w:val="22"/>
          <w:szCs w:val="22"/>
        </w:rPr>
        <w:t xml:space="preserve">. Usaha </w:t>
      </w:r>
      <w:proofErr w:type="spellStart"/>
      <w:r w:rsidRPr="0030405C">
        <w:rPr>
          <w:rFonts w:asciiTheme="majorHAnsi" w:hAnsiTheme="majorHAnsi" w:cstheme="majorHAnsi"/>
          <w:sz w:val="22"/>
          <w:szCs w:val="22"/>
        </w:rPr>
        <w:t>menjalin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diupayakan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tanpa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langsung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digantikan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memanfaatkan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teknologi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informasi</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efisien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efektif</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Pola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menjalin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memanfaatkan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komunikasi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berbasis</w:t>
      </w:r>
      <w:proofErr w:type="spellEnd"/>
      <w:r w:rsidRPr="0030405C">
        <w:rPr>
          <w:rFonts w:asciiTheme="majorHAnsi" w:hAnsiTheme="majorHAnsi" w:cstheme="majorHAnsi"/>
          <w:sz w:val="22"/>
          <w:szCs w:val="22"/>
        </w:rPr>
        <w:t xml:space="preserve"> IT </w:t>
      </w:r>
      <w:proofErr w:type="spellStart"/>
      <w:r w:rsidRPr="0030405C">
        <w:rPr>
          <w:rFonts w:asciiTheme="majorHAnsi" w:hAnsiTheme="majorHAnsi" w:cstheme="majorHAnsi"/>
          <w:sz w:val="22"/>
          <w:szCs w:val="22"/>
        </w:rPr>
        <w:t>misalnya</w:t>
      </w:r>
      <w:proofErr w:type="spellEnd"/>
      <w:r w:rsidRPr="0030405C">
        <w:rPr>
          <w:rFonts w:asciiTheme="majorHAnsi" w:hAnsiTheme="majorHAnsi" w:cstheme="majorHAnsi"/>
          <w:sz w:val="22"/>
          <w:szCs w:val="22"/>
        </w:rPr>
        <w:t xml:space="preserve"> email, </w:t>
      </w:r>
      <w:proofErr w:type="spellStart"/>
      <w:r w:rsidRPr="0030405C">
        <w:rPr>
          <w:rFonts w:asciiTheme="majorHAnsi" w:hAnsiTheme="majorHAnsi" w:cstheme="majorHAnsi"/>
          <w:sz w:val="22"/>
          <w:szCs w:val="22"/>
        </w:rPr>
        <w:t>instagram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whatshap</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maupun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virtual.</w:t>
      </w:r>
    </w:p>
    <w:p w14:paraId="7146E2FB"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Terjadi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pergeseran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nilai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etika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kebiasaan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tentang</w:t>
      </w:r>
      <w:proofErr w:type="spellEnd"/>
      <w:r w:rsidRPr="0030405C">
        <w:rPr>
          <w:rFonts w:asciiTheme="majorHAnsi" w:hAnsiTheme="majorHAnsi" w:cstheme="majorHAnsi"/>
          <w:sz w:val="22"/>
          <w:szCs w:val="22"/>
        </w:rPr>
        <w:t xml:space="preserve"> </w:t>
      </w:r>
      <w:proofErr w:type="spellStart"/>
      <w:proofErr w:type="gramStart"/>
      <w:r w:rsidRPr="0030405C">
        <w:rPr>
          <w:rFonts w:asciiTheme="majorHAnsi" w:hAnsiTheme="majorHAnsi" w:cstheme="majorHAnsi"/>
          <w:sz w:val="22"/>
          <w:szCs w:val="22"/>
        </w:rPr>
        <w:t>cara</w:t>
      </w:r>
      <w:proofErr w:type="spellEnd"/>
      <w:proofErr w:type="gram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menjalin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yaitu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cara</w:t>
      </w:r>
      <w:proofErr w:type="spellEnd"/>
      <w:r w:rsidRPr="0030405C">
        <w:rPr>
          <w:rFonts w:asciiTheme="majorHAnsi" w:hAnsiTheme="majorHAnsi" w:cstheme="majorHAnsi"/>
          <w:sz w:val="22"/>
          <w:szCs w:val="22"/>
        </w:rPr>
        <w:t xml:space="preserve"> normative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langsuang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antara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pejabat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tergantikan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cara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virtual.</w:t>
      </w:r>
    </w:p>
    <w:p w14:paraId="70136668"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melalai</w:t>
      </w:r>
      <w:proofErr w:type="spellEnd"/>
      <w:r w:rsidRPr="0030405C">
        <w:rPr>
          <w:rFonts w:asciiTheme="majorHAnsi" w:hAnsiTheme="majorHAnsi" w:cstheme="majorHAnsi"/>
          <w:sz w:val="22"/>
          <w:szCs w:val="22"/>
        </w:rPr>
        <w:t xml:space="preserve"> webinar on line yang </w:t>
      </w:r>
      <w:proofErr w:type="spellStart"/>
      <w:r w:rsidRPr="0030405C">
        <w:rPr>
          <w:rFonts w:asciiTheme="majorHAnsi" w:hAnsiTheme="majorHAnsi" w:cstheme="majorHAnsi"/>
          <w:sz w:val="22"/>
          <w:szCs w:val="22"/>
        </w:rPr>
        <w:t>melibatkan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pimpinan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selanjutnya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dituangkan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merupakan</w:t>
      </w:r>
      <w:proofErr w:type="spellEnd"/>
      <w:r w:rsidRPr="0030405C">
        <w:rPr>
          <w:rFonts w:asciiTheme="majorHAnsi" w:hAnsiTheme="majorHAnsi" w:cstheme="majorHAnsi"/>
          <w:sz w:val="22"/>
          <w:szCs w:val="22"/>
        </w:rPr>
        <w:t xml:space="preserve"> </w:t>
      </w:r>
      <w:proofErr w:type="spellStart"/>
      <w:proofErr w:type="gramStart"/>
      <w:r w:rsidRPr="0030405C">
        <w:rPr>
          <w:rFonts w:asciiTheme="majorHAnsi" w:hAnsiTheme="majorHAnsi" w:cstheme="majorHAnsi"/>
          <w:sz w:val="22"/>
          <w:szCs w:val="22"/>
        </w:rPr>
        <w:t>cara</w:t>
      </w:r>
      <w:proofErr w:type="spellEnd"/>
      <w:proofErr w:type="gram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cepat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memperoleh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sejumlah</w:t>
      </w:r>
      <w:proofErr w:type="spellEnd"/>
      <w:r w:rsidRPr="0030405C">
        <w:rPr>
          <w:rFonts w:asciiTheme="majorHAnsi" w:hAnsiTheme="majorHAnsi" w:cstheme="majorHAnsi"/>
          <w:sz w:val="22"/>
          <w:szCs w:val="22"/>
        </w:rPr>
        <w:t xml:space="preserve"> MOU </w:t>
      </w:r>
      <w:proofErr w:type="spellStart"/>
      <w:r w:rsidRPr="0030405C">
        <w:rPr>
          <w:rFonts w:asciiTheme="majorHAnsi" w:hAnsiTheme="majorHAnsi" w:cstheme="majorHAnsi"/>
          <w:sz w:val="22"/>
          <w:szCs w:val="22"/>
        </w:rPr>
        <w:t>secara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serentak</w:t>
      </w:r>
      <w:proofErr w:type="spellEnd"/>
      <w:r w:rsidRPr="0030405C">
        <w:rPr>
          <w:rFonts w:asciiTheme="majorHAnsi" w:hAnsiTheme="majorHAnsi" w:cstheme="majorHAnsi"/>
          <w:sz w:val="22"/>
          <w:szCs w:val="22"/>
        </w:rPr>
        <w:t>.</w:t>
      </w:r>
    </w:p>
    <w:p w14:paraId="7F901C34"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Digitalisasi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layanan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berbasis</w:t>
      </w:r>
      <w:proofErr w:type="spellEnd"/>
      <w:r w:rsidRPr="0030405C">
        <w:rPr>
          <w:rFonts w:asciiTheme="majorHAnsi" w:hAnsiTheme="majorHAnsi" w:cstheme="majorHAnsi"/>
          <w:sz w:val="22"/>
          <w:szCs w:val="22"/>
        </w:rPr>
        <w:t xml:space="preserve"> web site PT,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menyajikan</w:t>
      </w:r>
      <w:proofErr w:type="spellEnd"/>
      <w:r w:rsidRPr="0030405C">
        <w:rPr>
          <w:rFonts w:asciiTheme="majorHAnsi" w:hAnsiTheme="majorHAnsi" w:cstheme="majorHAnsi"/>
          <w:sz w:val="22"/>
          <w:szCs w:val="22"/>
        </w:rPr>
        <w:t xml:space="preserve"> menu-menu </w:t>
      </w:r>
      <w:proofErr w:type="spellStart"/>
      <w:r w:rsidRPr="0030405C">
        <w:rPr>
          <w:rFonts w:asciiTheme="majorHAnsi" w:hAnsiTheme="majorHAnsi" w:cstheme="majorHAnsi"/>
          <w:sz w:val="22"/>
          <w:szCs w:val="22"/>
        </w:rPr>
        <w:t>mekanisme</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tahapan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secara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utuh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lengkap</w:t>
      </w:r>
      <w:proofErr w:type="spellEnd"/>
      <w:r w:rsidRPr="0030405C">
        <w:rPr>
          <w:rFonts w:asciiTheme="majorHAnsi" w:hAnsiTheme="majorHAnsi" w:cstheme="majorHAnsi"/>
          <w:sz w:val="22"/>
          <w:szCs w:val="22"/>
        </w:rPr>
        <w:t>.</w:t>
      </w:r>
    </w:p>
    <w:p w14:paraId="752F2C67"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Pertukaran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pelajar</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mahasiswa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tanah</w:t>
      </w:r>
      <w:proofErr w:type="spellEnd"/>
      <w:r w:rsidRPr="0030405C">
        <w:rPr>
          <w:rFonts w:asciiTheme="majorHAnsi" w:hAnsiTheme="majorHAnsi" w:cstheme="majorHAnsi"/>
          <w:sz w:val="22"/>
          <w:szCs w:val="22"/>
        </w:rPr>
        <w:t xml:space="preserve"> air </w:t>
      </w:r>
      <w:proofErr w:type="spellStart"/>
      <w:r w:rsidRPr="0030405C">
        <w:rPr>
          <w:rFonts w:asciiTheme="majorHAnsi" w:hAnsiTheme="majorHAnsi" w:cstheme="majorHAnsi"/>
          <w:sz w:val="22"/>
          <w:szCs w:val="22"/>
        </w:rPr>
        <w:t>dikemas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perkuliahan</w:t>
      </w:r>
      <w:proofErr w:type="spellEnd"/>
      <w:r w:rsidRPr="0030405C">
        <w:rPr>
          <w:rFonts w:asciiTheme="majorHAnsi" w:hAnsiTheme="majorHAnsi" w:cstheme="majorHAnsi"/>
          <w:sz w:val="22"/>
          <w:szCs w:val="22"/>
        </w:rPr>
        <w:t xml:space="preserve"> on line </w:t>
      </w:r>
      <w:proofErr w:type="spellStart"/>
      <w:r w:rsidRPr="0030405C">
        <w:rPr>
          <w:rFonts w:asciiTheme="majorHAnsi" w:hAnsiTheme="majorHAnsi" w:cstheme="majorHAnsi"/>
          <w:sz w:val="22"/>
          <w:szCs w:val="22"/>
        </w:rPr>
        <w:t>memanfaatkan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kelas-kelas</w:t>
      </w:r>
      <w:proofErr w:type="spellEnd"/>
      <w:r w:rsidRPr="0030405C">
        <w:rPr>
          <w:rFonts w:asciiTheme="majorHAnsi" w:hAnsiTheme="majorHAnsi" w:cstheme="majorHAnsi"/>
          <w:sz w:val="22"/>
          <w:szCs w:val="22"/>
        </w:rPr>
        <w:t xml:space="preserve"> virtual </w:t>
      </w:r>
      <w:proofErr w:type="spellStart"/>
      <w:r w:rsidRPr="0030405C">
        <w:rPr>
          <w:rFonts w:asciiTheme="majorHAnsi" w:hAnsiTheme="majorHAnsi" w:cstheme="majorHAnsi"/>
          <w:sz w:val="22"/>
          <w:szCs w:val="22"/>
        </w:rPr>
        <w:t>serta</w:t>
      </w:r>
      <w:proofErr w:type="spellEnd"/>
      <w:r w:rsidRPr="0030405C">
        <w:rPr>
          <w:rFonts w:asciiTheme="majorHAnsi" w:hAnsiTheme="majorHAnsi" w:cstheme="majorHAnsi"/>
          <w:sz w:val="22"/>
          <w:szCs w:val="22"/>
        </w:rPr>
        <w:t xml:space="preserve"> e-learning </w:t>
      </w:r>
      <w:proofErr w:type="spellStart"/>
      <w:r w:rsidRPr="0030405C">
        <w:rPr>
          <w:rFonts w:asciiTheme="majorHAnsi" w:hAnsiTheme="majorHAnsi" w:cstheme="majorHAnsi"/>
          <w:sz w:val="22"/>
          <w:szCs w:val="22"/>
        </w:rPr>
        <w:t>pada</w:t>
      </w:r>
      <w:proofErr w:type="spellEnd"/>
      <w:r w:rsidRPr="0030405C">
        <w:rPr>
          <w:rFonts w:asciiTheme="majorHAnsi" w:hAnsiTheme="majorHAnsi" w:cstheme="majorHAnsi"/>
          <w:sz w:val="22"/>
          <w:szCs w:val="22"/>
        </w:rPr>
        <w:t xml:space="preserve"> web site PT.</w:t>
      </w:r>
    </w:p>
    <w:p w14:paraId="3E8FEB92"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Mengembangankan</w:t>
      </w:r>
      <w:proofErr w:type="spellEnd"/>
      <w:r w:rsidRPr="0030405C">
        <w:rPr>
          <w:rFonts w:asciiTheme="majorHAnsi" w:hAnsiTheme="majorHAnsi" w:cstheme="majorHAnsi"/>
          <w:sz w:val="22"/>
          <w:szCs w:val="22"/>
        </w:rPr>
        <w:t xml:space="preserve"> virtual learning yang </w:t>
      </w:r>
      <w:proofErr w:type="spellStart"/>
      <w:r w:rsidRPr="0030405C">
        <w:rPr>
          <w:rFonts w:asciiTheme="majorHAnsi" w:hAnsiTheme="majorHAnsi" w:cstheme="majorHAnsi"/>
          <w:sz w:val="22"/>
          <w:szCs w:val="22"/>
        </w:rPr>
        <w:t>dapt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diakses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secara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internasional</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pada</w:t>
      </w:r>
      <w:proofErr w:type="spellEnd"/>
      <w:r w:rsidRPr="0030405C">
        <w:rPr>
          <w:rFonts w:asciiTheme="majorHAnsi" w:hAnsiTheme="majorHAnsi" w:cstheme="majorHAnsi"/>
          <w:sz w:val="22"/>
          <w:szCs w:val="22"/>
        </w:rPr>
        <w:t xml:space="preserve"> program </w:t>
      </w:r>
      <w:proofErr w:type="spellStart"/>
      <w:r w:rsidRPr="0030405C">
        <w:rPr>
          <w:rFonts w:asciiTheme="majorHAnsi" w:hAnsiTheme="majorHAnsi" w:cstheme="majorHAnsi"/>
          <w:sz w:val="22"/>
          <w:szCs w:val="22"/>
        </w:rPr>
        <w:t>studi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maupun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kuliah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tertentu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merupakan</w:t>
      </w:r>
      <w:proofErr w:type="spellEnd"/>
      <w:r w:rsidRPr="0030405C">
        <w:rPr>
          <w:rFonts w:asciiTheme="majorHAnsi" w:hAnsiTheme="majorHAnsi" w:cstheme="majorHAnsi"/>
          <w:sz w:val="22"/>
          <w:szCs w:val="22"/>
        </w:rPr>
        <w:t xml:space="preserve"> </w:t>
      </w:r>
      <w:proofErr w:type="spellStart"/>
      <w:proofErr w:type="gramStart"/>
      <w:r w:rsidRPr="0030405C">
        <w:rPr>
          <w:rFonts w:asciiTheme="majorHAnsi" w:hAnsiTheme="majorHAnsi" w:cstheme="majorHAnsi"/>
          <w:sz w:val="22"/>
          <w:szCs w:val="22"/>
        </w:rPr>
        <w:t>cara</w:t>
      </w:r>
      <w:proofErr w:type="spellEnd"/>
      <w:proofErr w:type="gram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memfasilitasi</w:t>
      </w:r>
      <w:proofErr w:type="spellEnd"/>
      <w:r w:rsidRPr="0030405C">
        <w:rPr>
          <w:rFonts w:asciiTheme="majorHAnsi" w:hAnsiTheme="majorHAnsi" w:cstheme="majorHAnsi"/>
          <w:sz w:val="22"/>
          <w:szCs w:val="22"/>
        </w:rPr>
        <w:t xml:space="preserve"> program </w:t>
      </w:r>
      <w:proofErr w:type="spellStart"/>
      <w:r w:rsidRPr="0030405C">
        <w:rPr>
          <w:rFonts w:asciiTheme="majorHAnsi" w:hAnsiTheme="majorHAnsi" w:cstheme="majorHAnsi"/>
          <w:sz w:val="22"/>
          <w:szCs w:val="22"/>
        </w:rPr>
        <w:t>pertukaran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dosen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maupun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mahasiswa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antar</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luar</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negeri</w:t>
      </w:r>
      <w:proofErr w:type="spellEnd"/>
      <w:r w:rsidRPr="0030405C">
        <w:rPr>
          <w:rFonts w:asciiTheme="majorHAnsi" w:hAnsiTheme="majorHAnsi" w:cstheme="majorHAnsi"/>
          <w:sz w:val="22"/>
          <w:szCs w:val="22"/>
        </w:rPr>
        <w:t>.</w:t>
      </w:r>
    </w:p>
    <w:p w14:paraId="0C356993"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Pada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bidang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penulisan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karya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ilmiah</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manapun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menyusun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kurikulum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program </w:t>
      </w:r>
      <w:proofErr w:type="spellStart"/>
      <w:r w:rsidRPr="0030405C">
        <w:rPr>
          <w:rFonts w:asciiTheme="majorHAnsi" w:hAnsiTheme="majorHAnsi" w:cstheme="majorHAnsi"/>
          <w:sz w:val="22"/>
          <w:szCs w:val="22"/>
        </w:rPr>
        <w:t>kelas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choaching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klinik</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bagi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dosen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mahasiswa</w:t>
      </w:r>
      <w:proofErr w:type="spellEnd"/>
      <w:r w:rsidRPr="0030405C">
        <w:rPr>
          <w:rFonts w:asciiTheme="majorHAnsi" w:hAnsiTheme="majorHAnsi" w:cstheme="majorHAnsi"/>
          <w:sz w:val="22"/>
          <w:szCs w:val="22"/>
        </w:rPr>
        <w:t xml:space="preserve">. Cara </w:t>
      </w:r>
      <w:proofErr w:type="spellStart"/>
      <w:r w:rsidRPr="0030405C">
        <w:rPr>
          <w:rFonts w:asciiTheme="majorHAnsi" w:hAnsiTheme="majorHAnsi" w:cstheme="majorHAnsi"/>
          <w:sz w:val="22"/>
          <w:szCs w:val="22"/>
        </w:rPr>
        <w:t>ini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menjadi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usaha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meningkatkan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penulisan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karya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ilmiah</w:t>
      </w:r>
      <w:proofErr w:type="spellEnd"/>
      <w:r w:rsidRPr="0030405C">
        <w:rPr>
          <w:rFonts w:asciiTheme="majorHAnsi" w:hAnsiTheme="majorHAnsi" w:cstheme="majorHAnsi"/>
          <w:sz w:val="22"/>
          <w:szCs w:val="22"/>
        </w:rPr>
        <w:t>.</w:t>
      </w:r>
    </w:p>
    <w:p w14:paraId="3E74B618"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penelitian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diupayakan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menyusun</w:t>
      </w:r>
      <w:proofErr w:type="spellEnd"/>
      <w:r w:rsidRPr="0030405C">
        <w:rPr>
          <w:rFonts w:asciiTheme="majorHAnsi" w:hAnsiTheme="majorHAnsi" w:cstheme="majorHAnsi"/>
          <w:sz w:val="22"/>
          <w:szCs w:val="22"/>
        </w:rPr>
        <w:t xml:space="preserve"> domain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sub domain </w:t>
      </w:r>
      <w:proofErr w:type="spellStart"/>
      <w:r w:rsidRPr="0030405C">
        <w:rPr>
          <w:rFonts w:asciiTheme="majorHAnsi" w:hAnsiTheme="majorHAnsi" w:cstheme="majorHAnsi"/>
          <w:sz w:val="22"/>
          <w:szCs w:val="22"/>
        </w:rPr>
        <w:t>khusus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penawaran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penelitian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dan</w:t>
      </w:r>
      <w:proofErr w:type="spellEnd"/>
      <w:r w:rsidRPr="0030405C">
        <w:rPr>
          <w:rFonts w:asciiTheme="majorHAnsi" w:hAnsiTheme="majorHAnsi" w:cstheme="majorHAnsi"/>
          <w:sz w:val="22"/>
          <w:szCs w:val="22"/>
        </w:rPr>
        <w:t xml:space="preserve"> PKM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pada</w:t>
      </w:r>
      <w:proofErr w:type="spellEnd"/>
      <w:r w:rsidRPr="0030405C">
        <w:rPr>
          <w:rFonts w:asciiTheme="majorHAnsi" w:hAnsiTheme="majorHAnsi" w:cstheme="majorHAnsi"/>
          <w:sz w:val="22"/>
          <w:szCs w:val="22"/>
        </w:rPr>
        <w:t xml:space="preserve"> web site LPPM </w:t>
      </w:r>
      <w:proofErr w:type="spellStart"/>
      <w:r w:rsidRPr="0030405C">
        <w:rPr>
          <w:rFonts w:asciiTheme="majorHAnsi" w:hAnsiTheme="majorHAnsi" w:cstheme="majorHAnsi"/>
          <w:sz w:val="22"/>
          <w:szCs w:val="22"/>
        </w:rPr>
        <w:t>oleh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masing-masing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w:t>
      </w:r>
    </w:p>
    <w:p w14:paraId="19BFEB1F"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Perlu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dikembangkan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kelas-kelas</w:t>
      </w:r>
      <w:proofErr w:type="spellEnd"/>
      <w:r w:rsidRPr="0030405C">
        <w:rPr>
          <w:rFonts w:asciiTheme="majorHAnsi" w:hAnsiTheme="majorHAnsi" w:cstheme="majorHAnsi"/>
          <w:sz w:val="22"/>
          <w:szCs w:val="22"/>
        </w:rPr>
        <w:t xml:space="preserve"> virtual </w:t>
      </w:r>
      <w:proofErr w:type="spellStart"/>
      <w:r w:rsidRPr="0030405C">
        <w:rPr>
          <w:rFonts w:asciiTheme="majorHAnsi" w:hAnsiTheme="majorHAnsi" w:cstheme="majorHAnsi"/>
          <w:sz w:val="22"/>
          <w:szCs w:val="22"/>
        </w:rPr>
        <w:t>melalui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aplikasi</w:t>
      </w:r>
      <w:proofErr w:type="spellEnd"/>
      <w:r w:rsidRPr="0030405C">
        <w:rPr>
          <w:rFonts w:asciiTheme="majorHAnsi" w:hAnsiTheme="majorHAnsi" w:cstheme="majorHAnsi"/>
          <w:sz w:val="22"/>
          <w:szCs w:val="22"/>
        </w:rPr>
        <w:t xml:space="preserve"> e learning PT. Cara </w:t>
      </w:r>
      <w:proofErr w:type="spellStart"/>
      <w:r w:rsidRPr="0030405C">
        <w:rPr>
          <w:rFonts w:asciiTheme="majorHAnsi" w:hAnsiTheme="majorHAnsi" w:cstheme="majorHAnsi"/>
          <w:sz w:val="22"/>
          <w:szCs w:val="22"/>
        </w:rPr>
        <w:t>ini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depan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menjadi</w:t>
      </w:r>
      <w:proofErr w:type="spellEnd"/>
      <w:r w:rsidRPr="0030405C">
        <w:rPr>
          <w:rFonts w:asciiTheme="majorHAnsi" w:hAnsiTheme="majorHAnsi" w:cstheme="majorHAnsi"/>
          <w:sz w:val="22"/>
          <w:szCs w:val="22"/>
        </w:rPr>
        <w:t xml:space="preserve"> model </w:t>
      </w:r>
      <w:proofErr w:type="spellStart"/>
      <w:r w:rsidRPr="0030405C">
        <w:rPr>
          <w:rFonts w:asciiTheme="majorHAnsi" w:hAnsiTheme="majorHAnsi" w:cstheme="majorHAnsi"/>
          <w:sz w:val="22"/>
          <w:szCs w:val="22"/>
        </w:rPr>
        <w:t>strategis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untuk</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penguatan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pembelajaran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antar</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mengirim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maupun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menerima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mahasiswa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serta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dosen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pembelajaran</w:t>
      </w:r>
      <w:proofErr w:type="spellEnd"/>
      <w:r w:rsidRPr="0030405C">
        <w:rPr>
          <w:rFonts w:asciiTheme="majorHAnsi" w:hAnsiTheme="majorHAnsi" w:cstheme="majorHAnsi"/>
          <w:sz w:val="22"/>
          <w:szCs w:val="22"/>
        </w:rPr>
        <w:t xml:space="preserve"> on line </w:t>
      </w:r>
      <w:proofErr w:type="spellStart"/>
      <w:r w:rsidRPr="0030405C">
        <w:rPr>
          <w:rFonts w:asciiTheme="majorHAnsi" w:hAnsiTheme="majorHAnsi" w:cstheme="majorHAnsi"/>
          <w:sz w:val="22"/>
          <w:szCs w:val="22"/>
        </w:rPr>
        <w:t>mata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kuliah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tertentu</w:t>
      </w:r>
      <w:proofErr w:type="spellEnd"/>
    </w:p>
    <w:p w14:paraId="231D3C7C"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antara</w:t>
      </w:r>
      <w:proofErr w:type="spellEnd"/>
      <w:r w:rsidRPr="0030405C">
        <w:rPr>
          <w:rFonts w:asciiTheme="majorHAnsi" w:hAnsiTheme="majorHAnsi" w:cstheme="majorHAnsi"/>
          <w:sz w:val="22"/>
          <w:szCs w:val="22"/>
        </w:rPr>
        <w:t xml:space="preserve"> PT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dunia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industri</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saling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menguntungkan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bentuk</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magang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mahasiswa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perkuliahan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ahli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dari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dunia</w:t>
      </w:r>
      <w:proofErr w:type="spellEnd"/>
      <w:r w:rsidRPr="0030405C">
        <w:rPr>
          <w:rFonts w:asciiTheme="majorHAnsi" w:hAnsiTheme="majorHAnsi" w:cstheme="majorHAnsi"/>
          <w:sz w:val="22"/>
          <w:szCs w:val="22"/>
        </w:rPr>
        <w:t xml:space="preserve"> industry </w:t>
      </w:r>
      <w:proofErr w:type="spellStart"/>
      <w:r w:rsidRPr="0030405C">
        <w:rPr>
          <w:rFonts w:asciiTheme="majorHAnsi" w:hAnsiTheme="majorHAnsi" w:cstheme="majorHAnsi"/>
          <w:sz w:val="22"/>
          <w:szCs w:val="22"/>
        </w:rPr>
        <w:t>ataupun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saling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mengisi</w:t>
      </w:r>
      <w:proofErr w:type="spellEnd"/>
      <w:r w:rsidRPr="0030405C">
        <w:rPr>
          <w:rFonts w:asciiTheme="majorHAnsi" w:hAnsiTheme="majorHAnsi" w:cstheme="majorHAnsi"/>
          <w:sz w:val="22"/>
          <w:szCs w:val="22"/>
        </w:rPr>
        <w:t>.</w:t>
      </w:r>
    </w:p>
    <w:p w14:paraId="17C26F67" w14:textId="77777777" w:rsidR="0030405C"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r w:rsidRPr="0030405C">
        <w:rPr>
          <w:rFonts w:asciiTheme="majorHAnsi" w:hAnsiTheme="majorHAnsi" w:cstheme="majorHAnsi"/>
          <w:sz w:val="22"/>
          <w:szCs w:val="22"/>
        </w:rPr>
        <w:t xml:space="preserve">Para </w:t>
      </w:r>
      <w:proofErr w:type="spellStart"/>
      <w:r w:rsidRPr="0030405C">
        <w:rPr>
          <w:rFonts w:asciiTheme="majorHAnsi" w:hAnsiTheme="majorHAnsi" w:cstheme="majorHAnsi"/>
          <w:sz w:val="22"/>
          <w:szCs w:val="22"/>
        </w:rPr>
        <w:t>pimpinan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diundang</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dalam</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satu</w:t>
      </w:r>
      <w:proofErr w:type="spellEnd"/>
      <w:r w:rsidRPr="0030405C">
        <w:rPr>
          <w:rFonts w:asciiTheme="majorHAnsi" w:hAnsiTheme="majorHAnsi" w:cstheme="majorHAnsi"/>
          <w:sz w:val="22"/>
          <w:szCs w:val="22"/>
        </w:rPr>
        <w:t xml:space="preserve"> forum </w:t>
      </w:r>
      <w:proofErr w:type="spellStart"/>
      <w:r w:rsidRPr="0030405C">
        <w:rPr>
          <w:rFonts w:asciiTheme="majorHAnsi" w:hAnsiTheme="majorHAnsi" w:cstheme="majorHAnsi"/>
          <w:sz w:val="22"/>
          <w:szCs w:val="22"/>
        </w:rPr>
        <w:t>bersama</w:t>
      </w:r>
      <w:proofErr w:type="spellEnd"/>
      <w:r w:rsidRPr="0030405C">
        <w:rPr>
          <w:rFonts w:asciiTheme="majorHAnsi" w:hAnsiTheme="majorHAnsi" w:cstheme="majorHAnsi"/>
          <w:sz w:val="22"/>
          <w:szCs w:val="22"/>
        </w:rPr>
        <w:t xml:space="preserve"> webinar </w:t>
      </w:r>
      <w:proofErr w:type="spellStart"/>
      <w:r w:rsidRPr="0030405C">
        <w:rPr>
          <w:rFonts w:asciiTheme="majorHAnsi" w:hAnsiTheme="majorHAnsi" w:cstheme="majorHAnsi"/>
          <w:sz w:val="22"/>
          <w:szCs w:val="22"/>
        </w:rPr>
        <w:t>dengan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topik</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disepakati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bersama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hasil</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rekomendasi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pertemuan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itu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disusun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menjadi</w:t>
      </w:r>
      <w:proofErr w:type="spellEnd"/>
      <w:r w:rsidRPr="0030405C">
        <w:rPr>
          <w:rFonts w:asciiTheme="majorHAnsi" w:hAnsiTheme="majorHAnsi" w:cstheme="majorHAnsi"/>
          <w:sz w:val="22"/>
          <w:szCs w:val="22"/>
        </w:rPr>
        <w:t xml:space="preserve"> nota </w:t>
      </w:r>
      <w:proofErr w:type="spellStart"/>
      <w:r w:rsidRPr="0030405C">
        <w:rPr>
          <w:rFonts w:asciiTheme="majorHAnsi" w:hAnsiTheme="majorHAnsi" w:cstheme="majorHAnsi"/>
          <w:sz w:val="22"/>
          <w:szCs w:val="22"/>
        </w:rPr>
        <w:t>kesepahaman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bersama</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ditandatangani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peserta</w:t>
      </w:r>
      <w:proofErr w:type="spellEnd"/>
      <w:r w:rsidRPr="0030405C">
        <w:rPr>
          <w:rFonts w:asciiTheme="majorHAnsi" w:hAnsiTheme="majorHAnsi" w:cstheme="majorHAnsi"/>
          <w:sz w:val="22"/>
          <w:szCs w:val="22"/>
        </w:rPr>
        <w:t xml:space="preserve"> para </w:t>
      </w:r>
      <w:proofErr w:type="spellStart"/>
      <w:r w:rsidRPr="0030405C">
        <w:rPr>
          <w:rFonts w:asciiTheme="majorHAnsi" w:hAnsiTheme="majorHAnsi" w:cstheme="majorHAnsi"/>
          <w:sz w:val="22"/>
          <w:szCs w:val="22"/>
        </w:rPr>
        <w:t>pimpinan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Cara </w:t>
      </w:r>
      <w:proofErr w:type="spellStart"/>
      <w:r w:rsidRPr="0030405C">
        <w:rPr>
          <w:rFonts w:asciiTheme="majorHAnsi" w:hAnsiTheme="majorHAnsi" w:cstheme="majorHAnsi"/>
          <w:sz w:val="22"/>
          <w:szCs w:val="22"/>
        </w:rPr>
        <w:t>ini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dapat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menghasilkan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puluhan</w:t>
      </w:r>
      <w:proofErr w:type="spellEnd"/>
      <w:r w:rsidRPr="0030405C">
        <w:rPr>
          <w:rFonts w:asciiTheme="majorHAnsi" w:hAnsiTheme="majorHAnsi" w:cstheme="majorHAnsi"/>
          <w:sz w:val="22"/>
          <w:szCs w:val="22"/>
        </w:rPr>
        <w:t xml:space="preserve"> MOU </w:t>
      </w:r>
      <w:proofErr w:type="spellStart"/>
      <w:r w:rsidRPr="0030405C">
        <w:rPr>
          <w:rFonts w:asciiTheme="majorHAnsi" w:hAnsiTheme="majorHAnsi" w:cstheme="majorHAnsi"/>
          <w:sz w:val="22"/>
          <w:szCs w:val="22"/>
        </w:rPr>
        <w:t>sesuai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jumlah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pimpinan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lembaga</w:t>
      </w:r>
      <w:proofErr w:type="spellEnd"/>
      <w:r w:rsidRPr="0030405C">
        <w:rPr>
          <w:rFonts w:asciiTheme="majorHAnsi" w:hAnsiTheme="majorHAnsi" w:cstheme="majorHAnsi"/>
          <w:sz w:val="22"/>
          <w:szCs w:val="22"/>
        </w:rPr>
        <w:t xml:space="preserve"> yang </w:t>
      </w:r>
      <w:proofErr w:type="spellStart"/>
      <w:r w:rsidRPr="0030405C">
        <w:rPr>
          <w:rFonts w:asciiTheme="majorHAnsi" w:hAnsiTheme="majorHAnsi" w:cstheme="majorHAnsi"/>
          <w:sz w:val="22"/>
          <w:szCs w:val="22"/>
        </w:rPr>
        <w:t>berkenan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menjalin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kemitraan</w:t>
      </w:r>
      <w:proofErr w:type="spellEnd"/>
      <w:r w:rsidRPr="0030405C">
        <w:rPr>
          <w:rFonts w:asciiTheme="majorHAnsi" w:hAnsiTheme="majorHAnsi" w:cstheme="majorHAnsi"/>
          <w:sz w:val="22"/>
          <w:szCs w:val="22"/>
        </w:rPr>
        <w:t>.</w:t>
      </w:r>
    </w:p>
    <w:p w14:paraId="49539E98" w14:textId="79965832" w:rsidR="00CD0DB8" w:rsidRPr="0030405C" w:rsidRDefault="00CD0DB8" w:rsidP="008E7676">
      <w:pPr>
        <w:pStyle w:val="ListParagraph"/>
        <w:numPr>
          <w:ilvl w:val="0"/>
          <w:numId w:val="6"/>
        </w:numPr>
        <w:spacing w:line="276" w:lineRule="auto"/>
        <w:jc w:val="both"/>
        <w:rPr>
          <w:rFonts w:asciiTheme="majorHAnsi" w:hAnsiTheme="majorHAnsi" w:cstheme="majorHAnsi"/>
          <w:sz w:val="22"/>
          <w:szCs w:val="22"/>
        </w:rPr>
      </w:pPr>
      <w:proofErr w:type="spellStart"/>
      <w:r w:rsidRPr="0030405C">
        <w:rPr>
          <w:rFonts w:asciiTheme="majorHAnsi" w:hAnsiTheme="majorHAnsi" w:cstheme="majorHAnsi"/>
          <w:sz w:val="22"/>
          <w:szCs w:val="22"/>
        </w:rPr>
        <w:t>Layanan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kerjasama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perguruan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tinggi</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perlu</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dibangun</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secara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utuh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lengkap</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mudah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akurat</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serta</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mudah</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diakses</w:t>
      </w:r>
      <w:proofErr w:type="spellEnd"/>
      <w:r w:rsidRPr="0030405C">
        <w:rPr>
          <w:rFonts w:asciiTheme="majorHAnsi" w:hAnsiTheme="majorHAnsi" w:cstheme="majorHAnsi"/>
          <w:sz w:val="22"/>
          <w:szCs w:val="22"/>
        </w:rPr>
        <w:t xml:space="preserve"> </w:t>
      </w:r>
      <w:proofErr w:type="spellStart"/>
      <w:r w:rsidRPr="0030405C">
        <w:rPr>
          <w:rFonts w:asciiTheme="majorHAnsi" w:hAnsiTheme="majorHAnsi" w:cstheme="majorHAnsi"/>
          <w:sz w:val="22"/>
          <w:szCs w:val="22"/>
        </w:rPr>
        <w:t>oleh</w:t>
      </w:r>
      <w:proofErr w:type="spellEnd"/>
      <w:r w:rsidRPr="0030405C">
        <w:rPr>
          <w:rFonts w:asciiTheme="majorHAnsi" w:hAnsiTheme="majorHAnsi" w:cstheme="majorHAnsi"/>
          <w:sz w:val="22"/>
          <w:szCs w:val="22"/>
        </w:rPr>
        <w:t xml:space="preserve"> </w:t>
      </w:r>
      <w:proofErr w:type="gramStart"/>
      <w:r w:rsidRPr="0030405C">
        <w:rPr>
          <w:rFonts w:asciiTheme="majorHAnsi" w:hAnsiTheme="majorHAnsi" w:cstheme="majorHAnsi"/>
          <w:sz w:val="22"/>
          <w:szCs w:val="22"/>
        </w:rPr>
        <w:t>stake holder</w:t>
      </w:r>
      <w:proofErr w:type="gramEnd"/>
      <w:r w:rsidRPr="0030405C">
        <w:rPr>
          <w:rFonts w:asciiTheme="majorHAnsi" w:hAnsiTheme="majorHAnsi" w:cstheme="majorHAnsi"/>
          <w:sz w:val="22"/>
          <w:szCs w:val="22"/>
        </w:rPr>
        <w:t>.</w:t>
      </w:r>
    </w:p>
    <w:p w14:paraId="27F80D47" w14:textId="77777777" w:rsidR="00CD0DB8" w:rsidRPr="0030405C" w:rsidRDefault="00CD0DB8" w:rsidP="008E7676">
      <w:pPr>
        <w:spacing w:line="276" w:lineRule="auto"/>
        <w:ind w:left="360" w:firstLine="720"/>
        <w:jc w:val="both"/>
        <w:rPr>
          <w:rFonts w:asciiTheme="majorHAnsi" w:hAnsiTheme="majorHAnsi" w:cstheme="majorHAnsi"/>
        </w:rPr>
      </w:pPr>
      <w:r w:rsidRPr="0030405C">
        <w:rPr>
          <w:rFonts w:asciiTheme="majorHAnsi" w:hAnsiTheme="majorHAnsi" w:cstheme="majorHAnsi"/>
        </w:rPr>
        <w:t xml:space="preserve">Membangun SDM handal yang menggawangi dunia pelayanan baru </w:t>
      </w:r>
      <w:r w:rsidRPr="0030405C">
        <w:rPr>
          <w:rFonts w:asciiTheme="majorHAnsi" w:hAnsiTheme="majorHAnsi" w:cstheme="majorHAnsi"/>
        </w:rPr>
        <w:lastRenderedPageBreak/>
        <w:t xml:space="preserve">berbasis IT menjadi perhatian penting dalam mendukung inovasi-inivasi baru pelayanan berbasis IT </w:t>
      </w:r>
    </w:p>
    <w:p w14:paraId="17833347" w14:textId="6BF2F69B" w:rsidR="00CD0DB8" w:rsidRPr="0030405C" w:rsidRDefault="00CD0DB8" w:rsidP="008E7676">
      <w:pPr>
        <w:spacing w:line="276" w:lineRule="auto"/>
        <w:jc w:val="both"/>
        <w:rPr>
          <w:rFonts w:cstheme="minorHAnsi"/>
          <w:b/>
          <w:bCs/>
        </w:rPr>
      </w:pPr>
      <w:r w:rsidRPr="0030405C">
        <w:rPr>
          <w:rFonts w:cstheme="minorHAnsi"/>
          <w:b/>
          <w:bCs/>
        </w:rPr>
        <w:t xml:space="preserve">KESIMPULAN </w:t>
      </w:r>
      <w:r w:rsidR="0030405C">
        <w:rPr>
          <w:rFonts w:cstheme="minorHAnsi"/>
          <w:b/>
          <w:bCs/>
          <w:lang w:val="en-US"/>
        </w:rPr>
        <w:t xml:space="preserve">&amp; </w:t>
      </w:r>
      <w:r w:rsidRPr="0030405C">
        <w:rPr>
          <w:rFonts w:cstheme="minorHAnsi"/>
          <w:b/>
          <w:bCs/>
        </w:rPr>
        <w:t>SARAN</w:t>
      </w:r>
    </w:p>
    <w:p w14:paraId="1F52F546" w14:textId="77777777" w:rsidR="00CD0DB8" w:rsidRPr="00CD0DB8" w:rsidRDefault="00CD0DB8" w:rsidP="008E7676">
      <w:pPr>
        <w:spacing w:line="276" w:lineRule="auto"/>
        <w:ind w:firstLine="720"/>
        <w:jc w:val="both"/>
        <w:rPr>
          <w:rFonts w:cstheme="minorHAnsi"/>
        </w:rPr>
      </w:pPr>
      <w:r w:rsidRPr="00CD0DB8">
        <w:rPr>
          <w:rFonts w:cstheme="minorHAnsi"/>
        </w:rPr>
        <w:t xml:space="preserve">Bidang kerjasama di Perguruan Tinggi memiliki tugas dan fungsi menjalin kemitraan pada bidang pendidikan maupun non pendidikan di tingkat nasional maupun internasional. Kerjasama stake holder, merupakan kebutuhan perguruan tinggi untuk meningkatkan mutu Tri Dharma Perguruan Tinggi. Kemitraan dalam negeri maupun luar negeri, merupakan indikator kualitas perguruan tinggi secara nasional maupun internasional. Pada masa pandemi Covid 19, kebijakan pemerintah Indonesia maupun internasional mengutamakan pada keselamatan warga dengan memutus rantai penyebaran. Pembatasan dan isolasi antar negara maupun wilayah dilakukan. Seluruh sektor membatasi pertemuan dan relasi langsung. Bidang kerjasama Perguruan Tinggi mengalami dampak dengan pembatasan ini. Dalam keadaan terbatas dalam perjumpaan, para tim kerjasama melakukan kemitraan dengan pola-pola inovasi berbasis IT dan pertemuan virtual secara on line. Berikut ini beberapa hal penting upaya memperthankan kerjama di PT pada masa pandemi Covid 19, yaitu (1) Kerjasama Perguruan Tinggi merupakan faktor yang penting dalam menunjang program internasionalisasi perguruan tinggi, pemeringkatan PT, akreditasi PT, serta internasionalisasi PT. Hal ini merupakan pendorong bagi PT dalam memenuhi target kinerja kerjasama. (2) Terjadi pergeseran nilai etika dan kebiasaan tentang cara menjalin kerjasama, yaitu cara normative pertemuan langsuang antara pejabat lembaga tergantikan dengan cara pertemuan virtual, (3)  Pola menjalin kerjasama memanfaatkan komunikasi berbasis IT misalnya email, instagram, whatshap, maupun pertemuan virtual; (4) Digitalisasi layanan kerjasam perguruan tinggi berbasis web site PT, dengan menyajikan </w:t>
      </w:r>
      <w:r w:rsidRPr="00CD0DB8">
        <w:rPr>
          <w:rFonts w:cstheme="minorHAnsi"/>
        </w:rPr>
        <w:t xml:space="preserve">menu-menu mekanisme tahapan kerjasama secara utuh dan lengkap. </w:t>
      </w:r>
    </w:p>
    <w:p w14:paraId="1F3E3C68" w14:textId="62EB8E3E" w:rsidR="00CD0DB8" w:rsidRPr="0030405C" w:rsidRDefault="00CD0DB8" w:rsidP="008E7676">
      <w:pPr>
        <w:spacing w:line="276" w:lineRule="auto"/>
        <w:rPr>
          <w:b/>
          <w:bCs/>
        </w:rPr>
      </w:pPr>
      <w:r w:rsidRPr="0030405C">
        <w:rPr>
          <w:b/>
          <w:bCs/>
        </w:rPr>
        <w:t>DAFTAR PUSTAKA</w:t>
      </w:r>
    </w:p>
    <w:p w14:paraId="31A01376"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hd w:val="clear" w:color="auto" w:fill="FFFFFF"/>
        </w:rPr>
      </w:pPr>
      <w:r w:rsidRPr="0030405C">
        <w:rPr>
          <w:rFonts w:asciiTheme="minorBidi" w:hAnsiTheme="minorBidi" w:cstheme="minorBidi"/>
          <w:color w:val="222222"/>
          <w:sz w:val="20"/>
          <w:shd w:val="clear" w:color="auto" w:fill="FFFFFF"/>
        </w:rPr>
        <w:t xml:space="preserve">Critchley HD, Melmed RN, Featherstone E, </w:t>
      </w:r>
      <w:r w:rsidRPr="0030405C">
        <w:rPr>
          <w:rFonts w:asciiTheme="minorBidi" w:hAnsiTheme="minorBidi" w:cstheme="minorBidi"/>
          <w:color w:val="222222"/>
          <w:sz w:val="20"/>
          <w:shd w:val="clear" w:color="auto" w:fill="FFFFFF"/>
        </w:rPr>
        <w:tab/>
        <w:t xml:space="preserve">Mathias CJ, Dolan RJ. Brain Activity </w:t>
      </w:r>
      <w:r w:rsidRPr="0030405C">
        <w:rPr>
          <w:rFonts w:asciiTheme="minorBidi" w:hAnsiTheme="minorBidi" w:cstheme="minorBidi"/>
          <w:color w:val="222222"/>
          <w:sz w:val="20"/>
          <w:shd w:val="clear" w:color="auto" w:fill="FFFFFF"/>
        </w:rPr>
        <w:tab/>
        <w:t xml:space="preserve">During Biofeedbck Relaxation: A </w:t>
      </w:r>
      <w:r w:rsidRPr="0030405C">
        <w:rPr>
          <w:rFonts w:asciiTheme="minorBidi" w:hAnsiTheme="minorBidi" w:cstheme="minorBidi"/>
          <w:color w:val="222222"/>
          <w:sz w:val="20"/>
          <w:shd w:val="clear" w:color="auto" w:fill="FFFFFF"/>
        </w:rPr>
        <w:tab/>
        <w:t xml:space="preserve">Functional Neuro Imaging </w:t>
      </w:r>
      <w:r w:rsidRPr="0030405C">
        <w:rPr>
          <w:rFonts w:asciiTheme="minorBidi" w:hAnsiTheme="minorBidi" w:cstheme="minorBidi"/>
          <w:color w:val="222222"/>
          <w:sz w:val="20"/>
          <w:shd w:val="clear" w:color="auto" w:fill="FFFFFF"/>
        </w:rPr>
        <w:tab/>
        <w:t>Investigation. Brain .2001. (Pt 5):1003-</w:t>
      </w:r>
      <w:r w:rsidRPr="0030405C">
        <w:rPr>
          <w:rFonts w:asciiTheme="minorBidi" w:hAnsiTheme="minorBidi" w:cstheme="minorBidi"/>
          <w:color w:val="222222"/>
          <w:sz w:val="20"/>
          <w:shd w:val="clear" w:color="auto" w:fill="FFFFFF"/>
        </w:rPr>
        <w:tab/>
        <w:t xml:space="preserve">12. </w:t>
      </w:r>
    </w:p>
    <w:p w14:paraId="651759C0"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hd w:val="clear" w:color="auto" w:fill="FFFFFF"/>
        </w:rPr>
      </w:pPr>
      <w:r w:rsidRPr="0030405C">
        <w:rPr>
          <w:rFonts w:asciiTheme="minorBidi" w:hAnsiTheme="minorBidi" w:cstheme="minorBidi"/>
          <w:color w:val="222222"/>
          <w:sz w:val="20"/>
          <w:shd w:val="clear" w:color="auto" w:fill="FFFFFF"/>
        </w:rPr>
        <w:t xml:space="preserve">Abbas, Syahrizal. (2008). Manajemen </w:t>
      </w:r>
      <w:r w:rsidRPr="0030405C">
        <w:rPr>
          <w:rFonts w:asciiTheme="minorBidi" w:hAnsiTheme="minorBidi" w:cstheme="minorBidi"/>
          <w:color w:val="222222"/>
          <w:sz w:val="20"/>
          <w:shd w:val="clear" w:color="auto" w:fill="FFFFFF"/>
        </w:rPr>
        <w:tab/>
        <w:t>Perguruan Tinggi. Kencana.</w:t>
      </w:r>
    </w:p>
    <w:p w14:paraId="4BDB0A51"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hd w:val="clear" w:color="auto" w:fill="FFFFFF"/>
        </w:rPr>
      </w:pPr>
      <w:r w:rsidRPr="0030405C">
        <w:rPr>
          <w:rFonts w:asciiTheme="minorBidi" w:hAnsiTheme="minorBidi" w:cstheme="minorBidi"/>
          <w:color w:val="222222"/>
          <w:sz w:val="20"/>
          <w:shd w:val="clear" w:color="auto" w:fill="FFFFFF"/>
        </w:rPr>
        <w:t xml:space="preserve">BANPT/Badan Akreditasi Nasional Perguruan Tinggi (2018).  STATUS AKREDITASI DAN PERINGKAT TERAKREDITASI. "Badan Akreditasi Nasional Perguruan Tinggi." </w:t>
      </w:r>
    </w:p>
    <w:p w14:paraId="2D27B106"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hd w:val="clear" w:color="auto" w:fill="FFFFFF"/>
        </w:rPr>
      </w:pPr>
      <w:r w:rsidRPr="0030405C">
        <w:rPr>
          <w:rFonts w:asciiTheme="minorBidi" w:hAnsiTheme="minorBidi" w:cstheme="minorBidi"/>
          <w:color w:val="222222"/>
          <w:sz w:val="20"/>
          <w:shd w:val="clear" w:color="auto" w:fill="FFFFFF"/>
        </w:rPr>
        <w:t>Furchan, Arief. (1992). "Pengantar Metoda Penelitian Kualitatif." Jakarta: Bumi Aksara</w:t>
      </w:r>
    </w:p>
    <w:p w14:paraId="66BF06B9"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hd w:val="clear" w:color="auto" w:fill="FFFFFF"/>
        </w:rPr>
      </w:pPr>
      <w:r w:rsidRPr="0030405C">
        <w:rPr>
          <w:rFonts w:asciiTheme="minorBidi" w:hAnsiTheme="minorBidi" w:cstheme="minorBidi"/>
          <w:color w:val="222222"/>
          <w:sz w:val="20"/>
          <w:shd w:val="clear" w:color="auto" w:fill="FFFFFF"/>
        </w:rPr>
        <w:t>Gunarto, Muji.( 2016). "Analisis Persepsi Dan Preferensi Masyarakat Terhadap Reputasi Pemeringkat Perguruan Tinggi." Journal Ilmu Manajemen 5.2 (2016).</w:t>
      </w:r>
    </w:p>
    <w:p w14:paraId="4971D55A"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hd w:val="clear" w:color="auto" w:fill="FFFFFF"/>
        </w:rPr>
        <w:t>Gunawan, Imam. (2013). "Metode penelitian</w:t>
      </w:r>
      <w:r w:rsidRPr="0030405C">
        <w:rPr>
          <w:rFonts w:asciiTheme="minorBidi" w:hAnsiTheme="minorBidi" w:cstheme="minorBidi"/>
          <w:color w:val="222222"/>
          <w:sz w:val="20"/>
          <w:szCs w:val="16"/>
          <w:shd w:val="clear" w:color="auto" w:fill="FFFFFF"/>
        </w:rPr>
        <w:t xml:space="preserve"> kualitatif." Jakarta: Bumi Aksara 143 </w:t>
      </w:r>
    </w:p>
    <w:p w14:paraId="2F12B7FC"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Kompas, (2020), (https://www.suara.com /news/2020/04/01/ 141816/jurus-jurus-jokowi-melawan-pandemi-virus-corona-covid-19)</w:t>
      </w:r>
    </w:p>
    <w:p w14:paraId="7C2913A9"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Kompas, 2020, (https://www.kompas.com/edu/read/2020/05 /15/143254571/covid-19-i...)</w:t>
      </w:r>
    </w:p>
    <w:p w14:paraId="4EE447C9"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 xml:space="preserve">Moleong, Lexy J. (1989). "Metodologi penelitian kualitatif." </w:t>
      </w:r>
    </w:p>
    <w:p w14:paraId="26A2BA92"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Praherdhiono, Henry, Eka Pramono Adi, Yulias Prihatmoko, Nunung Nindigraha, Yerry Soepriyanto, Henny Indreswari, and Herlina Ike Oktaviani. (2020). Implementasi Pembelajaran di Era dan Pasca Pandemi Covid-19. Seribu Bintang.</w:t>
      </w:r>
    </w:p>
    <w:p w14:paraId="4BDC30A1"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 xml:space="preserve">Prasetya, Jus. (2017). "Penerapan Analisis K-Nearest Neighbor dalam Klasifikasi Pemeringkatan Perguruan Tinggi Indonesia." </w:t>
      </w:r>
    </w:p>
    <w:p w14:paraId="5942762A"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Setiati, Siti, and Muhammad Khifzhon Azwar. (2020) "COVID-19 and Indonesia." Acta Medica Indonesiana 52.1 (2020): 84-8</w:t>
      </w:r>
    </w:p>
    <w:p w14:paraId="65BC15C1"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lastRenderedPageBreak/>
        <w:t xml:space="preserve">Setiawan, Yusufa Ibnu Sina. (2020) "Penetapan Karantina Wilayah Menurut Pandangan Legal Positivisme Dalam Rangka Pencegahan dan Pemberantasan Pandemi Coronavirus Disease (Covid)-19." </w:t>
      </w:r>
    </w:p>
    <w:p w14:paraId="7B9B678C"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Suyanti, Esti. (2011). "Strategi internasionalisasi dalam bidang penelitian pada Universitas Indonesia dan Institut Pertanian Bogor." Jurnal manajemen pendidikan 2.1 (2011): 10-21.</w:t>
      </w:r>
    </w:p>
    <w:p w14:paraId="13E06F48"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Syafrida, Syafrida. (2020). "Bersama Melawan Virus Covid 19 di Indonesia." SALAM: Jurnal Sosial dan Budaya Syar-i 7.6 (2020). Masa Pandemi Covid-19." Jurnal Sinestesia 10.1 (2020): 41-48.</w:t>
      </w:r>
    </w:p>
    <w:p w14:paraId="2419D5BB"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Soerjaningsih, Th Widia. (2004). "Peningkatan mutu proses Perguruan Tinggi melalui sistem mutu ISO 9000." The Winners 5.2 (2004): 79-89.</w:t>
      </w:r>
    </w:p>
    <w:p w14:paraId="0E291FBC"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Yunus, Nur Rohim, and Annissa Rezki. (2020). "Kebijakan Pemberlakuan Lock Down Sebagai Antisipasi Penyebaran Corona Virus Covid-19." Salam: Jurnal Sosial dan Budaya Syar-i 7.3 (2020).</w:t>
      </w:r>
    </w:p>
    <w:p w14:paraId="5AB316A2" w14:textId="77777777" w:rsidR="00CD0DB8" w:rsidRPr="0030405C" w:rsidRDefault="00CD0DB8" w:rsidP="00185307">
      <w:pPr>
        <w:pStyle w:val="EndNoteBibliographyTitle"/>
        <w:spacing w:after="240"/>
        <w:ind w:left="567" w:hanging="567"/>
        <w:jc w:val="both"/>
        <w:rPr>
          <w:rFonts w:asciiTheme="minorBidi" w:hAnsiTheme="minorBidi" w:cstheme="minorBidi"/>
          <w:color w:val="222222"/>
          <w:sz w:val="20"/>
          <w:szCs w:val="16"/>
          <w:shd w:val="clear" w:color="auto" w:fill="FFFFFF"/>
        </w:rPr>
      </w:pPr>
      <w:r w:rsidRPr="0030405C">
        <w:rPr>
          <w:rFonts w:asciiTheme="minorBidi" w:hAnsiTheme="minorBidi" w:cstheme="minorBidi"/>
          <w:color w:val="222222"/>
          <w:sz w:val="20"/>
          <w:szCs w:val="16"/>
          <w:shd w:val="clear" w:color="auto" w:fill="FFFFFF"/>
        </w:rPr>
        <w:t>Zulfa, Umi.(2006). "Transformasi Internasionalisasi Perguruan Tinggi Menuju World Class University." LITERASI (Jurnal Ilmu Pendidikan) 3.1 (2016): 111-124.</w:t>
      </w:r>
    </w:p>
    <w:p w14:paraId="23782C8E" w14:textId="77777777" w:rsidR="00CD0DB8" w:rsidRDefault="00CD0DB8" w:rsidP="008E7676">
      <w:pPr>
        <w:spacing w:line="276" w:lineRule="auto"/>
      </w:pPr>
    </w:p>
    <w:p w14:paraId="5452060C" w14:textId="77777777" w:rsidR="00CD0DB8" w:rsidRDefault="00CD0DB8" w:rsidP="008E7676">
      <w:pPr>
        <w:spacing w:line="276" w:lineRule="auto"/>
      </w:pPr>
    </w:p>
    <w:p w14:paraId="6F258265" w14:textId="77777777" w:rsidR="00036172" w:rsidRDefault="00036172"/>
    <w:sectPr w:rsidR="00036172" w:rsidSect="00CD0DB8">
      <w:type w:val="continuous"/>
      <w:pgSz w:w="11906" w:h="16838"/>
      <w:pgMar w:top="1701" w:right="1134" w:bottom="1134"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E6FF" w14:textId="77777777" w:rsidR="006C495D" w:rsidRDefault="006C495D" w:rsidP="00266E78">
      <w:pPr>
        <w:spacing w:after="0" w:line="240" w:lineRule="auto"/>
      </w:pPr>
      <w:r>
        <w:separator/>
      </w:r>
    </w:p>
  </w:endnote>
  <w:endnote w:type="continuationSeparator" w:id="0">
    <w:p w14:paraId="47752F3C" w14:textId="77777777" w:rsidR="006C495D" w:rsidRDefault="006C495D" w:rsidP="0026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46873"/>
      <w:docPartObj>
        <w:docPartGallery w:val="Page Numbers (Bottom of Page)"/>
        <w:docPartUnique/>
      </w:docPartObj>
    </w:sdtPr>
    <w:sdtEndPr/>
    <w:sdtContent>
      <w:p w14:paraId="3BB9257D" w14:textId="2633BCEF" w:rsidR="00266E78" w:rsidRPr="00266E78" w:rsidRDefault="00266E78">
        <w:pPr>
          <w:pStyle w:val="Footer"/>
          <w:jc w:val="center"/>
        </w:pPr>
        <w:r w:rsidRPr="00266E78">
          <w:fldChar w:fldCharType="begin"/>
        </w:r>
        <w:r w:rsidRPr="00266E78">
          <w:instrText>PAGE   \* MERGEFORMAT</w:instrText>
        </w:r>
        <w:r w:rsidRPr="00266E78">
          <w:fldChar w:fldCharType="separate"/>
        </w:r>
        <w:r w:rsidR="001041A0">
          <w:rPr>
            <w:noProof/>
          </w:rPr>
          <w:t>13</w:t>
        </w:r>
        <w:r w:rsidRPr="00266E78">
          <w:fldChar w:fldCharType="end"/>
        </w:r>
      </w:p>
    </w:sdtContent>
  </w:sdt>
  <w:p w14:paraId="29BDB30F" w14:textId="77777777" w:rsidR="00266E78" w:rsidRPr="00266E78" w:rsidRDefault="0026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D6AB" w14:textId="77777777" w:rsidR="006C495D" w:rsidRDefault="006C495D" w:rsidP="00266E78">
      <w:pPr>
        <w:spacing w:after="0" w:line="240" w:lineRule="auto"/>
      </w:pPr>
      <w:r>
        <w:separator/>
      </w:r>
    </w:p>
  </w:footnote>
  <w:footnote w:type="continuationSeparator" w:id="0">
    <w:p w14:paraId="59CE265C" w14:textId="77777777" w:rsidR="006C495D" w:rsidRDefault="006C495D" w:rsidP="00266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56BE"/>
    <w:multiLevelType w:val="hybridMultilevel"/>
    <w:tmpl w:val="DB4445CC"/>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892508D"/>
    <w:multiLevelType w:val="hybridMultilevel"/>
    <w:tmpl w:val="5664AE84"/>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056498C"/>
    <w:multiLevelType w:val="hybridMultilevel"/>
    <w:tmpl w:val="5664AE84"/>
    <w:lvl w:ilvl="0" w:tplc="3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509C24ED"/>
    <w:multiLevelType w:val="hybridMultilevel"/>
    <w:tmpl w:val="C08C4D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424F81"/>
    <w:multiLevelType w:val="hybridMultilevel"/>
    <w:tmpl w:val="A6E05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20554B"/>
    <w:multiLevelType w:val="hybridMultilevel"/>
    <w:tmpl w:val="EA28B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B8"/>
    <w:rsid w:val="00036172"/>
    <w:rsid w:val="001041A0"/>
    <w:rsid w:val="00184F7A"/>
    <w:rsid w:val="00185307"/>
    <w:rsid w:val="001B270B"/>
    <w:rsid w:val="00251D80"/>
    <w:rsid w:val="00266E78"/>
    <w:rsid w:val="00287B16"/>
    <w:rsid w:val="002A03A4"/>
    <w:rsid w:val="0030405C"/>
    <w:rsid w:val="00381FCA"/>
    <w:rsid w:val="0049052F"/>
    <w:rsid w:val="00527C9C"/>
    <w:rsid w:val="006C495D"/>
    <w:rsid w:val="007870F5"/>
    <w:rsid w:val="00884711"/>
    <w:rsid w:val="008A223C"/>
    <w:rsid w:val="008E7676"/>
    <w:rsid w:val="00956CA3"/>
    <w:rsid w:val="009C19E5"/>
    <w:rsid w:val="00A352E6"/>
    <w:rsid w:val="00A37366"/>
    <w:rsid w:val="00AC012E"/>
    <w:rsid w:val="00B236B1"/>
    <w:rsid w:val="00C86579"/>
    <w:rsid w:val="00CD0DB8"/>
    <w:rsid w:val="00D5322D"/>
    <w:rsid w:val="00D70DE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F358"/>
  <w15:chartTrackingRefBased/>
  <w15:docId w15:val="{F2B81B1E-4A62-453E-8F4A-BBABFED5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7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D0DB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ITAL">
    <w:name w:val="_CAPITAL"/>
    <w:basedOn w:val="Normal"/>
    <w:autoRedefine/>
    <w:qFormat/>
    <w:rsid w:val="007870F5"/>
    <w:pPr>
      <w:spacing w:after="120" w:line="360" w:lineRule="auto"/>
      <w:ind w:right="96"/>
      <w:jc w:val="center"/>
    </w:pPr>
    <w:rPr>
      <w:rFonts w:asciiTheme="minorBidi" w:eastAsia="Calibri" w:hAnsiTheme="minorBidi"/>
      <w:b/>
      <w:bCs/>
      <w:noProof/>
      <w:lang w:eastAsia="id-ID"/>
    </w:rPr>
  </w:style>
  <w:style w:type="paragraph" w:styleId="ListParagraph">
    <w:name w:val="List Paragraph"/>
    <w:aliases w:val="Body of text,sub-section,Body of text+1,Body of text+2,Body of text+3,List Paragraph11,Colorful List - Accent 11"/>
    <w:basedOn w:val="Normal"/>
    <w:link w:val="ListParagraphChar"/>
    <w:uiPriority w:val="34"/>
    <w:qFormat/>
    <w:rsid w:val="007870F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Body of text Char,sub-section Char,Body of text+1 Char,Body of text+2 Char,Body of text+3 Char,List Paragraph11 Char,Colorful List - Accent 11 Char"/>
    <w:basedOn w:val="DefaultParagraphFont"/>
    <w:link w:val="ListParagraph"/>
    <w:uiPriority w:val="34"/>
    <w:qFormat/>
    <w:locked/>
    <w:rsid w:val="007870F5"/>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30405C"/>
    <w:pPr>
      <w:widowControl w:val="0"/>
      <w:autoSpaceDE w:val="0"/>
      <w:autoSpaceDN w:val="0"/>
      <w:spacing w:after="0" w:line="240" w:lineRule="auto"/>
      <w:jc w:val="center"/>
    </w:pPr>
    <w:rPr>
      <w:rFonts w:ascii="Times New Roman" w:eastAsia="Times New Roman" w:hAnsi="Times New Roman" w:cs="Times New Roman"/>
      <w:noProof/>
      <w:sz w:val="24"/>
      <w:szCs w:val="20"/>
      <w:lang w:val="en-AU" w:eastAsia="en-AU"/>
    </w:rPr>
  </w:style>
  <w:style w:type="character" w:customStyle="1" w:styleId="EndNoteBibliographyTitleChar">
    <w:name w:val="EndNote Bibliography Title Char"/>
    <w:basedOn w:val="DefaultParagraphFont"/>
    <w:link w:val="EndNoteBibliographyTitle"/>
    <w:locked/>
    <w:rsid w:val="0030405C"/>
    <w:rPr>
      <w:rFonts w:ascii="Times New Roman" w:eastAsia="Times New Roman" w:hAnsi="Times New Roman" w:cs="Times New Roman"/>
      <w:noProof/>
      <w:sz w:val="24"/>
      <w:szCs w:val="20"/>
      <w:lang w:val="en-AU" w:eastAsia="en-AU"/>
    </w:rPr>
  </w:style>
  <w:style w:type="paragraph" w:styleId="Header">
    <w:name w:val="header"/>
    <w:basedOn w:val="Normal"/>
    <w:link w:val="HeaderChar"/>
    <w:uiPriority w:val="99"/>
    <w:unhideWhenUsed/>
    <w:rsid w:val="00266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E78"/>
    <w:rPr>
      <w:lang w:val="id-ID"/>
    </w:rPr>
  </w:style>
  <w:style w:type="paragraph" w:styleId="Footer">
    <w:name w:val="footer"/>
    <w:basedOn w:val="Normal"/>
    <w:link w:val="FooterChar"/>
    <w:uiPriority w:val="99"/>
    <w:unhideWhenUsed/>
    <w:rsid w:val="00266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E78"/>
    <w:rPr>
      <w:lang w:val="id-ID"/>
    </w:rPr>
  </w:style>
  <w:style w:type="paragraph" w:styleId="BodyText">
    <w:name w:val="Body Text"/>
    <w:basedOn w:val="Normal"/>
    <w:link w:val="BodyTextChar"/>
    <w:uiPriority w:val="1"/>
    <w:qFormat/>
    <w:rsid w:val="00527C9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27C9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A2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32A5E-B0BA-437C-BF28-237E3405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Diqi</dc:creator>
  <cp:keywords/>
  <dc:description/>
  <cp:lastModifiedBy>Reviewer</cp:lastModifiedBy>
  <cp:revision>3</cp:revision>
  <dcterms:created xsi:type="dcterms:W3CDTF">2020-12-04T00:59:00Z</dcterms:created>
  <dcterms:modified xsi:type="dcterms:W3CDTF">2020-12-04T01:05:00Z</dcterms:modified>
</cp:coreProperties>
</file>