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4CF" w:rsidRPr="00096480" w:rsidRDefault="00EC640C" w:rsidP="00096480">
      <w:pPr>
        <w:rPr>
          <w:rFonts w:ascii="Cambria" w:hAnsi="Cambria"/>
          <w:b/>
          <w:color w:val="071595"/>
          <w:lang w:val="id-ID"/>
        </w:rPr>
      </w:pPr>
      <w:r>
        <w:rPr>
          <w:noProof/>
          <w:lang w:eastAsia="ja-JP"/>
        </w:rPr>
        <mc:AlternateContent>
          <mc:Choice Requires="wps">
            <w:drawing>
              <wp:anchor distT="0" distB="0" distL="114300" distR="114300" simplePos="0" relativeHeight="251663360" behindDoc="0" locked="0" layoutInCell="1" allowOverlap="1" wp14:anchorId="1921CC6C" wp14:editId="40AC10EB">
                <wp:simplePos x="0" y="0"/>
                <wp:positionH relativeFrom="column">
                  <wp:posOffset>3147695</wp:posOffset>
                </wp:positionH>
                <wp:positionV relativeFrom="paragraph">
                  <wp:posOffset>-64771</wp:posOffset>
                </wp:positionV>
                <wp:extent cx="2590800" cy="9048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90800" cy="904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1D8B" w:rsidRDefault="00096480">
                            <w:pPr>
                              <w:rPr>
                                <w:sz w:val="18"/>
                                <w:szCs w:val="18"/>
                                <w:lang w:val="id-ID"/>
                              </w:rPr>
                            </w:pPr>
                            <w:r>
                              <w:rPr>
                                <w:sz w:val="18"/>
                                <w:szCs w:val="18"/>
                                <w:lang w:val="id-ID"/>
                              </w:rPr>
                              <w:t xml:space="preserve">Gedung G1 </w:t>
                            </w:r>
                            <w:r w:rsidR="00DD1D8B">
                              <w:rPr>
                                <w:sz w:val="18"/>
                                <w:szCs w:val="18"/>
                                <w:lang w:val="id-ID"/>
                              </w:rPr>
                              <w:t xml:space="preserve">Lantai 2 </w:t>
                            </w:r>
                          </w:p>
                          <w:p w:rsidR="00096480" w:rsidRDefault="00096480">
                            <w:pPr>
                              <w:rPr>
                                <w:sz w:val="18"/>
                                <w:szCs w:val="18"/>
                                <w:lang w:val="id-ID"/>
                              </w:rPr>
                            </w:pPr>
                            <w:r>
                              <w:rPr>
                                <w:sz w:val="18"/>
                                <w:szCs w:val="18"/>
                                <w:lang w:val="id-ID"/>
                              </w:rPr>
                              <w:t>Fakultas Ekonomi</w:t>
                            </w:r>
                            <w:r w:rsidR="00DD1D8B">
                              <w:rPr>
                                <w:sz w:val="18"/>
                                <w:szCs w:val="18"/>
                                <w:lang w:val="id-ID"/>
                              </w:rPr>
                              <w:t xml:space="preserve"> </w:t>
                            </w:r>
                            <w:r>
                              <w:rPr>
                                <w:sz w:val="18"/>
                                <w:szCs w:val="18"/>
                                <w:lang w:val="id-ID"/>
                              </w:rPr>
                              <w:t>Universitas Negeri Surabaya, Surabaya, 60231</w:t>
                            </w:r>
                          </w:p>
                          <w:p w:rsidR="00096480" w:rsidRDefault="00096480">
                            <w:pPr>
                              <w:rPr>
                                <w:sz w:val="18"/>
                                <w:szCs w:val="18"/>
                                <w:lang w:val="id-ID"/>
                              </w:rPr>
                            </w:pPr>
                            <w:r>
                              <w:rPr>
                                <w:sz w:val="18"/>
                                <w:szCs w:val="18"/>
                                <w:lang w:val="id-ID"/>
                              </w:rPr>
                              <w:t>Telp. 031-8285362; Fax. 031-8293416</w:t>
                            </w:r>
                          </w:p>
                          <w:p w:rsidR="00096480" w:rsidRDefault="00096480">
                            <w:pPr>
                              <w:rPr>
                                <w:sz w:val="18"/>
                                <w:szCs w:val="18"/>
                                <w:lang w:val="id-ID"/>
                              </w:rPr>
                            </w:pPr>
                            <w:r>
                              <w:rPr>
                                <w:i/>
                                <w:sz w:val="18"/>
                                <w:szCs w:val="18"/>
                                <w:lang w:val="id-ID"/>
                              </w:rPr>
                              <w:t>email:</w:t>
                            </w:r>
                            <w:r>
                              <w:rPr>
                                <w:sz w:val="18"/>
                                <w:szCs w:val="18"/>
                                <w:lang w:val="id-ID"/>
                              </w:rPr>
                              <w:t>akrualoffice@gmail.com</w:t>
                            </w:r>
                          </w:p>
                          <w:p w:rsidR="00096480" w:rsidRPr="00096480" w:rsidRDefault="00096480">
                            <w:pPr>
                              <w:rPr>
                                <w:sz w:val="18"/>
                                <w:szCs w:val="18"/>
                                <w:lang w:val="id-ID"/>
                              </w:rPr>
                            </w:pPr>
                            <w:r>
                              <w:rPr>
                                <w:sz w:val="18"/>
                                <w:szCs w:val="18"/>
                                <w:lang w:val="id-ID"/>
                              </w:rPr>
                              <w:t>Web: journal.unesa.ac.id/index.php/aj</w:t>
                            </w:r>
                          </w:p>
                          <w:p w:rsidR="00096480" w:rsidRPr="00096480" w:rsidRDefault="00096480">
                            <w:pPr>
                              <w:rPr>
                                <w:sz w:val="18"/>
                                <w:szCs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1CC6C" id="_x0000_t202" coordsize="21600,21600" o:spt="202" path="m,l,21600r21600,l21600,xe">
                <v:stroke joinstyle="miter"/>
                <v:path gradientshapeok="t" o:connecttype="rect"/>
              </v:shapetype>
              <v:shape id="Text Box 1" o:spid="_x0000_s1026" type="#_x0000_t202" style="position:absolute;margin-left:247.85pt;margin-top:-5.1pt;width:204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" filled="f" stroked="f" strokeweight=".5pt">
                <v:textbox>
                  <w:txbxContent>
                    <w:p w:rsidR="00DD1D8B" w:rsidRDefault="00096480">
                      <w:pPr>
                        <w:rPr>
                          <w:sz w:val="18"/>
                          <w:szCs w:val="18"/>
                          <w:lang w:val="id-ID"/>
                        </w:rPr>
                      </w:pPr>
                      <w:r>
                        <w:rPr>
                          <w:sz w:val="18"/>
                          <w:szCs w:val="18"/>
                          <w:lang w:val="id-ID"/>
                        </w:rPr>
                        <w:t xml:space="preserve">Gedung G1 </w:t>
                      </w:r>
                      <w:r w:rsidR="00DD1D8B">
                        <w:rPr>
                          <w:sz w:val="18"/>
                          <w:szCs w:val="18"/>
                          <w:lang w:val="id-ID"/>
                        </w:rPr>
                        <w:t xml:space="preserve">Lantai 2 </w:t>
                      </w:r>
                    </w:p>
                    <w:p w:rsidR="00096480" w:rsidRDefault="00096480">
                      <w:pPr>
                        <w:rPr>
                          <w:sz w:val="18"/>
                          <w:szCs w:val="18"/>
                          <w:lang w:val="id-ID"/>
                        </w:rPr>
                      </w:pPr>
                      <w:r>
                        <w:rPr>
                          <w:sz w:val="18"/>
                          <w:szCs w:val="18"/>
                          <w:lang w:val="id-ID"/>
                        </w:rPr>
                        <w:t>Fakultas Ekonomi</w:t>
                      </w:r>
                      <w:r w:rsidR="00DD1D8B">
                        <w:rPr>
                          <w:sz w:val="18"/>
                          <w:szCs w:val="18"/>
                          <w:lang w:val="id-ID"/>
                        </w:rPr>
                        <w:t xml:space="preserve"> </w:t>
                      </w:r>
                      <w:r>
                        <w:rPr>
                          <w:sz w:val="18"/>
                          <w:szCs w:val="18"/>
                          <w:lang w:val="id-ID"/>
                        </w:rPr>
                        <w:t>Universitas Negeri Surabaya, Surabaya, 60231</w:t>
                      </w:r>
                    </w:p>
                    <w:p w:rsidR="00096480" w:rsidRDefault="00096480">
                      <w:pPr>
                        <w:rPr>
                          <w:sz w:val="18"/>
                          <w:szCs w:val="18"/>
                          <w:lang w:val="id-ID"/>
                        </w:rPr>
                      </w:pPr>
                      <w:r>
                        <w:rPr>
                          <w:sz w:val="18"/>
                          <w:szCs w:val="18"/>
                          <w:lang w:val="id-ID"/>
                        </w:rPr>
                        <w:t>Telp. 031-8285362; Fax. 031-8293416</w:t>
                      </w:r>
                    </w:p>
                    <w:p w:rsidR="00096480" w:rsidRDefault="00096480">
                      <w:pPr>
                        <w:rPr>
                          <w:sz w:val="18"/>
                          <w:szCs w:val="18"/>
                          <w:lang w:val="id-ID"/>
                        </w:rPr>
                      </w:pPr>
                      <w:r>
                        <w:rPr>
                          <w:i/>
                          <w:sz w:val="18"/>
                          <w:szCs w:val="18"/>
                          <w:lang w:val="id-ID"/>
                        </w:rPr>
                        <w:t>email:</w:t>
                      </w:r>
                      <w:r>
                        <w:rPr>
                          <w:sz w:val="18"/>
                          <w:szCs w:val="18"/>
                          <w:lang w:val="id-ID"/>
                        </w:rPr>
                        <w:t>akrualoffice@gmail.com</w:t>
                      </w:r>
                    </w:p>
                    <w:p w:rsidR="00096480" w:rsidRPr="00096480" w:rsidRDefault="00096480">
                      <w:pPr>
                        <w:rPr>
                          <w:sz w:val="18"/>
                          <w:szCs w:val="18"/>
                          <w:lang w:val="id-ID"/>
                        </w:rPr>
                      </w:pPr>
                      <w:r>
                        <w:rPr>
                          <w:sz w:val="18"/>
                          <w:szCs w:val="18"/>
                          <w:lang w:val="id-ID"/>
                        </w:rPr>
                        <w:t>Web: journal.unesa.ac.id/index.php/aj</w:t>
                      </w:r>
                    </w:p>
                    <w:p w:rsidR="00096480" w:rsidRPr="00096480" w:rsidRDefault="00096480">
                      <w:pPr>
                        <w:rPr>
                          <w:sz w:val="18"/>
                          <w:szCs w:val="18"/>
                          <w:lang w:val="id-ID"/>
                        </w:rPr>
                      </w:pPr>
                    </w:p>
                  </w:txbxContent>
                </v:textbox>
              </v:shape>
            </w:pict>
          </mc:Fallback>
        </mc:AlternateContent>
      </w:r>
      <w:r w:rsidRPr="00096480">
        <w:rPr>
          <w:rFonts w:asciiTheme="majorBidi" w:hAnsiTheme="majorBidi" w:cstheme="majorBidi"/>
          <w:b/>
          <w:caps/>
          <w:noProof/>
          <w:lang w:eastAsia="ja-JP"/>
        </w:rPr>
        <mc:AlternateContent>
          <mc:Choice Requires="wps">
            <w:drawing>
              <wp:anchor distT="0" distB="0" distL="114300" distR="114300" simplePos="0" relativeHeight="251661312" behindDoc="0" locked="0" layoutInCell="1" allowOverlap="1" wp14:anchorId="378B9E96" wp14:editId="024FB3BE">
                <wp:simplePos x="0" y="0"/>
                <wp:positionH relativeFrom="column">
                  <wp:posOffset>471170</wp:posOffset>
                </wp:positionH>
                <wp:positionV relativeFrom="paragraph">
                  <wp:posOffset>-64770</wp:posOffset>
                </wp:positionV>
                <wp:extent cx="1828800" cy="7429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742950"/>
                        </a:xfrm>
                        <a:prstGeom prst="rect">
                          <a:avLst/>
                        </a:prstGeom>
                        <a:noFill/>
                        <a:ln w="6350">
                          <a:noFill/>
                        </a:ln>
                        <a:effectLst/>
                      </wps:spPr>
                      <wps:txbx>
                        <w:txbxContent>
                          <w:p w:rsidR="00096480" w:rsidRPr="00EC640C" w:rsidRDefault="00096480" w:rsidP="00096480">
                            <w:pPr>
                              <w:rPr>
                                <w:b/>
                                <w:sz w:val="20"/>
                                <w:szCs w:val="20"/>
                                <w:lang w:val="id-ID"/>
                              </w:rPr>
                            </w:pPr>
                            <w:r w:rsidRPr="00EC640C">
                              <w:rPr>
                                <w:b/>
                                <w:sz w:val="20"/>
                                <w:szCs w:val="20"/>
                                <w:lang w:val="id-ID"/>
                              </w:rPr>
                              <w:t>AKRUAL: Jurnal Akuntansi</w:t>
                            </w:r>
                          </w:p>
                          <w:p w:rsidR="00096480" w:rsidRPr="00EC640C" w:rsidRDefault="00096480" w:rsidP="00096480">
                            <w:pPr>
                              <w:rPr>
                                <w:i/>
                                <w:sz w:val="20"/>
                                <w:szCs w:val="20"/>
                                <w:lang w:val="id-ID"/>
                              </w:rPr>
                            </w:pPr>
                            <w:r w:rsidRPr="00EC640C">
                              <w:rPr>
                                <w:sz w:val="20"/>
                                <w:szCs w:val="20"/>
                                <w:lang w:val="id-ID"/>
                              </w:rPr>
                              <w:t>ISSN (</w:t>
                            </w:r>
                            <w:r w:rsidRPr="00EC640C">
                              <w:rPr>
                                <w:i/>
                                <w:sz w:val="20"/>
                                <w:szCs w:val="20"/>
                                <w:lang w:val="id-ID"/>
                              </w:rPr>
                              <w:t>Print</w:t>
                            </w:r>
                            <w:r w:rsidRPr="00EC640C">
                              <w:rPr>
                                <w:sz w:val="20"/>
                                <w:szCs w:val="20"/>
                                <w:lang w:val="id-ID"/>
                              </w:rPr>
                              <w:t xml:space="preserve">) </w:t>
                            </w:r>
                            <w:r w:rsidRPr="00EC640C">
                              <w:rPr>
                                <w:i/>
                                <w:sz w:val="20"/>
                                <w:szCs w:val="20"/>
                                <w:lang w:val="id-ID"/>
                              </w:rPr>
                              <w:t>2085-9643</w:t>
                            </w:r>
                          </w:p>
                          <w:p w:rsidR="00096480" w:rsidRPr="00EC640C" w:rsidRDefault="00096480" w:rsidP="00096480">
                            <w:pPr>
                              <w:rPr>
                                <w:i/>
                                <w:sz w:val="20"/>
                                <w:szCs w:val="20"/>
                                <w:lang w:val="id-ID"/>
                              </w:rPr>
                            </w:pPr>
                            <w:r w:rsidRPr="00EC640C">
                              <w:rPr>
                                <w:i/>
                                <w:sz w:val="20"/>
                                <w:szCs w:val="20"/>
                                <w:lang w:val="id-ID"/>
                              </w:rPr>
                              <w:t>ISSN (online)2502-6380</w:t>
                            </w:r>
                          </w:p>
                          <w:p w:rsidR="00096480" w:rsidRPr="00EC640C" w:rsidRDefault="00096480" w:rsidP="00096480">
                            <w:pPr>
                              <w:rPr>
                                <w:sz w:val="20"/>
                                <w:szCs w:val="20"/>
                                <w:lang w:val="id-ID"/>
                              </w:rPr>
                            </w:pPr>
                            <w:r w:rsidRPr="00EC640C">
                              <w:rPr>
                                <w:i/>
                                <w:sz w:val="20"/>
                                <w:szCs w:val="20"/>
                                <w:lang w:val="id-ID"/>
                              </w:rPr>
                              <w:t xml:space="preserve">DOI: </w:t>
                            </w:r>
                            <w:r w:rsidRPr="00EC640C">
                              <w:rPr>
                                <w:i/>
                                <w:sz w:val="20"/>
                                <w:szCs w:val="20"/>
                              </w:rPr>
                              <w:t>dx.doi.org/10.26740/jaj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B9E96" id="Text Box 19" o:spid="_x0000_s1027" type="#_x0000_t202" style="position:absolute;margin-left:37.1pt;margin-top:-5.1pt;width:2in;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" filled="f" stroked="f" strokeweight=".5pt">
                <v:path arrowok="t"/>
                <v:textbox>
                  <w:txbxContent>
                    <w:p w:rsidR="00096480" w:rsidRPr="00EC640C" w:rsidRDefault="00096480" w:rsidP="00096480">
                      <w:pPr>
                        <w:rPr>
                          <w:b/>
                          <w:sz w:val="20"/>
                          <w:szCs w:val="20"/>
                          <w:lang w:val="id-ID"/>
                        </w:rPr>
                      </w:pPr>
                      <w:r w:rsidRPr="00EC640C">
                        <w:rPr>
                          <w:b/>
                          <w:sz w:val="20"/>
                          <w:szCs w:val="20"/>
                          <w:lang w:val="id-ID"/>
                        </w:rPr>
                        <w:t>AKRUAL: Jurnal Akuntansi</w:t>
                      </w:r>
                    </w:p>
                    <w:p w:rsidR="00096480" w:rsidRPr="00EC640C" w:rsidRDefault="00096480" w:rsidP="00096480">
                      <w:pPr>
                        <w:rPr>
                          <w:i/>
                          <w:sz w:val="20"/>
                          <w:szCs w:val="20"/>
                          <w:lang w:val="id-ID"/>
                        </w:rPr>
                      </w:pPr>
                      <w:r w:rsidRPr="00EC640C">
                        <w:rPr>
                          <w:sz w:val="20"/>
                          <w:szCs w:val="20"/>
                          <w:lang w:val="id-ID"/>
                        </w:rPr>
                        <w:t>ISSN (</w:t>
                      </w:r>
                      <w:r w:rsidRPr="00EC640C">
                        <w:rPr>
                          <w:i/>
                          <w:sz w:val="20"/>
                          <w:szCs w:val="20"/>
                          <w:lang w:val="id-ID"/>
                        </w:rPr>
                        <w:t>Print</w:t>
                      </w:r>
                      <w:r w:rsidRPr="00EC640C">
                        <w:rPr>
                          <w:sz w:val="20"/>
                          <w:szCs w:val="20"/>
                          <w:lang w:val="id-ID"/>
                        </w:rPr>
                        <w:t xml:space="preserve">) </w:t>
                      </w:r>
                      <w:r w:rsidRPr="00EC640C">
                        <w:rPr>
                          <w:i/>
                          <w:sz w:val="20"/>
                          <w:szCs w:val="20"/>
                          <w:lang w:val="id-ID"/>
                        </w:rPr>
                        <w:t>2085-9643</w:t>
                      </w:r>
                    </w:p>
                    <w:p w:rsidR="00096480" w:rsidRPr="00EC640C" w:rsidRDefault="00096480" w:rsidP="00096480">
                      <w:pPr>
                        <w:rPr>
                          <w:i/>
                          <w:sz w:val="20"/>
                          <w:szCs w:val="20"/>
                          <w:lang w:val="id-ID"/>
                        </w:rPr>
                      </w:pPr>
                      <w:r w:rsidRPr="00EC640C">
                        <w:rPr>
                          <w:i/>
                          <w:sz w:val="20"/>
                          <w:szCs w:val="20"/>
                          <w:lang w:val="id-ID"/>
                        </w:rPr>
                        <w:t>ISSN (online)2502-6380</w:t>
                      </w:r>
                    </w:p>
                    <w:p w:rsidR="00096480" w:rsidRPr="00EC640C" w:rsidRDefault="00096480" w:rsidP="00096480">
                      <w:pPr>
                        <w:rPr>
                          <w:sz w:val="20"/>
                          <w:szCs w:val="20"/>
                          <w:lang w:val="id-ID"/>
                        </w:rPr>
                      </w:pPr>
                      <w:r w:rsidRPr="00EC640C">
                        <w:rPr>
                          <w:i/>
                          <w:sz w:val="20"/>
                          <w:szCs w:val="20"/>
                          <w:lang w:val="id-ID"/>
                        </w:rPr>
                        <w:t xml:space="preserve">DOI: </w:t>
                      </w:r>
                      <w:r w:rsidRPr="00EC640C">
                        <w:rPr>
                          <w:i/>
                          <w:sz w:val="20"/>
                          <w:szCs w:val="20"/>
                        </w:rPr>
                        <w:t>dx.doi.org/10.26740/jaj</w:t>
                      </w:r>
                    </w:p>
                  </w:txbxContent>
                </v:textbox>
              </v:shape>
            </w:pict>
          </mc:Fallback>
        </mc:AlternateContent>
      </w:r>
      <w:r w:rsidRPr="00096480">
        <w:rPr>
          <w:rFonts w:asciiTheme="majorBidi" w:hAnsiTheme="majorBidi" w:cstheme="majorBidi"/>
          <w:b/>
          <w:caps/>
          <w:noProof/>
          <w:lang w:eastAsia="ja-JP"/>
        </w:rPr>
        <w:drawing>
          <wp:anchor distT="30480" distB="66929" distL="163068" distR="165989" simplePos="0" relativeHeight="251662336" behindDoc="0" locked="0" layoutInCell="1" allowOverlap="1" wp14:anchorId="46AF2BEE" wp14:editId="4935343C">
            <wp:simplePos x="0" y="0"/>
            <wp:positionH relativeFrom="column">
              <wp:posOffset>33020</wp:posOffset>
            </wp:positionH>
            <wp:positionV relativeFrom="paragraph">
              <wp:posOffset>-7620</wp:posOffset>
            </wp:positionV>
            <wp:extent cx="485775" cy="638175"/>
            <wp:effectExtent l="57150" t="38100" r="66675" b="85725"/>
            <wp:wrapNone/>
            <wp:docPr id="20" name="Picture 20" descr="F:\UNESA\ojs\jpg\headline akrual vol9no22018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UNESA\ojs\jpg\headline akrual vol9no22018_edi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3817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F82F06" w:rsidRDefault="00F82F06" w:rsidP="009011EF">
      <w:pPr>
        <w:spacing w:line="360" w:lineRule="auto"/>
        <w:jc w:val="center"/>
        <w:rPr>
          <w:b/>
          <w:lang w:val="id-ID"/>
        </w:rPr>
      </w:pPr>
    </w:p>
    <w:p w:rsidR="00096480" w:rsidRDefault="00096480" w:rsidP="009011EF">
      <w:pPr>
        <w:spacing w:line="360" w:lineRule="auto"/>
        <w:jc w:val="center"/>
        <w:rPr>
          <w:b/>
          <w:lang w:val="id-ID"/>
        </w:rPr>
      </w:pPr>
    </w:p>
    <w:p w:rsidR="00096480" w:rsidRPr="00096480" w:rsidRDefault="00096480" w:rsidP="009011EF">
      <w:pPr>
        <w:spacing w:line="360" w:lineRule="auto"/>
        <w:jc w:val="center"/>
        <w:rPr>
          <w:b/>
          <w:lang w:val="id-ID"/>
        </w:rPr>
      </w:pPr>
      <w:r>
        <w:rPr>
          <w:b/>
          <w:noProof/>
          <w:lang w:eastAsia="ja-JP"/>
        </w:rPr>
        <mc:AlternateContent>
          <mc:Choice Requires="wps">
            <w:drawing>
              <wp:anchor distT="0" distB="0" distL="114300" distR="114300" simplePos="0" relativeHeight="251664384" behindDoc="0" locked="0" layoutInCell="1" allowOverlap="1">
                <wp:simplePos x="0" y="0"/>
                <wp:positionH relativeFrom="column">
                  <wp:posOffset>-14605</wp:posOffset>
                </wp:positionH>
                <wp:positionV relativeFrom="paragraph">
                  <wp:posOffset>137795</wp:posOffset>
                </wp:positionV>
                <wp:extent cx="5796000" cy="1"/>
                <wp:effectExtent l="0" t="19050" r="14605" b="38100"/>
                <wp:wrapNone/>
                <wp:docPr id="3" name="Straight Connector 3"/>
                <wp:cNvGraphicFramePr/>
                <a:graphic xmlns:a="http://schemas.openxmlformats.org/drawingml/2006/main">
                  <a:graphicData uri="http://schemas.microsoft.com/office/word/2010/wordprocessingShape">
                    <wps:wsp>
                      <wps:cNvCnPr/>
                      <wps:spPr>
                        <a:xfrm flipV="1">
                          <a:off x="0" y="0"/>
                          <a:ext cx="5796000" cy="1"/>
                        </a:xfrm>
                        <a:prstGeom prst="line">
                          <a:avLst/>
                        </a:prstGeom>
                        <a:ln w="57150" cmpd="thickThi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A843A"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0.85pt" to="455.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" strokecolor="#92d050" strokeweight="4.5pt">
                <v:stroke linestyle="thickThin"/>
              </v:line>
            </w:pict>
          </mc:Fallback>
        </mc:AlternateContent>
      </w:r>
    </w:p>
    <w:p w:rsidR="00B60BCA" w:rsidRDefault="00B60BCA" w:rsidP="00B60BCA">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rsidR="00B60BCA" w:rsidRPr="00096480" w:rsidRDefault="00B60BCA" w:rsidP="00096480">
      <w:pPr>
        <w:jc w:val="center"/>
        <w:rPr>
          <w:rFonts w:asciiTheme="majorBidi" w:hAnsiTheme="majorBidi" w:cstheme="majorBidi"/>
          <w:b/>
          <w:caps/>
        </w:rPr>
      </w:pPr>
      <w:r>
        <w:rPr>
          <w:rFonts w:asciiTheme="majorBidi" w:hAnsiTheme="majorBidi" w:cstheme="majorBidi"/>
          <w:b/>
          <w:caps/>
        </w:rPr>
        <w:t>Submitted to the</w:t>
      </w:r>
      <w:r w:rsidR="00096480">
        <w:rPr>
          <w:rFonts w:asciiTheme="majorBidi" w:hAnsiTheme="majorBidi" w:cstheme="majorBidi"/>
          <w:b/>
          <w:caps/>
          <w:lang w:val="id-ID"/>
        </w:rPr>
        <w:t xml:space="preserve"> AKRUAL</w:t>
      </w:r>
    </w:p>
    <w:p w:rsidR="00B60BCA" w:rsidRDefault="00B60BCA" w:rsidP="00B60BCA">
      <w:pPr>
        <w:jc w:val="center"/>
        <w:rPr>
          <w:rFonts w:asciiTheme="majorBidi" w:hAnsiTheme="majorBidi" w:cstheme="majorBidi"/>
          <w:b/>
          <w:caps/>
        </w:rPr>
      </w:pPr>
    </w:p>
    <w:p w:rsidR="00B60BCA" w:rsidRDefault="00B60BCA" w:rsidP="00B60BCA">
      <w:pPr>
        <w:jc w:val="center"/>
        <w:rPr>
          <w:rFonts w:asciiTheme="majorBidi" w:hAnsiTheme="majorBidi" w:cstheme="majorBidi"/>
          <w:b/>
          <w:caps/>
        </w:rPr>
      </w:pPr>
    </w:p>
    <w:p w:rsidR="00B60BCA" w:rsidRDefault="00B60BCA" w:rsidP="00B60BCA">
      <w:pPr>
        <w:rPr>
          <w:rFonts w:asciiTheme="majorBidi" w:hAnsiTheme="majorBidi" w:cstheme="majorBidi"/>
          <w:b/>
          <w:caps/>
        </w:rPr>
      </w:pPr>
    </w:p>
    <w:p w:rsidR="00B60BCA" w:rsidRDefault="00B60BCA" w:rsidP="00B60BCA">
      <w:pPr>
        <w:spacing w:line="360" w:lineRule="auto"/>
      </w:pPr>
      <w:r>
        <w:t>Title of the manuscript:</w:t>
      </w:r>
      <w:r w:rsidR="00EE1D2A">
        <w:t xml:space="preserve"> </w:t>
      </w:r>
      <w:r w:rsidR="00EE1D2A" w:rsidRPr="00EE1D2A">
        <w:t>Income Tax Issues on the O</w:t>
      </w:r>
      <w:r w:rsidR="0018346D">
        <w:t>mnibus Law and Its Implications:</w:t>
      </w:r>
      <w:bookmarkStart w:id="0" w:name="_GoBack"/>
      <w:bookmarkEnd w:id="0"/>
      <w:r w:rsidR="00EE1D2A" w:rsidRPr="00EE1D2A">
        <w:t xml:space="preserve"> a Study in Indonesia</w:t>
      </w:r>
    </w:p>
    <w:p w:rsidR="00B60BCA" w:rsidRDefault="00B60BCA" w:rsidP="00B60BCA">
      <w:pPr>
        <w:spacing w:line="360" w:lineRule="auto"/>
        <w:rPr>
          <w:color w:val="FF0000"/>
        </w:rPr>
      </w:pPr>
    </w:p>
    <w:p w:rsidR="00B60BCA" w:rsidRDefault="00B60BCA" w:rsidP="00B60BCA">
      <w:pPr>
        <w:spacing w:line="360" w:lineRule="auto"/>
      </w:pPr>
      <w:r>
        <w:t>Authors:</w:t>
      </w:r>
      <w:r w:rsidR="00EE1D2A">
        <w:t xml:space="preserve"> Prianto Budi Saptono, Cyntia Ayudia</w:t>
      </w:r>
    </w:p>
    <w:p w:rsidR="00B60BCA" w:rsidRDefault="00B60BCA" w:rsidP="00B60BCA">
      <w:pPr>
        <w:spacing w:line="360" w:lineRule="auto"/>
        <w:rPr>
          <w:color w:val="FF0000"/>
        </w:rPr>
      </w:pPr>
    </w:p>
    <w:p w:rsidR="00B60BCA" w:rsidRDefault="00B60BCA" w:rsidP="00B60BCA">
      <w:pPr>
        <w:spacing w:line="360" w:lineRule="auto"/>
        <w:rPr>
          <w:color w:val="FF0000"/>
        </w:rPr>
      </w:pPr>
    </w:p>
    <w:p w:rsidR="00B60BCA" w:rsidRDefault="00B60BCA" w:rsidP="00B60BCA">
      <w:pPr>
        <w:spacing w:line="360" w:lineRule="auto"/>
        <w:jc w:val="both"/>
      </w:pPr>
      <w:r>
        <w:t>As the corresponding author I certify that this manuscript is original and its publication does not infringe any copyright.</w:t>
      </w:r>
    </w:p>
    <w:p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rsidR="00B60BCA" w:rsidRDefault="00B60BCA" w:rsidP="00B60BCA">
      <w:pPr>
        <w:spacing w:line="360" w:lineRule="auto"/>
        <w:jc w:val="both"/>
      </w:pPr>
      <w:r>
        <w:t>As the corresponding author I declare that all persons listed hereafter were committed in the creation of the paper and were informed about their participation.</w:t>
      </w:r>
    </w:p>
    <w:p w:rsidR="00B60BCA" w:rsidRDefault="00B60BCA" w:rsidP="00B60BCA">
      <w:pPr>
        <w:spacing w:line="360" w:lineRule="auto"/>
      </w:pPr>
    </w:p>
    <w:p w:rsidR="00B60BCA" w:rsidRDefault="00B60BCA" w:rsidP="00B60BCA">
      <w:pPr>
        <w:spacing w:line="360" w:lineRule="auto"/>
      </w:pPr>
    </w:p>
    <w:p w:rsidR="00B60BCA" w:rsidRDefault="00B60BCA" w:rsidP="00B60BCA"/>
    <w:p w:rsidR="00B60BCA" w:rsidRDefault="00B60BCA" w:rsidP="00B60BCA"/>
    <w:p w:rsidR="00B60BCA" w:rsidRPr="00EE1D2A" w:rsidRDefault="00B60BCA" w:rsidP="00B60BCA">
      <w:r>
        <w:tab/>
      </w:r>
      <w:r>
        <w:tab/>
      </w:r>
      <w:r>
        <w:tab/>
      </w:r>
      <w:r>
        <w:tab/>
      </w:r>
      <w:r>
        <w:tab/>
      </w:r>
      <w:r>
        <w:tab/>
      </w:r>
      <w:r w:rsidR="00EE1D2A">
        <w:rPr>
          <w:lang w:val="id-ID"/>
        </w:rPr>
        <w:t>Jakarta</w:t>
      </w:r>
      <w:r>
        <w:rPr>
          <w:lang w:val="id-ID"/>
        </w:rPr>
        <w:t>,</w:t>
      </w:r>
      <w:r w:rsidR="00EE1D2A">
        <w:t xml:space="preserve"> February 4</w:t>
      </w:r>
      <w:r w:rsidR="00EE1D2A" w:rsidRPr="00EE1D2A">
        <w:rPr>
          <w:vertAlign w:val="superscript"/>
        </w:rPr>
        <w:t>th</w:t>
      </w:r>
      <w:r w:rsidR="00EE1D2A">
        <w:t xml:space="preserve"> 2021</w:t>
      </w:r>
    </w:p>
    <w:p w:rsidR="00B60BCA" w:rsidRDefault="007F02C5" w:rsidP="007F02C5">
      <w:r>
        <w:rPr>
          <w:noProof/>
          <w:lang w:eastAsia="ja-JP"/>
        </w:rPr>
        <w:drawing>
          <wp:anchor distT="0" distB="0" distL="114300" distR="114300" simplePos="0" relativeHeight="251657728" behindDoc="1" locked="0" layoutInCell="1" allowOverlap="0">
            <wp:simplePos x="0" y="0"/>
            <wp:positionH relativeFrom="column">
              <wp:posOffset>2776220</wp:posOffset>
            </wp:positionH>
            <wp:positionV relativeFrom="page">
              <wp:posOffset>6781296</wp:posOffset>
            </wp:positionV>
            <wp:extent cx="1385783" cy="847725"/>
            <wp:effectExtent l="0" t="0" r="5080" b="0"/>
            <wp:wrapNone/>
            <wp:docPr id="2" name="Picture 2" descr="TandaTn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aTngn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5783"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60BCA" w:rsidRDefault="00B60BCA" w:rsidP="00B60BCA"/>
    <w:p w:rsidR="00B60BCA" w:rsidRDefault="00B60BCA" w:rsidP="00B60BCA"/>
    <w:p w:rsidR="00B60BCA" w:rsidRDefault="00B60BCA" w:rsidP="00B60BCA"/>
    <w:p w:rsidR="00B60BCA" w:rsidRDefault="00B60BCA" w:rsidP="00B60BCA"/>
    <w:p w:rsidR="00B60BCA" w:rsidRDefault="00EE1D2A" w:rsidP="00B60BCA">
      <w:pPr>
        <w:ind w:left="3600" w:firstLine="720"/>
      </w:pPr>
      <w:r>
        <w:t>Prianto Budi Saptono</w:t>
      </w:r>
    </w:p>
    <w:p w:rsidR="00B60BCA" w:rsidRDefault="00B60BCA" w:rsidP="00B60BCA"/>
    <w:p w:rsidR="00B60BCA" w:rsidRDefault="00B60BCA" w:rsidP="00B60BCA"/>
    <w:p w:rsidR="00B60BCA" w:rsidRDefault="00B60BCA" w:rsidP="00B60BCA"/>
    <w:p w:rsidR="00B60BCA" w:rsidRDefault="00B60BCA" w:rsidP="00B60BCA"/>
    <w:p w:rsidR="00E05B53" w:rsidRDefault="00B60BCA" w:rsidP="00E05B53">
      <w:pPr>
        <w:rPr>
          <w:i/>
          <w:iCs/>
          <w:lang w:val="id-ID"/>
        </w:rPr>
      </w:pPr>
      <w:r>
        <w:rPr>
          <w:i/>
          <w:iCs/>
          <w:vertAlign w:val="superscript"/>
          <w:lang w:val="id-ID"/>
        </w:rPr>
        <w:t>*)</w:t>
      </w:r>
      <w:r>
        <w:rPr>
          <w:i/>
          <w:iCs/>
        </w:rPr>
        <w:t xml:space="preserve">This statement must be </w:t>
      </w:r>
      <w:r>
        <w:rPr>
          <w:i/>
          <w:iCs/>
          <w:lang w:val="id-ID"/>
        </w:rPr>
        <w:t xml:space="preserve">upload </w:t>
      </w:r>
      <w:r w:rsidR="00E05B53">
        <w:rPr>
          <w:i/>
          <w:iCs/>
        </w:rPr>
        <w:t>f</w:t>
      </w:r>
      <w:r w:rsidR="00E05B53" w:rsidRPr="00E05B53">
        <w:rPr>
          <w:i/>
          <w:iCs/>
          <w:lang w:val="id-ID"/>
        </w:rPr>
        <w:t>or supplemen</w:t>
      </w:r>
      <w:r w:rsidR="00E05B53">
        <w:rPr>
          <w:i/>
          <w:iCs/>
          <w:lang w:val="id-ID"/>
        </w:rPr>
        <w:t>tary files while submitting your manuscript</w:t>
      </w:r>
    </w:p>
    <w:p w:rsidR="003F109A" w:rsidRPr="00EC640C" w:rsidRDefault="00B60BCA" w:rsidP="00E05B53">
      <w:pPr>
        <w:rPr>
          <w:lang w:val="id-ID"/>
        </w:rPr>
      </w:pPr>
      <w:r>
        <w:rPr>
          <w:i/>
          <w:iCs/>
          <w:lang w:val="id-ID"/>
        </w:rPr>
        <w:t xml:space="preserve">or </w:t>
      </w:r>
      <w:r>
        <w:rPr>
          <w:i/>
          <w:iCs/>
        </w:rPr>
        <w:t>sent back</w:t>
      </w:r>
      <w:r w:rsidR="00EC640C">
        <w:rPr>
          <w:i/>
          <w:iCs/>
        </w:rPr>
        <w:t xml:space="preserve"> to </w:t>
      </w:r>
      <w:r w:rsidR="00441557">
        <w:rPr>
          <w:i/>
          <w:iCs/>
          <w:lang w:val="id-ID"/>
        </w:rPr>
        <w:t>akrual</w:t>
      </w:r>
      <w:r w:rsidR="00EC640C">
        <w:rPr>
          <w:i/>
          <w:iCs/>
          <w:lang w:val="id-ID"/>
        </w:rPr>
        <w:t>@</w:t>
      </w:r>
      <w:r w:rsidR="00441557">
        <w:rPr>
          <w:i/>
          <w:iCs/>
          <w:lang w:val="id-ID"/>
        </w:rPr>
        <w:t>unesa.ac.id</w:t>
      </w:r>
      <w:r w:rsidR="00EC640C">
        <w:rPr>
          <w:i/>
          <w:iCs/>
        </w:rPr>
        <w:t xml:space="preserve"> </w:t>
      </w:r>
    </w:p>
    <w:sectPr w:rsidR="003F109A" w:rsidRPr="00EC640C" w:rsidSect="001F0983">
      <w:footerReference w:type="default" r:id="rId9"/>
      <w:pgSz w:w="11906" w:h="16838" w:code="9"/>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EA7" w:rsidRDefault="00347EA7" w:rsidP="00EC640C">
      <w:r>
        <w:separator/>
      </w:r>
    </w:p>
  </w:endnote>
  <w:endnote w:type="continuationSeparator" w:id="0">
    <w:p w:rsidR="00347EA7" w:rsidRDefault="00347EA7" w:rsidP="00EC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iCs/>
        <w:color w:val="8C8C8C" w:themeColor="background1" w:themeShade="8C"/>
        <w:sz w:val="20"/>
        <w:szCs w:val="20"/>
      </w:rPr>
      <w:alias w:val="Company"/>
      <w:id w:val="270665196"/>
      <w:placeholder>
        <w:docPart w:val="F8E386ECD6EE4546B257A22FAD82CA0B"/>
      </w:placeholder>
      <w:dataBinding w:prefixMappings="xmlns:ns0='http://schemas.openxmlformats.org/officeDocument/2006/extended-properties'" w:xpath="/ns0:Properties[1]/ns0:Company[1]" w:storeItemID="{6668398D-A668-4E3E-A5EB-62B293D839F1}"/>
      <w:text/>
    </w:sdtPr>
    <w:sdtEndPr/>
    <w:sdtContent>
      <w:p w:rsidR="00EC640C" w:rsidRPr="00EC640C" w:rsidRDefault="00EC640C">
        <w:pPr>
          <w:pStyle w:val="Footer"/>
          <w:pBdr>
            <w:top w:val="single" w:sz="24" w:space="5" w:color="9BBB59" w:themeColor="accent3"/>
          </w:pBdr>
          <w:jc w:val="right"/>
          <w:rPr>
            <w:i/>
            <w:iCs/>
            <w:color w:val="8C8C8C" w:themeColor="background1" w:themeShade="8C"/>
            <w:sz w:val="20"/>
            <w:szCs w:val="20"/>
          </w:rPr>
        </w:pPr>
        <w:r w:rsidRPr="00EC640C">
          <w:rPr>
            <w:i/>
            <w:iCs/>
            <w:color w:val="8C8C8C" w:themeColor="background1" w:themeShade="8C"/>
            <w:sz w:val="20"/>
            <w:szCs w:val="20"/>
            <w:lang w:val="id-ID"/>
          </w:rPr>
          <w:t>Copyright @ 2018 AKRUAL: Jurnal Akuntansi</w:t>
        </w:r>
      </w:p>
    </w:sdtContent>
  </w:sdt>
  <w:p w:rsidR="00EC640C" w:rsidRPr="00EC640C" w:rsidRDefault="00EC640C">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EA7" w:rsidRDefault="00347EA7" w:rsidP="00EC640C">
      <w:r>
        <w:separator/>
      </w:r>
    </w:p>
  </w:footnote>
  <w:footnote w:type="continuationSeparator" w:id="0">
    <w:p w:rsidR="00347EA7" w:rsidRDefault="00347EA7" w:rsidP="00EC6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15:restartNumberingAfterBreak="0">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15:restartNumberingAfterBreak="0">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MwNzUzMjQ1MjI2MjdW0lEKTi0uzszPAykwrAUAhHnuxCwAAAA="/>
  </w:docVars>
  <w:rsids>
    <w:rsidRoot w:val="00F1207B"/>
    <w:rsid w:val="00096480"/>
    <w:rsid w:val="000E24CF"/>
    <w:rsid w:val="0018346D"/>
    <w:rsid w:val="001F0983"/>
    <w:rsid w:val="001F30C5"/>
    <w:rsid w:val="00246389"/>
    <w:rsid w:val="00347EA7"/>
    <w:rsid w:val="0038027E"/>
    <w:rsid w:val="003F109A"/>
    <w:rsid w:val="00441557"/>
    <w:rsid w:val="004C54B6"/>
    <w:rsid w:val="00510CA5"/>
    <w:rsid w:val="00607BEA"/>
    <w:rsid w:val="007F02C5"/>
    <w:rsid w:val="00817B6A"/>
    <w:rsid w:val="008C14AA"/>
    <w:rsid w:val="009011EF"/>
    <w:rsid w:val="00AA046C"/>
    <w:rsid w:val="00B60BCA"/>
    <w:rsid w:val="00B73C14"/>
    <w:rsid w:val="00CE7CAD"/>
    <w:rsid w:val="00DC7E47"/>
    <w:rsid w:val="00DD1D8B"/>
    <w:rsid w:val="00E05B53"/>
    <w:rsid w:val="00EC37B8"/>
    <w:rsid w:val="00EC640C"/>
    <w:rsid w:val="00EE1D2A"/>
    <w:rsid w:val="00F10B7B"/>
    <w:rsid w:val="00F1207B"/>
    <w:rsid w:val="00F25525"/>
    <w:rsid w:val="00F36D82"/>
    <w:rsid w:val="00F43029"/>
    <w:rsid w:val="00F43A7E"/>
    <w:rsid w:val="00F82F06"/>
    <w:rsid w:val="00FA2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26832-5E26-4219-B5B1-BF0A1890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 w:type="paragraph" w:styleId="Header">
    <w:name w:val="header"/>
    <w:basedOn w:val="Normal"/>
    <w:link w:val="HeaderChar"/>
    <w:uiPriority w:val="99"/>
    <w:unhideWhenUsed/>
    <w:rsid w:val="00EC640C"/>
    <w:pPr>
      <w:tabs>
        <w:tab w:val="center" w:pos="4680"/>
        <w:tab w:val="right" w:pos="9360"/>
      </w:tabs>
    </w:pPr>
  </w:style>
  <w:style w:type="character" w:customStyle="1" w:styleId="HeaderChar">
    <w:name w:val="Header Char"/>
    <w:basedOn w:val="DefaultParagraphFont"/>
    <w:link w:val="Header"/>
    <w:uiPriority w:val="99"/>
    <w:rsid w:val="00EC640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C640C"/>
    <w:pPr>
      <w:tabs>
        <w:tab w:val="center" w:pos="4680"/>
        <w:tab w:val="right" w:pos="9360"/>
      </w:tabs>
    </w:pPr>
  </w:style>
  <w:style w:type="character" w:customStyle="1" w:styleId="FooterChar">
    <w:name w:val="Footer Char"/>
    <w:basedOn w:val="DefaultParagraphFont"/>
    <w:link w:val="Footer"/>
    <w:uiPriority w:val="99"/>
    <w:rsid w:val="00EC640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E386ECD6EE4546B257A22FAD82CA0B"/>
        <w:category>
          <w:name w:val="General"/>
          <w:gallery w:val="placeholder"/>
        </w:category>
        <w:types>
          <w:type w:val="bbPlcHdr"/>
        </w:types>
        <w:behaviors>
          <w:behavior w:val="content"/>
        </w:behaviors>
        <w:guid w:val="{6D8072EF-44D1-428B-B8B4-A5F2BE797999}"/>
      </w:docPartPr>
      <w:docPartBody>
        <w:p w:rsidR="00AD2B03" w:rsidRDefault="00A106F5" w:rsidP="00A106F5">
          <w:pPr>
            <w:pStyle w:val="F8E386ECD6EE4546B257A22FAD82CA0B"/>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6F5"/>
    <w:rsid w:val="00170143"/>
    <w:rsid w:val="009106DB"/>
    <w:rsid w:val="00A106F5"/>
    <w:rsid w:val="00AD2B03"/>
    <w:rsid w:val="00E73286"/>
    <w:rsid w:val="00F35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E386ECD6EE4546B257A22FAD82CA0B">
    <w:name w:val="F8E386ECD6EE4546B257A22FAD82CA0B"/>
    <w:rsid w:val="00A10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Copyright @ 2018 AKRUAL: Jurnal Akuntansi</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pratama</cp:lastModifiedBy>
  <cp:revision>10</cp:revision>
  <cp:lastPrinted>2016-08-30T02:17:00Z</cp:lastPrinted>
  <dcterms:created xsi:type="dcterms:W3CDTF">2018-05-03T07:18:00Z</dcterms:created>
  <dcterms:modified xsi:type="dcterms:W3CDTF">2021-02-04T01:31:00Z</dcterms:modified>
</cp:coreProperties>
</file>