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13E" w:rsidRDefault="00C5213E" w:rsidP="006327C8">
      <w:pPr>
        <w:spacing w:after="0"/>
        <w:jc w:val="center"/>
        <w:rPr>
          <w:sz w:val="32"/>
          <w:szCs w:val="32"/>
        </w:rPr>
      </w:pPr>
      <w:r w:rsidRPr="00C5213E">
        <w:rPr>
          <w:sz w:val="32"/>
          <w:szCs w:val="32"/>
        </w:rPr>
        <w:t>Gaya Permainan Didiet Violin Dalam Lagu “Turning Point”</w:t>
      </w:r>
    </w:p>
    <w:p w:rsidR="005B0EA8" w:rsidRPr="00C5213E" w:rsidRDefault="005B0EA8" w:rsidP="008C3A97">
      <w:pPr>
        <w:spacing w:after="0"/>
        <w:jc w:val="both"/>
        <w:rPr>
          <w:sz w:val="32"/>
          <w:szCs w:val="32"/>
        </w:rPr>
      </w:pPr>
    </w:p>
    <w:p w:rsidR="00C5213E" w:rsidRPr="00C5213E" w:rsidRDefault="00C5213E" w:rsidP="006327C8">
      <w:pPr>
        <w:spacing w:after="0"/>
        <w:jc w:val="center"/>
        <w:rPr>
          <w:b/>
        </w:rPr>
      </w:pPr>
      <w:r w:rsidRPr="00C5213E">
        <w:rPr>
          <w:b/>
        </w:rPr>
        <w:t>Singgih Rastra Kusuma</w:t>
      </w:r>
    </w:p>
    <w:p w:rsidR="00C5213E" w:rsidRDefault="00C5213E" w:rsidP="006327C8">
      <w:pPr>
        <w:spacing w:after="0"/>
        <w:jc w:val="center"/>
      </w:pPr>
    </w:p>
    <w:p w:rsidR="00C5213E" w:rsidRDefault="00C5213E" w:rsidP="006327C8">
      <w:pPr>
        <w:spacing w:after="0"/>
        <w:jc w:val="center"/>
      </w:pPr>
      <w:r>
        <w:t>Program Studi Seni Musik Fakultas Bahasa dan Seni Universitas Negeri Surabaya</w:t>
      </w:r>
    </w:p>
    <w:p w:rsidR="00C5213E" w:rsidRDefault="00C5213E" w:rsidP="006327C8">
      <w:pPr>
        <w:spacing w:after="0"/>
        <w:jc w:val="center"/>
      </w:pPr>
      <w:r>
        <w:t>Email: singgihraskusuma771@gmail.com</w:t>
      </w:r>
    </w:p>
    <w:p w:rsidR="00C5213E" w:rsidRDefault="00C5213E" w:rsidP="006327C8">
      <w:pPr>
        <w:spacing w:after="0"/>
        <w:jc w:val="center"/>
      </w:pPr>
    </w:p>
    <w:p w:rsidR="00C5213E" w:rsidRDefault="00C5213E" w:rsidP="008C3A97">
      <w:pPr>
        <w:spacing w:after="0"/>
        <w:jc w:val="both"/>
        <w:rPr>
          <w:rFonts w:ascii="Book Antiqua" w:hAnsi="Book Antiqua"/>
          <w:sz w:val="20"/>
        </w:rPr>
      </w:pPr>
      <w:r w:rsidRPr="00C5213E">
        <w:rPr>
          <w:b/>
        </w:rPr>
        <w:t>Abstract</w:t>
      </w:r>
      <w:r>
        <w:t xml:space="preserve">: </w:t>
      </w:r>
      <w:r w:rsidRPr="00F41FE0">
        <w:rPr>
          <w:rFonts w:ascii="Book Antiqua" w:hAnsi="Book Antiqua"/>
          <w:sz w:val="20"/>
        </w:rPr>
        <w:t>"Turning Point" Is a song written by Sigit Ardityo as known as Didiet Violin which was published on January 28, 2018 in "Didiet &amp; Violin" album. The purpose of research in this study are: 1) How is music arrangement in his song named "Turning Point" by Didiet Violin , 2) What is Didiet's playing style used in song "Turning Point" himselves.</w:t>
      </w:r>
      <w:r>
        <w:rPr>
          <w:rFonts w:ascii="Book Antiqua" w:hAnsi="Book Antiqua"/>
          <w:sz w:val="20"/>
        </w:rPr>
        <w:t xml:space="preserve"> </w:t>
      </w:r>
      <w:r w:rsidRPr="00F41FE0">
        <w:rPr>
          <w:rFonts w:ascii="Book Antiqua" w:hAnsi="Book Antiqua"/>
          <w:sz w:val="20"/>
        </w:rPr>
        <w:t>The method used in this research is descriptive qualitative research. The object of this study is the song "Turning Point", with the focus discussed is the arrangement and His style.The subject of this study was the researcher interviewed one resource person also the creator of the song "Turning Point" named Sigit Ardityo or Didiet Violin.</w:t>
      </w:r>
      <w:r>
        <w:rPr>
          <w:rFonts w:ascii="Book Antiqua" w:hAnsi="Book Antiqua"/>
          <w:sz w:val="20"/>
        </w:rPr>
        <w:t xml:space="preserve"> </w:t>
      </w:r>
      <w:r w:rsidRPr="00F41FE0">
        <w:rPr>
          <w:rFonts w:ascii="Book Antiqua" w:hAnsi="Book Antiqua"/>
          <w:sz w:val="20"/>
        </w:rPr>
        <w:t>The results of this study focus on a review of the arrangements and style on the song titled "Turning Point" which includes: 1) In introduction part, there is a melodic variation and fake, then the counter melody ends with a transition to connecting to the next section , 2) There are seven different transitions that exist with each new subdivision move, 3) Has a four times retransition is present to repeat the same transition section, 4) Dissolution aims as a repeater of Theme 1 and Theme 2 by adding melodic variation and fake so that theme develops in the melody section,5) Interlude on "Turning Point" occurs twice, first occurs between dissolution of theme 1 with repetition of theme 2 with 7 bars then occurs between dissolution of theme 1 second with coda 5) Interlude on the song "Turning Point" occurs twice, first occurs between dissolution of theme 1 with repetition of theme 2 by 7 bars then occurs between dissolution of theme 1 second with melodic codeta, 6) The melodic codeta is found in subdivision M, piano instruments do filler like obbligato to fill in emptiness in the main melody, followed by drums and congas who play sixtuplets simultaneously with the piano, 7) Coda is part of the dissolution of theme. The guitar instrument fills violin melody and then ends with the transition, 8) Postlude is in subdivision Q, Has successive chord progressions F # dim-Em. Bass performs a counter melody with violin and a guitar that plays the same melody to strengthen the path of harmony, 9) Didiet Violin applies the Classical style, and Jazz in "Turning Point", 10) In this song, Didiet Violin uses technique of playing like pizzicato, staccato, sautille, glissando, legato, and doublestop to support his playing style, 11) The genre used on "Turning Point" is a Latin genre with Samba pattern, definitely Brazilian Samba.</w:t>
      </w:r>
    </w:p>
    <w:p w:rsidR="005B0EA8" w:rsidRPr="007E7142" w:rsidRDefault="005B0EA8" w:rsidP="008C3A97">
      <w:pPr>
        <w:spacing w:after="0"/>
        <w:jc w:val="both"/>
        <w:rPr>
          <w:rFonts w:ascii="Book Antiqua" w:hAnsi="Book Antiqua"/>
          <w:sz w:val="20"/>
        </w:rPr>
      </w:pPr>
    </w:p>
    <w:p w:rsidR="00C5213E" w:rsidRDefault="00C5213E" w:rsidP="008C3A97">
      <w:pPr>
        <w:spacing w:after="0"/>
        <w:jc w:val="both"/>
      </w:pPr>
      <w:r w:rsidRPr="007E7142">
        <w:rPr>
          <w:b/>
        </w:rPr>
        <w:t>Keywords</w:t>
      </w:r>
      <w:r>
        <w:t xml:space="preserve">: </w:t>
      </w:r>
      <w:r w:rsidR="007E7142">
        <w:t>Arrangement</w:t>
      </w:r>
      <w:r>
        <w:t>, Style</w:t>
      </w:r>
      <w:r w:rsidR="007E7142">
        <w:t>, “Turning Point”</w:t>
      </w:r>
      <w:r>
        <w:t xml:space="preserve"> </w:t>
      </w:r>
      <w:r w:rsidR="007E7142">
        <w:t>song</w:t>
      </w:r>
    </w:p>
    <w:p w:rsidR="005B0EA8" w:rsidRDefault="005B0EA8" w:rsidP="008C3A97">
      <w:pPr>
        <w:spacing w:after="0"/>
        <w:jc w:val="both"/>
      </w:pPr>
    </w:p>
    <w:p w:rsidR="00C5213E" w:rsidRDefault="00C5213E" w:rsidP="008C3A97">
      <w:pPr>
        <w:spacing w:after="0"/>
        <w:jc w:val="both"/>
      </w:pPr>
      <w:r w:rsidRPr="002D5473">
        <w:rPr>
          <w:b/>
        </w:rPr>
        <w:t xml:space="preserve">Abstrak </w:t>
      </w:r>
      <w:r>
        <w:t xml:space="preserve">: </w:t>
      </w:r>
      <w:r w:rsidR="002D5473" w:rsidRPr="00F6167F">
        <w:rPr>
          <w:rFonts w:ascii="Book Antiqua" w:hAnsi="Book Antiqua"/>
          <w:sz w:val="20"/>
        </w:rPr>
        <w:t>Lagu “Turning Point” Merupakan lagu yang ditulis oleh Sigit Ardityo atau yang lebih dikenal sebagai Didiet Violin yang dipublikasikan pada tanggal 28 Januari 2018 dalam album “Didiet &amp; Violin” Rumusan masalah dalam penelitian ini adalah: 1)Bagaimana aransemen dalam lagu “Turning Point” ciptaan Didiet Violin, 2) Bagaimana gaya permainan dalam lagu “Turning Point” ciptaan Didiet Violin.</w:t>
      </w:r>
      <w:r w:rsidR="002D5473">
        <w:rPr>
          <w:rFonts w:ascii="Book Antiqua" w:hAnsi="Book Antiqua"/>
          <w:sz w:val="20"/>
        </w:rPr>
        <w:t xml:space="preserve"> </w:t>
      </w:r>
      <w:r w:rsidR="002D5473" w:rsidRPr="00F6167F">
        <w:rPr>
          <w:rFonts w:ascii="Book Antiqua" w:hAnsi="Book Antiqua"/>
          <w:sz w:val="20"/>
        </w:rPr>
        <w:t>Jenis Penelitian ini merupakan penelitian deskriptif kualitatif. Objek penelitian ini adalah Lagu “Turning Point”, dengan fokus yang dibahas adalah aransemen dan gaya permainan. Subjek penelitian ini adalah peneliti mewawancarai satu narasumber seka</w:t>
      </w:r>
      <w:r w:rsidR="002D5473">
        <w:rPr>
          <w:rFonts w:ascii="Book Antiqua" w:hAnsi="Book Antiqua"/>
          <w:sz w:val="20"/>
        </w:rPr>
        <w:t>ligus pencipta lagu “Turning Po</w:t>
      </w:r>
      <w:r w:rsidR="002D5473" w:rsidRPr="00F6167F">
        <w:rPr>
          <w:rFonts w:ascii="Book Antiqua" w:hAnsi="Book Antiqua"/>
          <w:sz w:val="20"/>
        </w:rPr>
        <w:t>i</w:t>
      </w:r>
      <w:r w:rsidR="002D5473">
        <w:rPr>
          <w:rFonts w:ascii="Book Antiqua" w:hAnsi="Book Antiqua"/>
          <w:sz w:val="20"/>
        </w:rPr>
        <w:t>n</w:t>
      </w:r>
      <w:r w:rsidR="002D5473" w:rsidRPr="00F6167F">
        <w:rPr>
          <w:rFonts w:ascii="Book Antiqua" w:hAnsi="Book Antiqua"/>
          <w:sz w:val="20"/>
        </w:rPr>
        <w:t>t” yakni Sigit Ardityo atau Didiet Violin</w:t>
      </w:r>
      <w:r w:rsidR="002D5473">
        <w:rPr>
          <w:rFonts w:ascii="Book Antiqua" w:hAnsi="Book Antiqua"/>
          <w:sz w:val="20"/>
        </w:rPr>
        <w:t xml:space="preserve">. </w:t>
      </w:r>
      <w:r w:rsidR="002D5473" w:rsidRPr="00F6167F">
        <w:rPr>
          <w:rFonts w:ascii="Book Antiqua" w:hAnsi="Book Antiqua"/>
          <w:sz w:val="20"/>
        </w:rPr>
        <w:t xml:space="preserve">Hasil  penelitian ini fokus pada tinjauan aransemen dan gaya permainan pada lagu “Turning Point” yang meliputi : 1) Pada </w:t>
      </w:r>
      <w:r w:rsidR="002D5473" w:rsidRPr="00F6167F">
        <w:rPr>
          <w:rFonts w:ascii="Book Antiqua" w:hAnsi="Book Antiqua"/>
          <w:i/>
          <w:sz w:val="20"/>
        </w:rPr>
        <w:t>Introduksi</w:t>
      </w:r>
      <w:r w:rsidR="002D5473" w:rsidRPr="00F6167F">
        <w:rPr>
          <w:rFonts w:ascii="Book Antiqua" w:hAnsi="Book Antiqua"/>
          <w:sz w:val="20"/>
        </w:rPr>
        <w:t xml:space="preserve">, terdapat </w:t>
      </w:r>
      <w:r w:rsidR="002D5473" w:rsidRPr="00F6167F">
        <w:rPr>
          <w:rFonts w:ascii="Book Antiqua" w:hAnsi="Book Antiqua"/>
          <w:i/>
          <w:sz w:val="20"/>
        </w:rPr>
        <w:t>melodic variation and fake</w:t>
      </w:r>
      <w:r w:rsidR="002D5473" w:rsidRPr="00F6167F">
        <w:rPr>
          <w:rFonts w:ascii="Book Antiqua" w:hAnsi="Book Antiqua"/>
          <w:sz w:val="20"/>
        </w:rPr>
        <w:t xml:space="preserve">, kemudian </w:t>
      </w:r>
      <w:r w:rsidR="002D5473" w:rsidRPr="00F6167F">
        <w:rPr>
          <w:rFonts w:ascii="Book Antiqua" w:hAnsi="Book Antiqua"/>
          <w:i/>
          <w:sz w:val="20"/>
        </w:rPr>
        <w:t>counter melody</w:t>
      </w:r>
      <w:r w:rsidR="002D5473" w:rsidRPr="00F6167F">
        <w:rPr>
          <w:rFonts w:ascii="Book Antiqua" w:hAnsi="Book Antiqua"/>
          <w:sz w:val="20"/>
        </w:rPr>
        <w:t xml:space="preserve"> diakhiri dengan transisi sebagai penghubung kebagian selanjutnya</w:t>
      </w:r>
      <w:r w:rsidR="002D5473" w:rsidRPr="00F6167F">
        <w:rPr>
          <w:rFonts w:ascii="Book Antiqua" w:hAnsi="Book Antiqua"/>
          <w:i/>
          <w:sz w:val="20"/>
        </w:rPr>
        <w:t xml:space="preserve">, </w:t>
      </w:r>
      <w:r w:rsidR="002D5473" w:rsidRPr="00F6167F">
        <w:rPr>
          <w:rFonts w:ascii="Book Antiqua" w:hAnsi="Book Antiqua"/>
          <w:sz w:val="20"/>
        </w:rPr>
        <w:t xml:space="preserve">2) Terdapat tujuh </w:t>
      </w:r>
      <w:r w:rsidR="002D5473" w:rsidRPr="00F6167F">
        <w:rPr>
          <w:rFonts w:ascii="Book Antiqua" w:hAnsi="Book Antiqua"/>
          <w:i/>
          <w:sz w:val="20"/>
        </w:rPr>
        <w:t>transisi</w:t>
      </w:r>
      <w:r w:rsidR="002D5473" w:rsidRPr="00F6167F">
        <w:rPr>
          <w:rFonts w:ascii="Book Antiqua" w:hAnsi="Book Antiqua"/>
          <w:sz w:val="20"/>
        </w:rPr>
        <w:t xml:space="preserve"> berbeda yang ada setiap perpindahan subbagian baru,</w:t>
      </w:r>
      <w:r w:rsidR="002D5473" w:rsidRPr="00F6167F">
        <w:rPr>
          <w:rFonts w:ascii="Book Antiqua" w:hAnsi="Book Antiqua"/>
          <w:i/>
          <w:sz w:val="20"/>
        </w:rPr>
        <w:t xml:space="preserve"> </w:t>
      </w:r>
      <w:r w:rsidR="002D5473" w:rsidRPr="00F6167F">
        <w:rPr>
          <w:rFonts w:ascii="Book Antiqua" w:hAnsi="Book Antiqua"/>
          <w:sz w:val="20"/>
        </w:rPr>
        <w:t>3)</w:t>
      </w:r>
      <w:r w:rsidR="002D5473" w:rsidRPr="00F6167F">
        <w:rPr>
          <w:rFonts w:ascii="Book Antiqua" w:hAnsi="Book Antiqua"/>
          <w:i/>
          <w:sz w:val="20"/>
        </w:rPr>
        <w:t xml:space="preserve"> </w:t>
      </w:r>
      <w:r w:rsidR="002D5473" w:rsidRPr="00F6167F">
        <w:rPr>
          <w:rFonts w:ascii="Book Antiqua" w:hAnsi="Book Antiqua"/>
          <w:sz w:val="20"/>
        </w:rPr>
        <w:t xml:space="preserve">empat kali </w:t>
      </w:r>
      <w:r w:rsidR="002D5473" w:rsidRPr="00F6167F">
        <w:rPr>
          <w:rFonts w:ascii="Book Antiqua" w:hAnsi="Book Antiqua"/>
          <w:i/>
          <w:sz w:val="20"/>
        </w:rPr>
        <w:t>retransisi</w:t>
      </w:r>
      <w:r w:rsidR="002D5473" w:rsidRPr="00F6167F">
        <w:rPr>
          <w:rFonts w:ascii="Book Antiqua" w:hAnsi="Book Antiqua"/>
          <w:sz w:val="20"/>
        </w:rPr>
        <w:t xml:space="preserve"> hadir untuk mengulagi bagian </w:t>
      </w:r>
      <w:r w:rsidR="002D5473" w:rsidRPr="00F6167F">
        <w:rPr>
          <w:rFonts w:ascii="Book Antiqua" w:hAnsi="Book Antiqua"/>
          <w:i/>
          <w:sz w:val="20"/>
        </w:rPr>
        <w:t xml:space="preserve">transisi </w:t>
      </w:r>
      <w:r w:rsidR="002D5473" w:rsidRPr="00F6167F">
        <w:rPr>
          <w:rFonts w:ascii="Book Antiqua" w:hAnsi="Book Antiqua"/>
          <w:sz w:val="20"/>
        </w:rPr>
        <w:t>yang sama,</w:t>
      </w:r>
      <w:r w:rsidR="002D5473" w:rsidRPr="00F6167F">
        <w:rPr>
          <w:rFonts w:ascii="Book Antiqua" w:hAnsi="Book Antiqua"/>
          <w:i/>
          <w:sz w:val="20"/>
        </w:rPr>
        <w:t xml:space="preserve"> </w:t>
      </w:r>
      <w:r w:rsidR="002D5473" w:rsidRPr="00F6167F">
        <w:rPr>
          <w:rFonts w:ascii="Book Antiqua" w:hAnsi="Book Antiqua"/>
          <w:sz w:val="20"/>
        </w:rPr>
        <w:t>4)</w:t>
      </w:r>
      <w:r w:rsidR="002D5473" w:rsidRPr="00F6167F">
        <w:rPr>
          <w:rFonts w:ascii="Book Antiqua" w:hAnsi="Book Antiqua"/>
          <w:i/>
          <w:sz w:val="20"/>
        </w:rPr>
        <w:t xml:space="preserve"> Disolusi</w:t>
      </w:r>
      <w:r w:rsidR="002D5473" w:rsidRPr="00F6167F">
        <w:rPr>
          <w:rFonts w:ascii="Book Antiqua" w:hAnsi="Book Antiqua"/>
          <w:sz w:val="20"/>
        </w:rPr>
        <w:t xml:space="preserve"> bertujuan sebagai pengulang dari Tema 1 dan Tema 2 dengan menambahkan </w:t>
      </w:r>
      <w:r w:rsidR="002D5473" w:rsidRPr="00F6167F">
        <w:rPr>
          <w:rFonts w:ascii="Book Antiqua" w:hAnsi="Book Antiqua"/>
          <w:i/>
          <w:sz w:val="20"/>
        </w:rPr>
        <w:t>melodic variation and fake</w:t>
      </w:r>
      <w:r w:rsidR="002D5473" w:rsidRPr="00F6167F">
        <w:rPr>
          <w:rFonts w:ascii="Book Antiqua" w:hAnsi="Book Antiqua"/>
          <w:sz w:val="20"/>
        </w:rPr>
        <w:t xml:space="preserve"> sehingga tema terjadi pengembangan pada bagian melodi,</w:t>
      </w:r>
      <w:r w:rsidR="002D5473" w:rsidRPr="00F6167F">
        <w:rPr>
          <w:rFonts w:ascii="Book Antiqua" w:hAnsi="Book Antiqua"/>
          <w:i/>
          <w:sz w:val="20"/>
        </w:rPr>
        <w:t xml:space="preserve"> </w:t>
      </w:r>
      <w:r w:rsidR="002D5473" w:rsidRPr="00F6167F">
        <w:rPr>
          <w:rFonts w:ascii="Book Antiqua" w:hAnsi="Book Antiqua"/>
          <w:sz w:val="20"/>
        </w:rPr>
        <w:t>5)</w:t>
      </w:r>
      <w:r w:rsidR="002D5473" w:rsidRPr="00F6167F">
        <w:rPr>
          <w:rFonts w:ascii="Book Antiqua" w:hAnsi="Book Antiqua"/>
          <w:i/>
          <w:sz w:val="20"/>
        </w:rPr>
        <w:t xml:space="preserve"> </w:t>
      </w:r>
      <w:r w:rsidR="002D5473" w:rsidRPr="00F6167F">
        <w:rPr>
          <w:rFonts w:ascii="Book Antiqua" w:hAnsi="Book Antiqua"/>
          <w:i/>
          <w:sz w:val="20"/>
        </w:rPr>
        <w:lastRenderedPageBreak/>
        <w:t>Interlude</w:t>
      </w:r>
      <w:r w:rsidR="002D5473" w:rsidRPr="00F6167F">
        <w:rPr>
          <w:rFonts w:ascii="Book Antiqua" w:hAnsi="Book Antiqua"/>
          <w:sz w:val="20"/>
        </w:rPr>
        <w:t xml:space="preserve"> pada lagu “Turning Point” terjadi dua kali, pertama terjadi antara disolusi tema 1 dengan repetisi tema 2 sebanyak 7 birama kemudian terjadi antara disolusi tema 1 yang kedua dengan kodeta melodis, 6)</w:t>
      </w:r>
      <w:r w:rsidR="002D5473" w:rsidRPr="00F6167F">
        <w:rPr>
          <w:rFonts w:ascii="Book Antiqua" w:hAnsi="Book Antiqua"/>
          <w:i/>
          <w:sz w:val="20"/>
        </w:rPr>
        <w:t xml:space="preserve"> Kodeta melodis</w:t>
      </w:r>
      <w:r w:rsidR="002D5473" w:rsidRPr="00F6167F">
        <w:rPr>
          <w:rFonts w:ascii="Book Antiqua" w:hAnsi="Book Antiqua"/>
          <w:sz w:val="20"/>
        </w:rPr>
        <w:t xml:space="preserve"> terdapat pada subbagian M, instrumen piano melakukan </w:t>
      </w:r>
      <w:r w:rsidR="002D5473" w:rsidRPr="00F6167F">
        <w:rPr>
          <w:rFonts w:ascii="Book Antiqua" w:hAnsi="Book Antiqua"/>
          <w:i/>
          <w:sz w:val="20"/>
        </w:rPr>
        <w:t>filler like obbligato</w:t>
      </w:r>
      <w:r w:rsidR="002D5473" w:rsidRPr="00F6167F">
        <w:rPr>
          <w:rFonts w:ascii="Book Antiqua" w:hAnsi="Book Antiqua"/>
          <w:sz w:val="20"/>
        </w:rPr>
        <w:t xml:space="preserve"> untuk mengisi kekosongan pada melodi utama, diikuti dengan drum dan congas yang memainkan </w:t>
      </w:r>
      <w:r w:rsidR="002D5473" w:rsidRPr="00F6167F">
        <w:rPr>
          <w:rFonts w:ascii="Book Antiqua" w:hAnsi="Book Antiqua"/>
          <w:i/>
          <w:sz w:val="20"/>
        </w:rPr>
        <w:t>sixtuplet</w:t>
      </w:r>
      <w:r w:rsidR="002D5473" w:rsidRPr="00F6167F">
        <w:rPr>
          <w:rFonts w:ascii="Book Antiqua" w:hAnsi="Book Antiqua"/>
          <w:sz w:val="20"/>
        </w:rPr>
        <w:t xml:space="preserve"> secara bersamaan dengan piano</w:t>
      </w:r>
      <w:r w:rsidR="002D5473" w:rsidRPr="00F6167F">
        <w:rPr>
          <w:rFonts w:ascii="Book Antiqua" w:hAnsi="Book Antiqua"/>
          <w:i/>
          <w:sz w:val="20"/>
        </w:rPr>
        <w:t>, 7) Koda</w:t>
      </w:r>
      <w:r w:rsidR="002D5473" w:rsidRPr="00F6167F">
        <w:rPr>
          <w:rFonts w:ascii="Book Antiqua" w:hAnsi="Book Antiqua"/>
          <w:sz w:val="20"/>
        </w:rPr>
        <w:t xml:space="preserve"> merupakan bagian dari disolusi tema 1. Pada instrumen gitar melakukan </w:t>
      </w:r>
      <w:r w:rsidR="002D5473" w:rsidRPr="00F6167F">
        <w:rPr>
          <w:rFonts w:ascii="Book Antiqua" w:hAnsi="Book Antiqua"/>
          <w:i/>
          <w:sz w:val="20"/>
        </w:rPr>
        <w:t>filler</w:t>
      </w:r>
      <w:r w:rsidR="002D5473" w:rsidRPr="00F6167F">
        <w:rPr>
          <w:rFonts w:ascii="Book Antiqua" w:hAnsi="Book Antiqua"/>
          <w:sz w:val="20"/>
        </w:rPr>
        <w:t xml:space="preserve"> terhadap melodi violin dan kemudian diakhiri dengan </w:t>
      </w:r>
      <w:r w:rsidR="002D5473" w:rsidRPr="00F6167F">
        <w:rPr>
          <w:rFonts w:ascii="Book Antiqua" w:hAnsi="Book Antiqua"/>
          <w:i/>
          <w:sz w:val="20"/>
        </w:rPr>
        <w:t xml:space="preserve">transisi, </w:t>
      </w:r>
      <w:r w:rsidR="002D5473" w:rsidRPr="00F6167F">
        <w:rPr>
          <w:rFonts w:ascii="Book Antiqua" w:hAnsi="Book Antiqua"/>
          <w:sz w:val="20"/>
        </w:rPr>
        <w:t>8)</w:t>
      </w:r>
      <w:r w:rsidR="002D5473" w:rsidRPr="00F6167F">
        <w:rPr>
          <w:rFonts w:ascii="Book Antiqua" w:hAnsi="Book Antiqua"/>
          <w:i/>
          <w:sz w:val="20"/>
        </w:rPr>
        <w:t xml:space="preserve"> Postlude</w:t>
      </w:r>
      <w:r w:rsidR="002D5473" w:rsidRPr="00F6167F">
        <w:rPr>
          <w:rFonts w:ascii="Book Antiqua" w:hAnsi="Book Antiqua"/>
          <w:sz w:val="20"/>
        </w:rPr>
        <w:t xml:space="preserve"> berada pada subbagian q, </w:t>
      </w:r>
      <w:r w:rsidR="002D5473" w:rsidRPr="00F6167F">
        <w:rPr>
          <w:rFonts w:ascii="Book Antiqua" w:hAnsi="Book Antiqua"/>
          <w:sz w:val="20"/>
          <w:lang w:bidi="en-US"/>
        </w:rPr>
        <w:t xml:space="preserve">Memiliki progresi akord secara berturut-turut F#dim-Em. Bass melakukan </w:t>
      </w:r>
      <w:r w:rsidR="002D5473" w:rsidRPr="00F6167F">
        <w:rPr>
          <w:rFonts w:ascii="Book Antiqua" w:hAnsi="Book Antiqua"/>
          <w:i/>
          <w:sz w:val="20"/>
          <w:lang w:bidi="en-US"/>
        </w:rPr>
        <w:t>counter melody</w:t>
      </w:r>
      <w:r w:rsidR="002D5473" w:rsidRPr="00F6167F">
        <w:rPr>
          <w:rFonts w:ascii="Book Antiqua" w:hAnsi="Book Antiqua"/>
          <w:sz w:val="20"/>
          <w:lang w:bidi="en-US"/>
        </w:rPr>
        <w:t xml:space="preserve"> dengan violin dan gitar yang memainkan melodi yang sama supaya memperkuat jalannya harmoni,</w:t>
      </w:r>
      <w:r w:rsidR="002D5473" w:rsidRPr="00F6167F">
        <w:rPr>
          <w:rFonts w:ascii="Book Antiqua" w:hAnsi="Book Antiqua"/>
          <w:i/>
          <w:sz w:val="20"/>
        </w:rPr>
        <w:t xml:space="preserve"> </w:t>
      </w:r>
      <w:r w:rsidR="002D5473" w:rsidRPr="00F6167F">
        <w:rPr>
          <w:rFonts w:ascii="Book Antiqua" w:hAnsi="Book Antiqua"/>
          <w:sz w:val="20"/>
        </w:rPr>
        <w:t>9)</w:t>
      </w:r>
      <w:r w:rsidR="002D5473" w:rsidRPr="00F6167F">
        <w:rPr>
          <w:rFonts w:ascii="Book Antiqua" w:hAnsi="Book Antiqua"/>
          <w:i/>
          <w:sz w:val="20"/>
        </w:rPr>
        <w:t xml:space="preserve"> </w:t>
      </w:r>
      <w:r w:rsidR="002D5473" w:rsidRPr="00F6167F">
        <w:rPr>
          <w:rFonts w:ascii="Book Antiqua" w:hAnsi="Book Antiqua"/>
          <w:sz w:val="20"/>
        </w:rPr>
        <w:t>Didiet Violin menerapkan Gaya (style) Klasik</w:t>
      </w:r>
      <w:r w:rsidR="002D5473" w:rsidRPr="00F6167F">
        <w:rPr>
          <w:rFonts w:ascii="Book Antiqua" w:hAnsi="Book Antiqua"/>
          <w:sz w:val="20"/>
          <w:lang w:val="en-US"/>
        </w:rPr>
        <w:t>,</w:t>
      </w:r>
      <w:r w:rsidR="002D5473" w:rsidRPr="00F6167F">
        <w:rPr>
          <w:rFonts w:ascii="Book Antiqua" w:hAnsi="Book Antiqua"/>
          <w:sz w:val="20"/>
        </w:rPr>
        <w:t xml:space="preserve"> dan</w:t>
      </w:r>
      <w:r w:rsidR="002D5473" w:rsidRPr="00F6167F">
        <w:rPr>
          <w:rFonts w:ascii="Book Antiqua" w:hAnsi="Book Antiqua"/>
          <w:sz w:val="20"/>
          <w:lang w:val="en-US"/>
        </w:rPr>
        <w:t xml:space="preserve"> Jazz</w:t>
      </w:r>
      <w:r w:rsidR="002D5473" w:rsidRPr="00F6167F">
        <w:rPr>
          <w:rFonts w:ascii="Book Antiqua" w:hAnsi="Book Antiqua"/>
          <w:sz w:val="20"/>
        </w:rPr>
        <w:t xml:space="preserve"> didalam lagu “Turning Point”,</w:t>
      </w:r>
      <w:r w:rsidR="002D5473" w:rsidRPr="00F6167F">
        <w:rPr>
          <w:rFonts w:ascii="Book Antiqua" w:hAnsi="Book Antiqua"/>
          <w:i/>
          <w:sz w:val="20"/>
        </w:rPr>
        <w:t xml:space="preserve"> </w:t>
      </w:r>
      <w:r w:rsidR="002D5473" w:rsidRPr="00F6167F">
        <w:rPr>
          <w:rFonts w:ascii="Book Antiqua" w:hAnsi="Book Antiqua"/>
          <w:sz w:val="20"/>
        </w:rPr>
        <w:t>10)</w:t>
      </w:r>
      <w:r w:rsidR="002D5473" w:rsidRPr="00F6167F">
        <w:rPr>
          <w:rFonts w:ascii="Book Antiqua" w:hAnsi="Book Antiqua"/>
          <w:i/>
          <w:sz w:val="20"/>
        </w:rPr>
        <w:t xml:space="preserve"> </w:t>
      </w:r>
      <w:r w:rsidR="002D5473" w:rsidRPr="00F6167F">
        <w:rPr>
          <w:rFonts w:ascii="Book Antiqua" w:hAnsi="Book Antiqua"/>
          <w:sz w:val="20"/>
        </w:rPr>
        <w:t xml:space="preserve">Didiet Violin  dalam lagu “Turning Point” menggunakan teknik permainan </w:t>
      </w:r>
      <w:r w:rsidR="002D5473" w:rsidRPr="00F6167F">
        <w:rPr>
          <w:rFonts w:ascii="Book Antiqua" w:hAnsi="Book Antiqua"/>
          <w:i/>
          <w:sz w:val="20"/>
        </w:rPr>
        <w:t>pizzicato, staccato, sautille, glissando, legato,</w:t>
      </w:r>
      <w:r w:rsidR="002D5473" w:rsidRPr="00F6167F">
        <w:rPr>
          <w:rFonts w:ascii="Book Antiqua" w:hAnsi="Book Antiqua"/>
          <w:sz w:val="20"/>
        </w:rPr>
        <w:t xml:space="preserve"> dan </w:t>
      </w:r>
      <w:r w:rsidR="002D5473" w:rsidRPr="00F6167F">
        <w:rPr>
          <w:rFonts w:ascii="Book Antiqua" w:hAnsi="Book Antiqua"/>
          <w:i/>
          <w:sz w:val="20"/>
        </w:rPr>
        <w:t xml:space="preserve"> doublestop</w:t>
      </w:r>
      <w:r w:rsidR="002D5473" w:rsidRPr="00F6167F">
        <w:rPr>
          <w:rFonts w:ascii="Book Antiqua" w:hAnsi="Book Antiqua"/>
          <w:sz w:val="20"/>
        </w:rPr>
        <w:t xml:space="preserve"> untuk menunjang gaya permainannya,</w:t>
      </w:r>
      <w:r w:rsidR="002D5473" w:rsidRPr="00F6167F">
        <w:rPr>
          <w:rFonts w:ascii="Book Antiqua" w:hAnsi="Book Antiqua"/>
          <w:i/>
          <w:sz w:val="20"/>
        </w:rPr>
        <w:t xml:space="preserve"> </w:t>
      </w:r>
      <w:r w:rsidR="002D5473" w:rsidRPr="00F6167F">
        <w:rPr>
          <w:rFonts w:ascii="Book Antiqua" w:hAnsi="Book Antiqua"/>
          <w:sz w:val="20"/>
        </w:rPr>
        <w:t xml:space="preserve">11) Genre yang digunakan pada lagu “Turning Point” merupakan genre </w:t>
      </w:r>
      <w:r w:rsidR="002D5473" w:rsidRPr="00F6167F">
        <w:rPr>
          <w:rFonts w:ascii="Book Antiqua" w:hAnsi="Book Antiqua"/>
          <w:i/>
          <w:sz w:val="20"/>
        </w:rPr>
        <w:t>Latin</w:t>
      </w:r>
      <w:r w:rsidR="002D5473" w:rsidRPr="00F6167F">
        <w:rPr>
          <w:rFonts w:ascii="Book Antiqua" w:hAnsi="Book Antiqua"/>
          <w:sz w:val="20"/>
        </w:rPr>
        <w:t xml:space="preserve"> dengan </w:t>
      </w:r>
      <w:r w:rsidR="002D5473" w:rsidRPr="00F6167F">
        <w:rPr>
          <w:rFonts w:ascii="Book Antiqua" w:hAnsi="Book Antiqua"/>
          <w:i/>
          <w:sz w:val="20"/>
        </w:rPr>
        <w:t>Samba pattern</w:t>
      </w:r>
      <w:r w:rsidR="002D5473" w:rsidRPr="00F6167F">
        <w:rPr>
          <w:rFonts w:ascii="Book Antiqua" w:hAnsi="Book Antiqua"/>
          <w:sz w:val="20"/>
        </w:rPr>
        <w:t xml:space="preserve">, tepatnya </w:t>
      </w:r>
      <w:r w:rsidR="002D5473" w:rsidRPr="00F6167F">
        <w:rPr>
          <w:rFonts w:ascii="Book Antiqua" w:hAnsi="Book Antiqua"/>
          <w:i/>
          <w:sz w:val="20"/>
        </w:rPr>
        <w:t>Brazilian Samba.</w:t>
      </w:r>
      <w:r>
        <w:t xml:space="preserve"> </w:t>
      </w:r>
    </w:p>
    <w:p w:rsidR="005B0EA8" w:rsidRPr="002D5473" w:rsidRDefault="005B0EA8" w:rsidP="008C3A97">
      <w:pPr>
        <w:spacing w:after="0"/>
        <w:jc w:val="both"/>
        <w:rPr>
          <w:rFonts w:ascii="Book Antiqua" w:hAnsi="Book Antiqua"/>
          <w:sz w:val="20"/>
        </w:rPr>
      </w:pPr>
    </w:p>
    <w:p w:rsidR="002D5473" w:rsidRDefault="002D5473" w:rsidP="008C3A97">
      <w:pPr>
        <w:spacing w:after="0"/>
        <w:jc w:val="both"/>
        <w:rPr>
          <w:rFonts w:ascii="Book Antiqua" w:hAnsi="Book Antiqua"/>
          <w:sz w:val="20"/>
        </w:rPr>
      </w:pPr>
      <w:r w:rsidRPr="002D5473">
        <w:rPr>
          <w:rFonts w:ascii="Book Antiqua" w:hAnsi="Book Antiqua"/>
          <w:b/>
          <w:sz w:val="20"/>
        </w:rPr>
        <w:t xml:space="preserve">Kata Kunci: </w:t>
      </w:r>
      <w:r w:rsidRPr="002D5473">
        <w:rPr>
          <w:rFonts w:ascii="Book Antiqua" w:hAnsi="Book Antiqua"/>
          <w:sz w:val="20"/>
        </w:rPr>
        <w:t>Aransemen, Gaya Permaninan, Lagu “Turning Point”</w:t>
      </w:r>
    </w:p>
    <w:p w:rsidR="005B0EA8" w:rsidRPr="002D5473" w:rsidRDefault="005B0EA8" w:rsidP="008C3A97">
      <w:pPr>
        <w:spacing w:after="0"/>
        <w:jc w:val="both"/>
        <w:rPr>
          <w:rFonts w:ascii="Book Antiqua" w:hAnsi="Book Antiqua"/>
          <w:b/>
          <w:sz w:val="20"/>
        </w:rPr>
      </w:pPr>
    </w:p>
    <w:p w:rsidR="005B0EA8" w:rsidRDefault="005B0EA8" w:rsidP="008C3A97">
      <w:pPr>
        <w:spacing w:after="0"/>
        <w:jc w:val="both"/>
        <w:rPr>
          <w:b/>
        </w:rPr>
        <w:sectPr w:rsidR="005B0EA8" w:rsidSect="006327C8">
          <w:type w:val="continuous"/>
          <w:pgSz w:w="11907" w:h="16839" w:code="9"/>
          <w:pgMar w:top="1418" w:right="1134" w:bottom="1134" w:left="1418" w:header="709" w:footer="709" w:gutter="0"/>
          <w:pgNumType w:start="37"/>
          <w:cols w:space="708"/>
          <w:titlePg/>
          <w:docGrid w:linePitch="360"/>
        </w:sectPr>
      </w:pPr>
    </w:p>
    <w:p w:rsidR="002D5473" w:rsidRPr="008C3A97" w:rsidRDefault="00C5213E" w:rsidP="008C3A97">
      <w:pPr>
        <w:spacing w:after="0" w:line="240" w:lineRule="auto"/>
        <w:jc w:val="both"/>
        <w:rPr>
          <w:b/>
        </w:rPr>
      </w:pPr>
      <w:r w:rsidRPr="008C3A97">
        <w:rPr>
          <w:b/>
        </w:rPr>
        <w:lastRenderedPageBreak/>
        <w:t xml:space="preserve">PENDAHULUAN </w:t>
      </w:r>
    </w:p>
    <w:p w:rsidR="002D5473" w:rsidRPr="008C3A97" w:rsidRDefault="002D5473"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Perkembangan musik tidak bisa dilepaskan dari perkembangan lain. Contohnya pada perkembangan sosial media. Dalam penyebarannya, sajian musik bisa menjadi sebuah alternatif hiburan selain menonton film ataupun sinetron yang ada di televisi. Seperti contohnya </w:t>
      </w:r>
      <w:r w:rsidRPr="008C3A97">
        <w:rPr>
          <w:rFonts w:ascii="Book Antiqua" w:hAnsi="Book Antiqua"/>
          <w:i/>
          <w:iCs/>
          <w:lang w:bidi="en-US"/>
        </w:rPr>
        <w:t>live music</w:t>
      </w:r>
      <w:r w:rsidRPr="008C3A97">
        <w:rPr>
          <w:rFonts w:ascii="Book Antiqua" w:hAnsi="Book Antiqua"/>
          <w:lang w:bidi="en-US"/>
        </w:rPr>
        <w:t xml:space="preserve"> yang ada di cafe-cafe yang tersebar di Surabaya dan sekitarnya berlomba-lomba untuk menyajikan tampilan musik guna promosi perdagangan. Selama ini, musik memang bisa didengarkan dan diperdengarkan si semua kalangan usia sehingga pegiat musik akan selalu berinovasi sesuai dengan perkembangan jaman yang ada. Di tahun 2020, sebuah </w:t>
      </w:r>
      <w:r w:rsidRPr="008C3A97">
        <w:rPr>
          <w:rFonts w:ascii="Book Antiqua" w:hAnsi="Book Antiqua"/>
          <w:i/>
          <w:iCs/>
          <w:lang w:bidi="en-US"/>
        </w:rPr>
        <w:t>music entertainment</w:t>
      </w:r>
      <w:r w:rsidRPr="008C3A97">
        <w:rPr>
          <w:rFonts w:ascii="Book Antiqua" w:hAnsi="Book Antiqua"/>
          <w:lang w:bidi="en-US"/>
        </w:rPr>
        <w:t xml:space="preserve"> semakin menjamur mulai dari bergabung dengan </w:t>
      </w:r>
      <w:r w:rsidRPr="008C3A97">
        <w:rPr>
          <w:rFonts w:ascii="Book Antiqua" w:hAnsi="Book Antiqua"/>
          <w:i/>
          <w:iCs/>
          <w:lang w:bidi="en-US"/>
        </w:rPr>
        <w:t xml:space="preserve">Wedding Organizer, </w:t>
      </w:r>
      <w:r w:rsidRPr="008C3A97">
        <w:rPr>
          <w:rFonts w:ascii="Book Antiqua" w:hAnsi="Book Antiqua"/>
          <w:lang w:bidi="en-US"/>
        </w:rPr>
        <w:t xml:space="preserve">Warung Kopi, Pusat Perbelanjaan, hingga acara </w:t>
      </w:r>
      <w:r w:rsidRPr="008C3A97">
        <w:rPr>
          <w:rFonts w:ascii="Book Antiqua" w:hAnsi="Book Antiqua"/>
          <w:i/>
          <w:iCs/>
          <w:lang w:bidi="en-US"/>
        </w:rPr>
        <w:t>launcing</w:t>
      </w:r>
      <w:r w:rsidRPr="008C3A97">
        <w:rPr>
          <w:rFonts w:ascii="Book Antiqua" w:hAnsi="Book Antiqua"/>
          <w:lang w:bidi="en-US"/>
        </w:rPr>
        <w:t xml:space="preserve"> produk yang kadang tidak ada korelasi yang pasti dengan musik. Belum lagi kita hidup di era yang selalu menggunakan teknologi. Sudah bisa dilihat bahwa media sosial termasuk didalamnya. </w:t>
      </w:r>
      <w:r w:rsidRPr="008C3A97">
        <w:rPr>
          <w:rFonts w:ascii="Book Antiqua" w:hAnsi="Book Antiqua"/>
          <w:i/>
          <w:iCs/>
          <w:lang w:bidi="en-US"/>
        </w:rPr>
        <w:t xml:space="preserve">Instagram, Facebook, Twitter, YouTube </w:t>
      </w:r>
      <w:r w:rsidRPr="008C3A97">
        <w:rPr>
          <w:rFonts w:ascii="Book Antiqua" w:hAnsi="Book Antiqua"/>
          <w:lang w:bidi="en-US"/>
        </w:rPr>
        <w:t xml:space="preserve">sebagai media untuk berkarya serta dapat memperkenalkan diri bahwa seorang individu adalah seorang yang menggeluti bidang musik atau biasa disebut musisi. Begitupun pula </w:t>
      </w:r>
      <w:r w:rsidRPr="008C3A97">
        <w:rPr>
          <w:rFonts w:ascii="Book Antiqua" w:hAnsi="Book Antiqua"/>
          <w:i/>
          <w:iCs/>
          <w:lang w:bidi="en-US"/>
        </w:rPr>
        <w:t xml:space="preserve">Spotify, Joox, iTunes, </w:t>
      </w:r>
      <w:r w:rsidRPr="008C3A97">
        <w:rPr>
          <w:rFonts w:ascii="Book Antiqua" w:hAnsi="Book Antiqua"/>
          <w:lang w:bidi="en-US"/>
        </w:rPr>
        <w:t xml:space="preserve">dan masih banyak situs dan </w:t>
      </w:r>
      <w:r w:rsidRPr="008C3A97">
        <w:rPr>
          <w:rFonts w:ascii="Book Antiqua" w:hAnsi="Book Antiqua"/>
          <w:i/>
          <w:iCs/>
          <w:lang w:bidi="en-US"/>
        </w:rPr>
        <w:t>Platform</w:t>
      </w:r>
      <w:r w:rsidRPr="008C3A97">
        <w:rPr>
          <w:rFonts w:ascii="Book Antiqua" w:hAnsi="Book Antiqua"/>
          <w:lang w:bidi="en-US"/>
        </w:rPr>
        <w:t xml:space="preserve">lainnya yang menyediakan fasilitas mendengarkan musik. Sehingga menimbulkan pertanyaan apakah menjadi seorang musisi bisa eksis atau hidup dalam dunianya. Sebagai </w:t>
      </w:r>
      <w:r w:rsidRPr="008C3A97">
        <w:rPr>
          <w:rFonts w:ascii="Book Antiqua" w:hAnsi="Book Antiqua"/>
          <w:lang w:bidi="en-US"/>
        </w:rPr>
        <w:lastRenderedPageBreak/>
        <w:t xml:space="preserve">individu yang harusnya tidak termakan oleh perkembangan, sebaiknya mengembangkan diri sendiri sangat penting, baik </w:t>
      </w:r>
      <w:r w:rsidRPr="008C3A97">
        <w:rPr>
          <w:rFonts w:ascii="Book Antiqua" w:hAnsi="Book Antiqua"/>
          <w:i/>
          <w:iCs/>
          <w:lang w:bidi="en-US"/>
        </w:rPr>
        <w:t xml:space="preserve">softskill </w:t>
      </w:r>
      <w:r w:rsidRPr="008C3A97">
        <w:rPr>
          <w:rFonts w:ascii="Book Antiqua" w:hAnsi="Book Antiqua"/>
          <w:lang w:bidi="en-US"/>
        </w:rPr>
        <w:t xml:space="preserve">maupun </w:t>
      </w:r>
      <w:r w:rsidRPr="008C3A97">
        <w:rPr>
          <w:rFonts w:ascii="Book Antiqua" w:hAnsi="Book Antiqua"/>
          <w:i/>
          <w:iCs/>
          <w:lang w:bidi="en-US"/>
        </w:rPr>
        <w:t>hardskill</w:t>
      </w:r>
      <w:r w:rsidRPr="008C3A97">
        <w:rPr>
          <w:rFonts w:ascii="Book Antiqua" w:hAnsi="Book Antiqua"/>
          <w:lang w:bidi="en-US"/>
        </w:rPr>
        <w:t xml:space="preserve"> supaya tidak tertinggalkan. Jika sebuah kehidupan bisa ditarik garis merah dengan musik sebagai aktualisasi, musik selalu ada dan tidak bisa dihilangkan, jangan pernah dibayangkan oleh seseorang bahwa musik bisa mempunyai manfaat yang lebih dari negatif, semua aktivitas selayaknya memiliki sisi positif dan negatif sehingga kekhawatiran untuk bermusik tidak harus terlalu terpikirkan.</w:t>
      </w:r>
    </w:p>
    <w:p w:rsidR="002D5473" w:rsidRPr="008C3A97" w:rsidRDefault="002D5473" w:rsidP="008C3A97">
      <w:pPr>
        <w:spacing w:after="0" w:line="240" w:lineRule="auto"/>
        <w:ind w:firstLine="720"/>
        <w:jc w:val="both"/>
        <w:rPr>
          <w:rFonts w:ascii="Book Antiqua" w:hAnsi="Book Antiqua"/>
          <w:lang w:bidi="en-US"/>
        </w:rPr>
      </w:pPr>
      <w:r w:rsidRPr="008C3A97">
        <w:rPr>
          <w:rFonts w:ascii="Book Antiqua" w:hAnsi="Book Antiqua"/>
          <w:lang w:bidi="en-US"/>
        </w:rPr>
        <w:t>Sebelum mengenal alat elektronik secanggih abad ke-21, manusia telah menciptakan sebuah sajian musik yang menarik dan memiliki beberapa penamaan dalam instrumen. Mulai dari zaman Barok, sama sekarang pada zaman post modern, musik klasik masih tetap eksis dan diminati oleh manusia bahkan mempelajarinya. Musik klasik dapat disajikan dengan beberapa model, salah satunya dengan format orkes besar atau orkestra. Sebuah orkestra dapat menghimpun beberapa instrumen dari yang berjenis tiup logam, tiup kayu, perkusi, hingga instrumen gesek. Dalam perannya, instrumen gesek merupakan instrumen yang terbanyak dalam jumlah personel dikarenakan untuk menyeimbangkan kekuatan suara dengan instrumen tiup dan perkusif. Instrumen gesek terdiri dari Violin, Viola, Violoncello, Contrabass.</w:t>
      </w:r>
    </w:p>
    <w:p w:rsidR="002D5473" w:rsidRPr="008C3A97" w:rsidRDefault="002D5473" w:rsidP="008C3A97">
      <w:pPr>
        <w:spacing w:after="0" w:line="240" w:lineRule="auto"/>
        <w:ind w:firstLine="720"/>
        <w:jc w:val="both"/>
        <w:rPr>
          <w:rFonts w:ascii="Book Antiqua" w:hAnsi="Book Antiqua"/>
          <w:lang w:bidi="en-US"/>
        </w:rPr>
      </w:pPr>
      <w:r w:rsidRPr="008C3A97">
        <w:rPr>
          <w:rFonts w:ascii="Book Antiqua" w:hAnsi="Book Antiqua"/>
          <w:lang w:bidi="en-US"/>
        </w:rPr>
        <w:lastRenderedPageBreak/>
        <w:t xml:space="preserve">Didalam sebuah tampilan orkestra baik skala kecil maupun besar. Violin merupakan salahsatu intstrumen yang digunakan serta dibutuhkan. Di dalam sebuah orkestra biasanya violin bertindak sebagai </w:t>
      </w:r>
      <w:r w:rsidRPr="008C3A97">
        <w:rPr>
          <w:rFonts w:ascii="Book Antiqua" w:hAnsi="Book Antiqua"/>
          <w:i/>
          <w:lang w:bidi="en-US"/>
        </w:rPr>
        <w:t xml:space="preserve">lead melody </w:t>
      </w:r>
      <w:r w:rsidRPr="008C3A97">
        <w:rPr>
          <w:rFonts w:ascii="Book Antiqua" w:hAnsi="Book Antiqua"/>
          <w:lang w:bidi="en-US"/>
        </w:rPr>
        <w:t xml:space="preserve">atau melodi utama, sebuah alasan peletakan pada suara satu. Selain itu, violin juga dapat digunakan sebagai instrumen pendamping untuk format combo, sebagai penambah dan pemanis melodi dalam interlude maupun lainnya tergantung alat pendukungnya. Dalam konteks umum, violin sangat mudah dikenali daripada alat musik sejenisnya. Seiring perkembangan jaman, masyarakat khususnya di Indonesia perlahan mengetahui dengan adanya semua informasi yang ada saat melakukan daring di gawai masing-masing. Mulai dari beberapa violinis dunia yang dari beberapa penggolongan zamannya seperti Heinrich Ignaz Franz biber (1644-1704) sampai Antonio Vivaldi (1678-1741) di zaman barok, Leopold Abel Agustus (1717-1794) sampai Giovanni Battista Viotti (1755-1824) di zaman klasik, Jean-Delphin Alard (1815-1888) sampai Eugene Ysaye (1858-1931) di zaman romantik, kemudian berlanjut hingga menjamur menjari ratusan pemain violin solo dari awal abad 20 sampai abad 21 ini. Beberapa pemain solo biola yang biasanya dikenal umum antaralain, David Oistrakh, Maxim Vengerov, Sarah Chang, Vanessa Mae, dan lainnya. Banyak beberapa musisi solois biola dunia yang sedang </w:t>
      </w:r>
      <w:r w:rsidRPr="008C3A97">
        <w:rPr>
          <w:rFonts w:ascii="Book Antiqua" w:hAnsi="Book Antiqua"/>
          <w:i/>
          <w:lang w:bidi="en-US"/>
        </w:rPr>
        <w:t>happening</w:t>
      </w:r>
      <w:r w:rsidRPr="008C3A97">
        <w:rPr>
          <w:rFonts w:ascii="Book Antiqua" w:hAnsi="Book Antiqua"/>
          <w:lang w:bidi="en-US"/>
        </w:rPr>
        <w:t xml:space="preserve"> di tahun-tahun belakangan, seperti contohnya Ray Chen, Sumina Studer, Chloe Trevor, David Aaron Carpenter (viola), Two Set Violin (Bratt dan Eddie) dan masih banyak lagi tersebar di seluruh penjuru dunia. Di Indonesia, pemain violin yang paling dikenal untuk pertamakalinya merupakan seorang yang telah menciptakan lagu Kebangsaan Indonesia Raya yaikni W.R. Soepratman atau Wage Rudolf Soepratman. Disamping itu juga ada Idris Sardi, Luluk Purwanto, Henri Lamiri yang sering mengisi Interlude dan menambah manisnya sebuah lagu. Masyarakat melihat pemain-pemain solois biola ini di media siaran televisi sehingga sangat tidak asing bagi pendengar untuk </w:t>
      </w:r>
      <w:r w:rsidRPr="008C3A97">
        <w:rPr>
          <w:rFonts w:ascii="Book Antiqua" w:hAnsi="Book Antiqua"/>
          <w:lang w:bidi="en-US"/>
        </w:rPr>
        <w:lastRenderedPageBreak/>
        <w:t>mengetahui gaya permainannya. Salah satu pemain biola di Indonesia dan memiliki ciri khas unik dan permainan yang memiliki gaya tersendiri adalah Didiet Violin.</w:t>
      </w:r>
    </w:p>
    <w:p w:rsidR="002D5473" w:rsidRPr="008C3A97" w:rsidRDefault="002D5473" w:rsidP="008C3A97">
      <w:pPr>
        <w:spacing w:after="0" w:line="240" w:lineRule="auto"/>
        <w:ind w:firstLine="720"/>
        <w:jc w:val="both"/>
        <w:rPr>
          <w:rFonts w:ascii="Book Antiqua" w:hAnsi="Book Antiqua"/>
          <w:lang w:bidi="en-US"/>
        </w:rPr>
      </w:pPr>
      <w:r w:rsidRPr="008C3A97">
        <w:rPr>
          <w:rFonts w:ascii="Book Antiqua" w:hAnsi="Book Antiqua"/>
          <w:lang w:bidi="en-US"/>
        </w:rPr>
        <w:t>Sigit Ardityo atau yang biasa dikenal dengan nama panggung Didiet Violin merupakan pemain instrumen biola yang lahir pada 22 Mei 1986. Awalnya belajar sejak usia 3 tahun, didampingi dengan kedua orangtuanya yang sama-sama berkecimpung di dunia musik. Didiet adalah Putra dari Joko Wahono, bekerja di Radio Republik Indonesia serta sebagai pengajar di Orkes Simfonia Jakarta dan Sulistyani, seorang pengajar violin serta bekerja di Dinas Pendidikan Nasional sebagai Pegawai Negeri Sipil. Didiet sudah menikah dan dikaruniai seorang anak perempuan. Untuk kali pertama, Didiet tampil di Konser Bunga-bunga Cikini tahun 1992. Sebagai solois, Beliau sering ikut dalam beberapa pagelaran musik yang diadakan oleh beberapa komposer, misalnya dengan Addie MS, Purwatjaraka, Erwin Gutawa, Elfa Secioria, Dwiki Dharmawan, Embong Raharjo. Selain itu, Krisdayanti, 3 Diva, Rossa, Kahitna, Opick, Andien, dan glenn Fredly juga pernah berkolaborasi dengannya.</w:t>
      </w:r>
    </w:p>
    <w:p w:rsidR="002D5473" w:rsidRPr="008C3A97" w:rsidRDefault="002D5473"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tahun 2018, tepatnya pada tanggal 28 Januari, Didiet Violin </w:t>
      </w:r>
      <w:r w:rsidRPr="008C3A97">
        <w:rPr>
          <w:rFonts w:ascii="Book Antiqua" w:hAnsi="Book Antiqua"/>
          <w:i/>
          <w:iCs/>
          <w:lang w:bidi="en-US"/>
        </w:rPr>
        <w:t>realease</w:t>
      </w:r>
      <w:r w:rsidRPr="008C3A97">
        <w:rPr>
          <w:rFonts w:ascii="Book Antiqua" w:hAnsi="Book Antiqua"/>
          <w:lang w:bidi="en-US"/>
        </w:rPr>
        <w:t xml:space="preserve"> album pertamanya yang berjudul “Didiet &amp; Violin” di </w:t>
      </w:r>
      <w:r w:rsidRPr="008C3A97">
        <w:rPr>
          <w:rFonts w:ascii="Book Antiqua" w:hAnsi="Book Antiqua"/>
          <w:i/>
          <w:iCs/>
          <w:lang w:bidi="en-US"/>
        </w:rPr>
        <w:t xml:space="preserve">platform </w:t>
      </w:r>
      <w:r w:rsidRPr="008C3A97">
        <w:rPr>
          <w:rFonts w:ascii="Book Antiqua" w:hAnsi="Book Antiqua"/>
          <w:lang w:bidi="en-US"/>
        </w:rPr>
        <w:t xml:space="preserve">musik </w:t>
      </w:r>
      <w:r w:rsidRPr="008C3A97">
        <w:rPr>
          <w:rFonts w:ascii="Book Antiqua" w:hAnsi="Book Antiqua"/>
          <w:i/>
          <w:lang w:bidi="en-US"/>
        </w:rPr>
        <w:t>Spotify</w:t>
      </w:r>
      <w:r w:rsidRPr="008C3A97">
        <w:rPr>
          <w:rFonts w:ascii="Book Antiqua" w:hAnsi="Book Antiqua"/>
          <w:lang w:bidi="en-US"/>
        </w:rPr>
        <w:t xml:space="preserve"> serta dengan cara penjualan keping CD Album. Lagu-lagu dalam album tersebut antara lain, Just Matter Of Time, Midnight Rain, Adrenaline Rush, Infinity, Kintamani, Stinky Puppet, If Only, dan Turning Point yang digunakan sebagai objek penelitian ini. Sebelum itu, Didiet Violin memperkenalkan lagu-lagunya di Bentara Budaya Jakarta sebagai tajuk 25 tahun berkaryanya. Dengan membawa Didiet Violin Group yang beranggotakan empat orang yang terdiri dari, Indra Prasetyo (gitar), Egy (Piano dan Keyboard), Dion Subiakto (Drum dan </w:t>
      </w:r>
      <w:r w:rsidRPr="008C3A97">
        <w:rPr>
          <w:rFonts w:ascii="Book Antiqua" w:hAnsi="Book Antiqua"/>
          <w:i/>
          <w:iCs/>
          <w:lang w:bidi="en-US"/>
        </w:rPr>
        <w:t>Percussion</w:t>
      </w:r>
      <w:r w:rsidRPr="008C3A97">
        <w:rPr>
          <w:rFonts w:ascii="Book Antiqua" w:hAnsi="Book Antiqua"/>
          <w:lang w:bidi="en-US"/>
        </w:rPr>
        <w:t xml:space="preserve">), dan Shadu Rajjidi (Bass). Dalam konser perkenalan tersebut, Didiet mengajak kolaborasi dengan beberapa solois lintas instrumen, seperti halnya Tohpati yang biasanya bermain Gitar, Indro Hardjodikoro seorang </w:t>
      </w:r>
      <w:r w:rsidRPr="008C3A97">
        <w:rPr>
          <w:rFonts w:ascii="Book Antiqua" w:hAnsi="Book Antiqua"/>
          <w:i/>
          <w:iCs/>
          <w:lang w:bidi="en-US"/>
        </w:rPr>
        <w:lastRenderedPageBreak/>
        <w:t>bassist</w:t>
      </w:r>
      <w:r w:rsidRPr="008C3A97">
        <w:rPr>
          <w:rFonts w:ascii="Book Antiqua" w:hAnsi="Book Antiqua"/>
          <w:lang w:bidi="en-US"/>
        </w:rPr>
        <w:t>, Windy Setiadi bermain Akordion, Yankjay di Gitar serta Noldy B. Pamungkas seorang gitaris yang bekolaborasi dalam lagunya yang berjudul “TurningPoint”.</w:t>
      </w:r>
    </w:p>
    <w:p w:rsidR="008C3A97" w:rsidRPr="008C3A97" w:rsidRDefault="002D5473" w:rsidP="006327C8">
      <w:pPr>
        <w:spacing w:after="0" w:line="240" w:lineRule="auto"/>
        <w:ind w:firstLine="720"/>
        <w:jc w:val="both"/>
        <w:rPr>
          <w:rFonts w:ascii="Book Antiqua" w:hAnsi="Book Antiqua"/>
          <w:lang w:bidi="en-US"/>
        </w:rPr>
      </w:pPr>
      <w:r w:rsidRPr="008C3A97">
        <w:rPr>
          <w:rFonts w:ascii="Book Antiqua" w:hAnsi="Book Antiqua"/>
          <w:lang w:bidi="en-US"/>
        </w:rPr>
        <w:t xml:space="preserve">Alasan peneliti memilih subjek seorang violinis bernama Didiet Violin dengan Objek lagu ciptaanya yang berjudul “Turning Point” karena dilihat dari narasumber yang berkompeten di bidang musik sehingga sesuai dengan skripsi peneliti. Kemudian dalam objeknya, lagu tersebut memiliki beberapa peralihan suasana yang tersirat dan tempo yang statis tetapi tetap bisa didengarkan oleh masyarakat umum walaupun sebagai pendengar untuk kali pertama. Bahkan, penelitian ini dilakukan berdasarkan saran lagu dari teman-teman yang merekomendasikan beberapa musik instrumental biola yang sangat cocok untuk dipelajari. Didalam lagu “Turning Point” juga terdapat beberapa unisono atau interlude yang dapat dijadikan referensi bagi pemain biola untuk bermain dan mengisi interlude di lagu-lagu tertentu disamping untuk memunculkan inspirasi solois biola yang mempelajarinya. Juga beberapa alasan seperti terdapat sukat yang berubah sehingga jika mempelajari lagu tersebut diharapkan menambah kepekaan terhadap sebuah sukat saat melakukan sebuah transkripsi atau interpretasi di lagu lainnya dikarenakan beberapa lagu bertajuk instrumental tidak jarang ditemukan perubahan sukat maupun tempo secara mendadak walaupun tidak </w:t>
      </w:r>
      <w:r w:rsidRPr="008C3A97">
        <w:rPr>
          <w:rFonts w:ascii="Book Antiqua" w:hAnsi="Book Antiqua"/>
          <w:i/>
          <w:lang w:bidi="en-US"/>
        </w:rPr>
        <w:t>easy-listening</w:t>
      </w:r>
      <w:r w:rsidRPr="008C3A97">
        <w:rPr>
          <w:rFonts w:ascii="Book Antiqua" w:hAnsi="Book Antiqua"/>
          <w:lang w:bidi="en-US"/>
        </w:rPr>
        <w:t xml:space="preserve">. Semua hal tersebut demi meningkatkan kemampuan permainan dengan mengikuti segala perkembangan yang ada. Peneliti juga ingin memperkenalkan sebuah identifikasi lagu dengan ilmiah melalui skripsi yang dibuat oleh peneliti sehingga untuk validitas data sudah tidak diragukan lagi. Bersama itu, seorang Didiet memiliki pribadi yang mudah memberikan ilmu, humoris, serta dapat mengetahui beberapa teknik dan teori musik sehingga karya yang dibuat bisa dipertanggungjawabkan sendiri. Dengan </w:t>
      </w:r>
      <w:r w:rsidRPr="008C3A97">
        <w:rPr>
          <w:rFonts w:ascii="Book Antiqua" w:hAnsi="Book Antiqua"/>
          <w:i/>
          <w:iCs/>
          <w:lang w:bidi="en-US"/>
        </w:rPr>
        <w:t>genre</w:t>
      </w:r>
      <w:r w:rsidRPr="008C3A97">
        <w:rPr>
          <w:rFonts w:ascii="Book Antiqua" w:hAnsi="Book Antiqua"/>
          <w:lang w:bidi="en-US"/>
        </w:rPr>
        <w:t xml:space="preserve"> khas Didiet Violin, ada Pop, Country, Jazz, masih dipadukan lagi dengan Fusion, Elektronik, Latin dan Rock ditambah beberapa Pizzicato, Glissando, </w:t>
      </w:r>
      <w:r w:rsidRPr="008C3A97">
        <w:rPr>
          <w:rFonts w:ascii="Book Antiqua" w:hAnsi="Book Antiqua"/>
          <w:lang w:bidi="en-US"/>
        </w:rPr>
        <w:lastRenderedPageBreak/>
        <w:t>Doublestop terutama di dalam lagu “Turning Point” membuat seorang Didiet memiliki keunggulan tersendiri dan bisa dikatakan sebagai sebuah gaya permainan individu seorang Didiet yang bisa didengar di semua lagu-lagunya atau pembeda atau lain daripada yang lain. Ditambah lagi dengan inspirasi bermusiknya dari Secret Garden, Didier Lockwood, Karen Briggs, dan lainnya yang membuat sebuah karakter melalui interpretasi lagu menjadi sesuai khas Didiet.</w:t>
      </w:r>
    </w:p>
    <w:p w:rsidR="002D5473" w:rsidRPr="008C3A97" w:rsidRDefault="002D5473" w:rsidP="008C3A97">
      <w:pPr>
        <w:spacing w:after="0" w:line="240" w:lineRule="auto"/>
        <w:jc w:val="both"/>
        <w:rPr>
          <w:b/>
        </w:rPr>
      </w:pPr>
      <w:r w:rsidRPr="008C3A97">
        <w:rPr>
          <w:b/>
        </w:rPr>
        <w:t>METODE</w:t>
      </w:r>
    </w:p>
    <w:p w:rsidR="002D5473" w:rsidRPr="008C3A97" w:rsidRDefault="002D5473" w:rsidP="008C3A97">
      <w:pPr>
        <w:spacing w:after="0" w:line="240" w:lineRule="auto"/>
        <w:ind w:firstLine="709"/>
        <w:jc w:val="both"/>
        <w:rPr>
          <w:rFonts w:ascii="Book Antiqua" w:hAnsi="Book Antiqua"/>
        </w:rPr>
      </w:pPr>
      <w:r w:rsidRPr="008C3A97">
        <w:rPr>
          <w:rFonts w:ascii="Book Antiqua" w:hAnsi="Book Antiqua"/>
        </w:rPr>
        <w:t>Penelitian dengan judul Gaya Permainan Didiet Violin dalam lagu “Turning  Point” meninjau tentang Gaya Permainan dan Bentuk Musik menggunakan pendekatan penelitian kualitatif. Subjek penelitian merupakan seorang Solois Biola yang bernama Sigit Ardityo atau yang biasa dikenal dengan nama Didiet Violin. Objek penelitian merupakan sebuah lagu ciptaan Didiet yang berjudul “Turning</w:t>
      </w:r>
      <w:r w:rsidR="008C3A97" w:rsidRPr="008C3A97">
        <w:rPr>
          <w:rFonts w:ascii="Book Antiqua" w:hAnsi="Book Antiqua"/>
        </w:rPr>
        <w:t xml:space="preserve">Point”. </w:t>
      </w:r>
      <w:r w:rsidRPr="008C3A97">
        <w:rPr>
          <w:rFonts w:ascii="Book Antiqua" w:hAnsi="Book Antiqua"/>
        </w:rPr>
        <w:t>Lokasi</w:t>
      </w:r>
      <w:r w:rsidR="008C3A97" w:rsidRPr="008C3A97">
        <w:rPr>
          <w:rFonts w:ascii="Book Antiqua" w:hAnsi="Book Antiqua"/>
        </w:rPr>
        <w:t xml:space="preserve"> </w:t>
      </w:r>
      <w:r w:rsidRPr="008C3A97">
        <w:rPr>
          <w:rFonts w:ascii="Book Antiqua" w:hAnsi="Book Antiqua"/>
        </w:rPr>
        <w:t>yang</w:t>
      </w:r>
      <w:r w:rsidR="008C3A97" w:rsidRPr="008C3A97">
        <w:rPr>
          <w:rFonts w:ascii="Book Antiqua" w:hAnsi="Book Antiqua"/>
        </w:rPr>
        <w:t xml:space="preserve"> </w:t>
      </w:r>
      <w:r w:rsidRPr="008C3A97">
        <w:rPr>
          <w:rFonts w:ascii="Book Antiqua" w:hAnsi="Book Antiqua"/>
        </w:rPr>
        <w:t>digunakan</w:t>
      </w:r>
      <w:r w:rsidR="008C3A97" w:rsidRPr="008C3A97">
        <w:rPr>
          <w:rFonts w:ascii="Book Antiqua" w:hAnsi="Book Antiqua"/>
        </w:rPr>
        <w:t xml:space="preserve"> </w:t>
      </w:r>
      <w:r w:rsidRPr="008C3A97">
        <w:rPr>
          <w:rFonts w:ascii="Book Antiqua" w:hAnsi="Book Antiqua"/>
        </w:rPr>
        <w:t>dalam penelitian</w:t>
      </w:r>
      <w:r w:rsidR="008C3A97" w:rsidRPr="008C3A97">
        <w:rPr>
          <w:rFonts w:ascii="Book Antiqua" w:hAnsi="Book Antiqua"/>
        </w:rPr>
        <w:t xml:space="preserve"> </w:t>
      </w:r>
      <w:r w:rsidRPr="008C3A97">
        <w:rPr>
          <w:rFonts w:ascii="Book Antiqua" w:hAnsi="Book Antiqua"/>
        </w:rPr>
        <w:t xml:space="preserve">ini adalah Rumah Kediaman Didiet Violin. Beberapa wawancara akan dilakukan via </w:t>
      </w:r>
      <w:r w:rsidRPr="008C3A97">
        <w:rPr>
          <w:rFonts w:ascii="Book Antiqua" w:hAnsi="Book Antiqua"/>
          <w:i/>
          <w:iCs/>
        </w:rPr>
        <w:t xml:space="preserve">WhatsApp </w:t>
      </w:r>
      <w:r w:rsidRPr="008C3A97">
        <w:rPr>
          <w:rFonts w:ascii="Book Antiqua" w:hAnsi="Book Antiqua"/>
        </w:rPr>
        <w:t>dan lewat komunikasi secara jarak jauh atau via telepon. Teknik Pengumpulan data pada penelitian ini meliputi observasi, wawancara, dokumentasi</w:t>
      </w:r>
      <w:r w:rsidR="008C3A97" w:rsidRPr="008C3A97">
        <w:rPr>
          <w:rFonts w:ascii="Book Antiqua" w:hAnsi="Book Antiqua"/>
        </w:rPr>
        <w:t>.</w:t>
      </w:r>
    </w:p>
    <w:p w:rsidR="002D5473" w:rsidRPr="008C3A97" w:rsidRDefault="002D5473" w:rsidP="008C3A97">
      <w:pPr>
        <w:spacing w:after="0" w:line="240" w:lineRule="auto"/>
        <w:ind w:firstLine="567"/>
        <w:jc w:val="both"/>
        <w:rPr>
          <w:rFonts w:ascii="Book Antiqua" w:hAnsi="Book Antiqua"/>
        </w:rPr>
      </w:pPr>
      <w:r w:rsidRPr="008C3A97">
        <w:rPr>
          <w:rFonts w:ascii="Book Antiqua" w:hAnsi="Book Antiqua"/>
        </w:rPr>
        <w:t>Observasi adalah salah satu teknik pengumpulan data yang dilakukan melalui proses pengamatan dan pencatatan suatu obyek dengan sistematika fenomena yang diselidiki. Setelah itu, observasi dibedakan menjadi dua yaitu, Observasi Berperan Serta (</w:t>
      </w:r>
      <w:r w:rsidRPr="008C3A97">
        <w:rPr>
          <w:rFonts w:ascii="Book Antiqua" w:hAnsi="Book Antiqua"/>
          <w:i/>
        </w:rPr>
        <w:t>Participant observation</w:t>
      </w:r>
      <w:r w:rsidRPr="008C3A97">
        <w:rPr>
          <w:rFonts w:ascii="Book Antiqua" w:hAnsi="Book Antiqua"/>
        </w:rPr>
        <w:t>), dan Observasi tak berperan serta (</w:t>
      </w:r>
      <w:r w:rsidRPr="008C3A97">
        <w:rPr>
          <w:rFonts w:ascii="Book Antiqua" w:hAnsi="Book Antiqua"/>
          <w:i/>
        </w:rPr>
        <w:t>nonparticipant observation</w:t>
      </w:r>
      <w:r w:rsidRPr="008C3A97">
        <w:rPr>
          <w:rFonts w:ascii="Book Antiqua" w:hAnsi="Book Antiqua"/>
        </w:rPr>
        <w:t>)</w:t>
      </w:r>
      <w:sdt>
        <w:sdtPr>
          <w:rPr>
            <w:rFonts w:ascii="Book Antiqua" w:hAnsi="Book Antiqua"/>
          </w:rPr>
          <w:id w:val="735556147"/>
          <w:citation/>
        </w:sdtPr>
        <w:sdtContent>
          <w:r w:rsidRPr="008C3A97">
            <w:rPr>
              <w:rFonts w:ascii="Book Antiqua" w:hAnsi="Book Antiqua"/>
            </w:rPr>
            <w:fldChar w:fldCharType="begin"/>
          </w:r>
          <w:r w:rsidRPr="008C3A97">
            <w:rPr>
              <w:rFonts w:ascii="Book Antiqua" w:hAnsi="Book Antiqua"/>
            </w:rPr>
            <w:instrText xml:space="preserve"> CITATION Sug15 \t  \l 1057  </w:instrText>
          </w:r>
          <w:r w:rsidRPr="008C3A97">
            <w:rPr>
              <w:rFonts w:ascii="Book Antiqua" w:hAnsi="Book Antiqua"/>
            </w:rPr>
            <w:fldChar w:fldCharType="separate"/>
          </w:r>
          <w:r w:rsidRPr="008C3A97">
            <w:rPr>
              <w:rFonts w:ascii="Book Antiqua" w:hAnsi="Book Antiqua"/>
              <w:noProof/>
            </w:rPr>
            <w:t xml:space="preserve"> (Sugiyono, 2015)</w:t>
          </w:r>
          <w:r w:rsidRPr="008C3A97">
            <w:rPr>
              <w:rFonts w:ascii="Book Antiqua" w:hAnsi="Book Antiqua"/>
            </w:rPr>
            <w:fldChar w:fldCharType="end"/>
          </w:r>
        </w:sdtContent>
      </w:sdt>
      <w:r w:rsidRPr="008C3A97">
        <w:rPr>
          <w:rFonts w:ascii="Book Antiqua" w:hAnsi="Book Antiqua"/>
        </w:rPr>
        <w:t>. Dalam</w:t>
      </w:r>
      <w:r w:rsidR="008C3A97" w:rsidRPr="008C3A97">
        <w:rPr>
          <w:rFonts w:ascii="Book Antiqua" w:hAnsi="Book Antiqua"/>
        </w:rPr>
        <w:t xml:space="preserve"> </w:t>
      </w:r>
      <w:r w:rsidRPr="008C3A97">
        <w:rPr>
          <w:rFonts w:ascii="Book Antiqua" w:hAnsi="Book Antiqua"/>
        </w:rPr>
        <w:t>penelitian</w:t>
      </w:r>
      <w:r w:rsidR="008C3A97" w:rsidRPr="008C3A97">
        <w:rPr>
          <w:rFonts w:ascii="Book Antiqua" w:hAnsi="Book Antiqua"/>
        </w:rPr>
        <w:t xml:space="preserve"> ini,</w:t>
      </w:r>
      <w:r w:rsidRPr="008C3A97">
        <w:rPr>
          <w:rFonts w:ascii="Book Antiqua" w:hAnsi="Book Antiqua"/>
        </w:rPr>
        <w:t>peneliti melakukan</w:t>
      </w:r>
      <w:r w:rsidR="008C3A97" w:rsidRPr="008C3A97">
        <w:rPr>
          <w:rFonts w:ascii="Book Antiqua" w:hAnsi="Book Antiqua"/>
        </w:rPr>
        <w:t xml:space="preserve"> </w:t>
      </w:r>
      <w:r w:rsidRPr="008C3A97">
        <w:rPr>
          <w:rFonts w:ascii="Book Antiqua" w:hAnsi="Book Antiqua"/>
        </w:rPr>
        <w:t>observasi tak berperan</w:t>
      </w:r>
      <w:r w:rsidR="008C3A97" w:rsidRPr="008C3A97">
        <w:rPr>
          <w:rFonts w:ascii="Book Antiqua" w:hAnsi="Book Antiqua"/>
        </w:rPr>
        <w:t xml:space="preserve"> </w:t>
      </w:r>
      <w:r w:rsidRPr="008C3A97">
        <w:rPr>
          <w:rFonts w:ascii="Book Antiqua" w:hAnsi="Book Antiqua"/>
        </w:rPr>
        <w:t xml:space="preserve">serta karena segala data yang didapat bersumber dari pribadi narasumber. </w:t>
      </w:r>
    </w:p>
    <w:p w:rsidR="002D5473" w:rsidRPr="008C3A97" w:rsidRDefault="002D5473" w:rsidP="008C3A97">
      <w:pPr>
        <w:spacing w:after="0" w:line="240" w:lineRule="auto"/>
        <w:ind w:firstLine="567"/>
        <w:jc w:val="both"/>
        <w:rPr>
          <w:rFonts w:ascii="Book Antiqua" w:hAnsi="Book Antiqua"/>
        </w:rPr>
      </w:pPr>
      <w:r w:rsidRPr="008C3A97">
        <w:rPr>
          <w:rFonts w:ascii="Book Antiqua" w:hAnsi="Book Antiqua"/>
        </w:rPr>
        <w:t>Wawancara adalah teknik penelitian yang dilaksanakan dengan cara dialog baik secara langsung (tatap muka) maupun melalui saluran media tertentu antara pewawancara dengan narasumber sebagai sumber data</w:t>
      </w:r>
      <w:sdt>
        <w:sdtPr>
          <w:rPr>
            <w:rFonts w:ascii="Book Antiqua" w:hAnsi="Book Antiqua"/>
          </w:rPr>
          <w:id w:val="735556148"/>
          <w:citation/>
        </w:sdtPr>
        <w:sdtContent>
          <w:r w:rsidRPr="008C3A97">
            <w:rPr>
              <w:rFonts w:ascii="Book Antiqua" w:hAnsi="Book Antiqua"/>
            </w:rPr>
            <w:fldChar w:fldCharType="begin"/>
          </w:r>
          <w:r w:rsidRPr="008C3A97">
            <w:rPr>
              <w:rFonts w:ascii="Book Antiqua" w:hAnsi="Book Antiqua"/>
            </w:rPr>
            <w:instrText xml:space="preserve"> CITATION Win13 \l 1057 </w:instrText>
          </w:r>
          <w:r w:rsidRPr="008C3A97">
            <w:rPr>
              <w:rFonts w:ascii="Book Antiqua" w:hAnsi="Book Antiqua"/>
            </w:rPr>
            <w:fldChar w:fldCharType="separate"/>
          </w:r>
          <w:r w:rsidRPr="008C3A97">
            <w:rPr>
              <w:rFonts w:ascii="Book Antiqua" w:hAnsi="Book Antiqua"/>
              <w:noProof/>
            </w:rPr>
            <w:t xml:space="preserve"> (Sanjaya, 2013)</w:t>
          </w:r>
          <w:r w:rsidRPr="008C3A97">
            <w:rPr>
              <w:rFonts w:ascii="Book Antiqua" w:hAnsi="Book Antiqua"/>
            </w:rPr>
            <w:fldChar w:fldCharType="end"/>
          </w:r>
        </w:sdtContent>
      </w:sdt>
      <w:r w:rsidRPr="008C3A97">
        <w:rPr>
          <w:rFonts w:ascii="Book Antiqua" w:hAnsi="Book Antiqua"/>
        </w:rPr>
        <w:t xml:space="preserve">. Pada penelitian ini menggunakan jenis wawancara secara terstruktur dan </w:t>
      </w:r>
      <w:r w:rsidRPr="008C3A97">
        <w:rPr>
          <w:rFonts w:ascii="Book Antiqua" w:hAnsi="Book Antiqua"/>
        </w:rPr>
        <w:lastRenderedPageBreak/>
        <w:t>wawancara tidak terstruktur. Wawancara terstruktur adalah wawancara dengan pertanyaan yang sudah disiapkan oleh peneliti sebelum peneliti melakukan kegiatan wawancara. Wawancara tak terstruktur adalah wawancara yang bebas dimana peneliti tidak menggunakan pedoman wawancara yang tersusun sistematis dan lengkap sebagai pengumpulan data seperti wawancara terstruktur</w:t>
      </w:r>
      <w:sdt>
        <w:sdtPr>
          <w:rPr>
            <w:rFonts w:ascii="Book Antiqua" w:hAnsi="Book Antiqua"/>
          </w:rPr>
          <w:id w:val="735556149"/>
          <w:citation/>
        </w:sdtPr>
        <w:sdtContent>
          <w:r w:rsidRPr="008C3A97">
            <w:rPr>
              <w:rFonts w:ascii="Book Antiqua" w:hAnsi="Book Antiqua"/>
            </w:rPr>
            <w:fldChar w:fldCharType="begin"/>
          </w:r>
          <w:r w:rsidRPr="008C3A97">
            <w:rPr>
              <w:rFonts w:ascii="Book Antiqua" w:hAnsi="Book Antiqua"/>
            </w:rPr>
            <w:instrText xml:space="preserve"> CITATION Sug12 \t  \l 1057  </w:instrText>
          </w:r>
          <w:r w:rsidRPr="008C3A97">
            <w:rPr>
              <w:rFonts w:ascii="Book Antiqua" w:hAnsi="Book Antiqua"/>
            </w:rPr>
            <w:fldChar w:fldCharType="separate"/>
          </w:r>
          <w:r w:rsidRPr="008C3A97">
            <w:rPr>
              <w:rFonts w:ascii="Book Antiqua" w:hAnsi="Book Antiqua"/>
              <w:noProof/>
            </w:rPr>
            <w:t xml:space="preserve"> (Sugiyono, 2012)</w:t>
          </w:r>
          <w:r w:rsidRPr="008C3A97">
            <w:rPr>
              <w:rFonts w:ascii="Book Antiqua" w:hAnsi="Book Antiqua"/>
            </w:rPr>
            <w:fldChar w:fldCharType="end"/>
          </w:r>
        </w:sdtContent>
      </w:sdt>
      <w:r w:rsidRPr="008C3A97">
        <w:rPr>
          <w:rFonts w:ascii="Book Antiqua" w:hAnsi="Book Antiqua"/>
        </w:rPr>
        <w:t>. Untuk penelitian ini, wawancara dilakukan sesuai dengan rencana pertanyaan yang sudah disusun sebelum bertemu dengan narasumber dengan kata lain wawancara yang digunakan bersifat terstruktur, walaupun pada saat pelaksanaannya, peneliti juga menanyakan hal diluar pertanyaan yang sudah disusun bisa jadi disebabkan susunan pertanyaan yang belum dicantumkan dalam susunan pertanyaan pra-wawancara.</w:t>
      </w:r>
    </w:p>
    <w:p w:rsidR="008C3A97" w:rsidRPr="008C3A97" w:rsidRDefault="008C3A97" w:rsidP="008C3A97">
      <w:pPr>
        <w:spacing w:after="0" w:line="240" w:lineRule="auto"/>
        <w:ind w:firstLine="567"/>
        <w:jc w:val="both"/>
        <w:rPr>
          <w:rFonts w:ascii="Book Antiqua" w:hAnsi="Book Antiqua"/>
        </w:rPr>
      </w:pPr>
    </w:p>
    <w:p w:rsidR="002D5473" w:rsidRPr="008C3A97" w:rsidRDefault="002D5473" w:rsidP="008C3A97">
      <w:pPr>
        <w:spacing w:after="0" w:line="240" w:lineRule="auto"/>
        <w:ind w:firstLine="709"/>
        <w:jc w:val="both"/>
        <w:rPr>
          <w:rFonts w:ascii="Book Antiqua" w:hAnsi="Book Antiqua"/>
        </w:rPr>
      </w:pPr>
      <w:r w:rsidRPr="008C3A97">
        <w:rPr>
          <w:rFonts w:ascii="Book Antiqua" w:hAnsi="Book Antiqua"/>
        </w:rPr>
        <w:t>Dokumentasi merupakan suatu urutan cara mengumpulan data melalui catatan-catatan, dokumen atau rekam jejak, baik bersumber dari Narasumber, maupun melakukan secara langsung saat proses pengambilan data. Dengan hal ini, peneliti mencari data dokumentasi melalui sebuah dokumen yang dimiliki Didiet Violin berupatranskripsi repertoar lagu atau profilnya.</w:t>
      </w:r>
    </w:p>
    <w:p w:rsidR="008C3A97" w:rsidRPr="008C3A97" w:rsidRDefault="002D5473" w:rsidP="008C3A97">
      <w:pPr>
        <w:spacing w:after="0" w:line="240" w:lineRule="auto"/>
        <w:ind w:firstLine="709"/>
        <w:jc w:val="both"/>
        <w:rPr>
          <w:rFonts w:ascii="Book Antiqua" w:hAnsi="Book Antiqua"/>
        </w:rPr>
      </w:pPr>
      <w:r w:rsidRPr="008C3A97">
        <w:rPr>
          <w:rFonts w:ascii="Book Antiqua" w:hAnsi="Book Antiqua"/>
        </w:rPr>
        <w:t xml:space="preserve">Validitas data merupakan keabsahan, keakuratan, dan kebenaran data yang dilakukan diawal penelitian dilakukan yang nantinya akan membawa hasil penelitian yang tepat dan valid sesuai dengan konteks supaya tidak adanya pelebaran suatu kajian atau tinjauan. Penulis menggunakan triangulasi sebagai teknik dalam pengumpulan data. Triangulasi merupakan saalah satu teknik dalam mengumpulkan sebuah data yang lebih akurat serta kredibel. Penelitian ini menggunakan triangulasi sumber yang berarti memvalidasi sebuah kajian kepada narasumber sebagai sumber informasi yang tepat. </w:t>
      </w:r>
      <w:r w:rsidR="005B0EA8" w:rsidRPr="008C3A97">
        <w:rPr>
          <w:rFonts w:ascii="Book Antiqua" w:hAnsi="Book Antiqua"/>
        </w:rPr>
        <w:t xml:space="preserve">Digunakan metode ini agar Didiet Violin dapat memberikan informasi melalui wawancara atau datanya secara detail dan </w:t>
      </w:r>
      <w:r w:rsidR="005B0EA8" w:rsidRPr="008C3A97">
        <w:rPr>
          <w:rFonts w:ascii="Book Antiqua" w:hAnsi="Book Antiqua"/>
        </w:rPr>
        <w:lastRenderedPageBreak/>
        <w:t>menyeluruh kemudian hasilnya dapat dipastikan valid.</w:t>
      </w:r>
    </w:p>
    <w:p w:rsidR="002D5473" w:rsidRPr="008C3A97" w:rsidRDefault="005B0EA8" w:rsidP="008C3A97">
      <w:pPr>
        <w:spacing w:after="0" w:line="240" w:lineRule="auto"/>
        <w:ind w:firstLine="709"/>
        <w:jc w:val="both"/>
        <w:rPr>
          <w:rFonts w:ascii="Book Antiqua" w:hAnsi="Book Antiqua"/>
        </w:rPr>
      </w:pPr>
      <w:r w:rsidRPr="008C3A97">
        <w:rPr>
          <w:rFonts w:ascii="Book Antiqua" w:eastAsiaTheme="majorEastAsia" w:hAnsi="Book Antiqua" w:cs="Times New Roman"/>
          <w:bCs/>
          <w:lang w:eastAsia="id-ID"/>
        </w:rPr>
        <w:t xml:space="preserve">Teknik Analisis data dalam penelitian ini mengunakan tiga komponen yang dijelaskan oleh </w:t>
      </w:r>
      <w:r w:rsidR="002D5473" w:rsidRPr="008C3A97">
        <w:rPr>
          <w:rFonts w:ascii="Book Antiqua" w:hAnsi="Book Antiqua"/>
        </w:rPr>
        <w:t xml:space="preserve">Bogdan dalam </w:t>
      </w:r>
      <w:sdt>
        <w:sdtPr>
          <w:rPr>
            <w:rFonts w:ascii="Book Antiqua" w:hAnsi="Book Antiqua"/>
          </w:rPr>
          <w:id w:val="735556196"/>
          <w:citation/>
        </w:sdtPr>
        <w:sdtContent>
          <w:r w:rsidR="002D5473" w:rsidRPr="008C3A97">
            <w:rPr>
              <w:rFonts w:ascii="Book Antiqua" w:hAnsi="Book Antiqua"/>
            </w:rPr>
            <w:fldChar w:fldCharType="begin"/>
          </w:r>
          <w:r w:rsidR="002D5473" w:rsidRPr="008C3A97">
            <w:rPr>
              <w:rFonts w:ascii="Book Antiqua" w:hAnsi="Book Antiqua"/>
            </w:rPr>
            <w:instrText xml:space="preserve"> CITATION Sug05 \t  \l 1057  </w:instrText>
          </w:r>
          <w:r w:rsidR="002D5473" w:rsidRPr="008C3A97">
            <w:rPr>
              <w:rFonts w:ascii="Book Antiqua" w:hAnsi="Book Antiqua"/>
            </w:rPr>
            <w:fldChar w:fldCharType="separate"/>
          </w:r>
          <w:r w:rsidR="002D5473" w:rsidRPr="008C3A97">
            <w:rPr>
              <w:rFonts w:ascii="Book Antiqua" w:hAnsi="Book Antiqua"/>
              <w:noProof/>
            </w:rPr>
            <w:t>(Sugiyono, 2005)</w:t>
          </w:r>
          <w:r w:rsidR="002D5473" w:rsidRPr="008C3A97">
            <w:rPr>
              <w:rFonts w:ascii="Book Antiqua" w:hAnsi="Book Antiqua"/>
            </w:rPr>
            <w:fldChar w:fldCharType="end"/>
          </w:r>
        </w:sdtContent>
      </w:sdt>
      <w:r w:rsidR="002D5473" w:rsidRPr="008C3A97">
        <w:rPr>
          <w:rFonts w:ascii="Book Antiqua" w:hAnsi="Book Antiqua"/>
        </w:rPr>
        <w:t xml:space="preserve"> </w:t>
      </w:r>
      <w:r w:rsidRPr="008C3A97">
        <w:rPr>
          <w:rFonts w:ascii="Book Antiqua" w:hAnsi="Book Antiqua"/>
        </w:rPr>
        <w:t xml:space="preserve">yang </w:t>
      </w:r>
      <w:r w:rsidR="002D5473" w:rsidRPr="008C3A97">
        <w:rPr>
          <w:rFonts w:ascii="Book Antiqua" w:hAnsi="Book Antiqua"/>
        </w:rPr>
        <w:t xml:space="preserve">menjabarkan tentang pengertian analisis data sebagai proses mencari dan menyusun data secara sistematis. </w:t>
      </w:r>
      <w:r w:rsidRPr="008C3A97">
        <w:rPr>
          <w:rFonts w:ascii="Book Antiqua" w:hAnsi="Book Antiqua"/>
        </w:rPr>
        <w:t xml:space="preserve">Cara tersebut </w:t>
      </w:r>
      <w:r w:rsidR="002D5473" w:rsidRPr="008C3A97">
        <w:rPr>
          <w:rFonts w:ascii="Book Antiqua" w:hAnsi="Book Antiqua"/>
        </w:rPr>
        <w:t>yakni reduksi data, penyajian data, dan penyimpulan.</w:t>
      </w:r>
    </w:p>
    <w:p w:rsidR="002D5473" w:rsidRPr="008C3A97" w:rsidRDefault="002D5473" w:rsidP="008C3A97">
      <w:pPr>
        <w:spacing w:after="0" w:line="240" w:lineRule="auto"/>
        <w:ind w:firstLine="709"/>
        <w:jc w:val="both"/>
        <w:rPr>
          <w:rFonts w:ascii="Book Antiqua" w:hAnsi="Book Antiqua"/>
        </w:rPr>
      </w:pPr>
      <w:r w:rsidRPr="008C3A97">
        <w:rPr>
          <w:rFonts w:ascii="Book Antiqua" w:hAnsi="Book Antiqua"/>
        </w:rPr>
        <w:t xml:space="preserve">Reduksi data termasuk dalam pengerjaan analisis data. Data yang diperoleh di lapangan beraneka ragamnya, bisa berupa foto, audio, dan hasil wawancara. Pada tahapan tersebut peneliti sangat butuh dan perlu melakukan pemilihan data yang sudah pasti dianggap relevan sesuai dengan yang diinginkan sehingga data yang kita peroleh dapat mendukung </w:t>
      </w:r>
      <w:r w:rsidR="005B0EA8" w:rsidRPr="008C3A97">
        <w:rPr>
          <w:rFonts w:ascii="Book Antiqua" w:hAnsi="Book Antiqua"/>
        </w:rPr>
        <w:t>penelitian yang dilakukan dengan menggunakan pengkodean tertentu supaya mudah dipahami</w:t>
      </w:r>
    </w:p>
    <w:p w:rsidR="008C3A97" w:rsidRPr="008C3A97" w:rsidRDefault="002D5473" w:rsidP="006327C8">
      <w:pPr>
        <w:spacing w:after="0" w:line="240" w:lineRule="auto"/>
        <w:ind w:firstLine="709"/>
        <w:jc w:val="both"/>
        <w:rPr>
          <w:rFonts w:ascii="Book Antiqua" w:hAnsi="Book Antiqua"/>
        </w:rPr>
      </w:pPr>
      <w:r w:rsidRPr="008C3A97">
        <w:rPr>
          <w:rFonts w:ascii="Book Antiqua" w:hAnsi="Book Antiqua"/>
        </w:rPr>
        <w:t>Penyimpulan (</w:t>
      </w:r>
      <w:r w:rsidRPr="008C3A97">
        <w:rPr>
          <w:rFonts w:ascii="Book Antiqua" w:hAnsi="Book Antiqua"/>
          <w:i/>
        </w:rPr>
        <w:t>verification)</w:t>
      </w:r>
      <w:r w:rsidRPr="008C3A97">
        <w:rPr>
          <w:rFonts w:ascii="Book Antiqua" w:hAnsi="Book Antiqua"/>
        </w:rPr>
        <w:t xml:space="preserve"> merupakan langkah selanjutnya </w:t>
      </w:r>
      <w:r w:rsidR="005B0EA8" w:rsidRPr="008C3A97">
        <w:rPr>
          <w:rFonts w:ascii="Book Antiqua" w:hAnsi="Book Antiqua"/>
        </w:rPr>
        <w:t xml:space="preserve">yang </w:t>
      </w:r>
      <w:r w:rsidRPr="008C3A97">
        <w:rPr>
          <w:rFonts w:ascii="Book Antiqua" w:hAnsi="Book Antiqua"/>
        </w:rPr>
        <w:t>dilakukan peneliti setelah data tersaji secara sistematis dan terperinci dengan melakukan aktivit</w:t>
      </w:r>
      <w:r w:rsidR="005B0EA8" w:rsidRPr="008C3A97">
        <w:rPr>
          <w:rFonts w:ascii="Book Antiqua" w:hAnsi="Book Antiqua"/>
        </w:rPr>
        <w:t>a</w:t>
      </w:r>
      <w:r w:rsidRPr="008C3A97">
        <w:rPr>
          <w:rFonts w:ascii="Book Antiqua" w:hAnsi="Book Antiqua"/>
        </w:rPr>
        <w:t>s penarikan kesimpulan dan verifikasi data. Kegiatan yang lebih dikhususkan pada sebuah dan beberapa penafsiran data yang telah disajikan, dari data yang terinterpretasikan dan teruraikan lalu ditarik kesimpulan yan</w:t>
      </w:r>
      <w:r w:rsidR="008C3A97" w:rsidRPr="008C3A97">
        <w:rPr>
          <w:rFonts w:ascii="Book Antiqua" w:hAnsi="Book Antiqua"/>
        </w:rPr>
        <w:t>g sesuai dengan kajian peneliti.</w:t>
      </w:r>
    </w:p>
    <w:p w:rsidR="008C3A97" w:rsidRPr="008C3A97" w:rsidRDefault="008C3A97" w:rsidP="008C3A97">
      <w:pPr>
        <w:spacing w:after="0" w:line="240" w:lineRule="auto"/>
        <w:jc w:val="both"/>
        <w:rPr>
          <w:rFonts w:ascii="Book Antiqua" w:hAnsi="Book Antiqua"/>
          <w:b/>
        </w:rPr>
      </w:pPr>
      <w:r w:rsidRPr="008C3A97">
        <w:rPr>
          <w:rFonts w:ascii="Book Antiqua" w:hAnsi="Book Antiqua"/>
          <w:b/>
        </w:rPr>
        <w:t>HASIL DAN PEMBAHASAN</w:t>
      </w:r>
    </w:p>
    <w:p w:rsidR="008C3A97" w:rsidRPr="008C3A97" w:rsidRDefault="008C3A97" w:rsidP="008C3A97">
      <w:pPr>
        <w:pStyle w:val="Heading2"/>
        <w:numPr>
          <w:ilvl w:val="0"/>
          <w:numId w:val="0"/>
        </w:numPr>
        <w:spacing w:line="240" w:lineRule="auto"/>
        <w:ind w:left="567" w:hanging="567"/>
        <w:jc w:val="both"/>
        <w:rPr>
          <w:sz w:val="22"/>
          <w:szCs w:val="22"/>
          <w:lang w:bidi="en-US"/>
        </w:rPr>
      </w:pPr>
      <w:bookmarkStart w:id="0" w:name="_Toc44006426"/>
      <w:r w:rsidRPr="008C3A97">
        <w:rPr>
          <w:sz w:val="22"/>
          <w:szCs w:val="22"/>
          <w:lang w:bidi="en-US"/>
        </w:rPr>
        <w:t>Lagu “Turning Point”</w:t>
      </w:r>
      <w:bookmarkEnd w:id="0"/>
    </w:p>
    <w:p w:rsidR="008C3A97" w:rsidRDefault="008C3A97" w:rsidP="008C3A97">
      <w:pPr>
        <w:spacing w:after="0" w:line="240" w:lineRule="auto"/>
        <w:ind w:firstLine="709"/>
        <w:jc w:val="both"/>
        <w:rPr>
          <w:rFonts w:ascii="Book Antiqua" w:hAnsi="Book Antiqua"/>
          <w:lang w:bidi="en-US"/>
        </w:rPr>
      </w:pPr>
      <w:r w:rsidRPr="008C3A97">
        <w:rPr>
          <w:rFonts w:ascii="Book Antiqua" w:hAnsi="Book Antiqua"/>
          <w:lang w:bidi="en-US"/>
        </w:rPr>
        <w:t xml:space="preserve">Lagu “Turning Point” merupakan lagu satu bagian, terdiri dari 141 birama. Aransemen yang terdapat pada lagu “Turning Point” merupakan aransemen instrumen dimana aransemen hanya terdiri dan dimainkan oleh beberapa instrumen tanpa vokal sedikitpun, yang ada dan bertindak sebagai melodi utama adalah violin. Didiet Violin merupakan pemain violin dalam lagu ini dengan didampingi pemain combo, meliputi Gitar, Bass, Keyboard, Drum, Konga, Maraccas. Terdapat beberapa pembagian instrumentasi. Terdapat tiga jenis gitar yang digunakan, meliputi Nylon, Steel-Strings, dan Electric. Pada instrumen bass, bass yang digunakan terdapat dua macam, yakni </w:t>
      </w:r>
      <w:r w:rsidRPr="008C3A97">
        <w:rPr>
          <w:rFonts w:ascii="Book Antiqua" w:hAnsi="Book Antiqua"/>
          <w:lang w:bidi="en-US"/>
        </w:rPr>
        <w:lastRenderedPageBreak/>
        <w:t>5-strings bass dan 6-strings bass yang direkam pada bagian tertentu. Keyboard yang masih dibagi beberapa suara, bertindak sebagai suara Glockenspiel, dan juga sebagai piano itu sendiri. Pada violin, Didiet menggunakan 5-strings Violin. Lagu “Turning Point” merupakan lagu yang paling kaya secara instrumen yang terdapat didalam album “Didiet &amp; Violin.</w:t>
      </w:r>
    </w:p>
    <w:p w:rsidR="008C3A97" w:rsidRPr="008C3A97" w:rsidRDefault="008C3A97" w:rsidP="008C3A97">
      <w:pPr>
        <w:spacing w:after="0" w:line="240" w:lineRule="auto"/>
        <w:ind w:firstLine="709"/>
        <w:jc w:val="both"/>
        <w:rPr>
          <w:rFonts w:ascii="Book Antiqua" w:hAnsi="Book Antiqua"/>
          <w:lang w:bidi="en-US"/>
        </w:rPr>
      </w:pPr>
      <w:r w:rsidRPr="008C3A97">
        <w:rPr>
          <w:rFonts w:ascii="Book Antiqua" w:hAnsi="Book Antiqua"/>
          <w:lang w:bidi="en-US"/>
        </w:rPr>
        <w:t xml:space="preserve">Apabila diterjemahkan, “Turning Point” dalam Bahasa Indonesia berarti titik balik, kembali ke nol. Sebelum menciptakan lagu ini, Didiet mengalami beberapa permasalahan kehidupan dari masalah percintaan, tidak adanya pekerjaan, sampai permasalahan keuangan yang membuat dirinya sempat </w:t>
      </w:r>
      <w:r w:rsidRPr="008C3A97">
        <w:rPr>
          <w:rFonts w:ascii="Book Antiqua" w:hAnsi="Book Antiqua"/>
          <w:i/>
          <w:lang w:bidi="en-US"/>
        </w:rPr>
        <w:t>down</w:t>
      </w:r>
      <w:r w:rsidRPr="008C3A97">
        <w:rPr>
          <w:rFonts w:ascii="Book Antiqua" w:hAnsi="Book Antiqua"/>
          <w:lang w:bidi="en-US"/>
        </w:rPr>
        <w:t xml:space="preserve">. Dengan terciptanya lagu “Turning Point”, Didiet menunjukkan bahwa dirinya </w:t>
      </w:r>
      <w:r w:rsidRPr="008C3A97">
        <w:rPr>
          <w:rFonts w:ascii="Book Antiqua" w:hAnsi="Book Antiqua"/>
          <w:i/>
          <w:lang w:bidi="en-US"/>
        </w:rPr>
        <w:t>happy</w:t>
      </w:r>
      <w:r w:rsidRPr="008C3A97">
        <w:rPr>
          <w:rFonts w:ascii="Book Antiqua" w:hAnsi="Book Antiqua"/>
          <w:lang w:bidi="en-US"/>
        </w:rPr>
        <w:t>, mengungkapkan selebrasi bahwa sudah melewati masa-masa itu tanpa melupakan apa yang sudah terjadi. Jadi makna dari lagu “Turning Point” merupakan apa yang dialami oleh Didiet Violin secara pribadi dalam kehidupannya.</w:t>
      </w:r>
    </w:p>
    <w:p w:rsidR="008C3A97" w:rsidRPr="008C3A97" w:rsidRDefault="008C3A97" w:rsidP="008C3A97">
      <w:pPr>
        <w:pStyle w:val="Heading2"/>
        <w:numPr>
          <w:ilvl w:val="0"/>
          <w:numId w:val="0"/>
        </w:numPr>
        <w:spacing w:line="240" w:lineRule="auto"/>
        <w:ind w:left="567" w:hanging="567"/>
        <w:jc w:val="both"/>
        <w:rPr>
          <w:sz w:val="22"/>
          <w:szCs w:val="22"/>
          <w:lang w:bidi="en-US"/>
        </w:rPr>
      </w:pPr>
      <w:bookmarkStart w:id="1" w:name="_Toc44006427"/>
      <w:r w:rsidRPr="008C3A97">
        <w:rPr>
          <w:sz w:val="22"/>
          <w:szCs w:val="22"/>
          <w:lang w:bidi="en-US"/>
        </w:rPr>
        <w:t>Aransemen</w:t>
      </w:r>
      <w:bookmarkEnd w:id="1"/>
    </w:p>
    <w:p w:rsidR="008C3A97" w:rsidRPr="008C3A97" w:rsidRDefault="008C3A97" w:rsidP="008C3A97">
      <w:pPr>
        <w:spacing w:after="0" w:line="240" w:lineRule="auto"/>
        <w:ind w:firstLine="709"/>
        <w:jc w:val="both"/>
        <w:rPr>
          <w:rFonts w:ascii="Book Antiqua" w:hAnsi="Book Antiqua"/>
          <w:lang w:bidi="en-US"/>
        </w:rPr>
      </w:pPr>
      <w:r w:rsidRPr="008C3A97">
        <w:rPr>
          <w:rFonts w:ascii="Book Antiqua" w:hAnsi="Book Antiqua"/>
          <w:lang w:bidi="en-US"/>
        </w:rPr>
        <w:t>Pada Lagu “Turning Point” terdapat struktur serta penjelasan didalamnya. Berdasarkan penelitian yang dilakukan guna mendeskripsikan aransemen lagu tersebut, peneliti membagi bagian dari 141 birama menjadi 17 subbagian, meliputi:</w:t>
      </w:r>
    </w:p>
    <w:p w:rsidR="008C3A97" w:rsidRPr="008C3A97" w:rsidRDefault="008C3A97" w:rsidP="008C3A97">
      <w:pPr>
        <w:pStyle w:val="Heading3"/>
        <w:numPr>
          <w:ilvl w:val="0"/>
          <w:numId w:val="0"/>
        </w:numPr>
        <w:spacing w:line="240" w:lineRule="auto"/>
        <w:ind w:left="567" w:hanging="567"/>
        <w:rPr>
          <w:sz w:val="22"/>
          <w:szCs w:val="22"/>
          <w:lang w:bidi="en-US"/>
        </w:rPr>
      </w:pPr>
      <w:bookmarkStart w:id="2" w:name="_Toc44006428"/>
      <w:r w:rsidRPr="008C3A97">
        <w:rPr>
          <w:sz w:val="22"/>
          <w:szCs w:val="22"/>
          <w:lang w:bidi="en-US"/>
        </w:rPr>
        <w:t>Subbagian a</w:t>
      </w:r>
      <w:bookmarkEnd w:id="2"/>
    </w:p>
    <w:p w:rsidR="003A4FD8" w:rsidRDefault="008C3A97" w:rsidP="006F2A5A">
      <w:pPr>
        <w:keepNext/>
        <w:spacing w:after="0" w:line="240" w:lineRule="auto"/>
        <w:jc w:val="center"/>
      </w:pPr>
      <w:r w:rsidRPr="008C3A97">
        <w:rPr>
          <w:rFonts w:ascii="Book Antiqua" w:hAnsi="Book Antiqua"/>
          <w:noProof/>
        </w:rPr>
        <w:drawing>
          <wp:inline distT="0" distB="0" distL="0" distR="0">
            <wp:extent cx="2044562" cy="1440000"/>
            <wp:effectExtent l="19050" t="0" r="0" b="0"/>
            <wp:docPr id="110" name="Picture 13" descr="E:\SKRIPSIKU\ilovepdf_pages-to-jpg (1)\turning point progress 5 aransemene - Full Scor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KRIPSIKU\ilovepdf_pages-to-jpg (1)\turning point progress 5 aransemene - Full Score_page-0001.jpg"/>
                    <pic:cNvPicPr>
                      <a:picLocks noChangeAspect="1" noChangeArrowheads="1"/>
                    </pic:cNvPicPr>
                  </pic:nvPicPr>
                  <pic:blipFill>
                    <a:blip r:embed="rId6" cstate="print"/>
                    <a:srcRect/>
                    <a:stretch>
                      <a:fillRect/>
                    </a:stretch>
                  </pic:blipFill>
                  <pic:spPr bwMode="auto">
                    <a:xfrm>
                      <a:off x="0" y="0"/>
                      <a:ext cx="2044562" cy="1440000"/>
                    </a:xfrm>
                    <a:prstGeom prst="rect">
                      <a:avLst/>
                    </a:prstGeom>
                    <a:noFill/>
                    <a:ln w="9525">
                      <a:noFill/>
                      <a:miter lim="800000"/>
                      <a:headEnd/>
                      <a:tailEnd/>
                    </a:ln>
                  </pic:spPr>
                </pic:pic>
              </a:graphicData>
            </a:graphic>
          </wp:inline>
        </w:drawing>
      </w:r>
    </w:p>
    <w:p w:rsidR="008C3A97" w:rsidRPr="00E25F83" w:rsidRDefault="003A4FD8" w:rsidP="003A4FD8">
      <w:pPr>
        <w:pStyle w:val="Caption"/>
        <w:jc w:val="center"/>
        <w:rPr>
          <w:rFonts w:ascii="Book Antiqua" w:hAnsi="Book Antiqua"/>
          <w:b w:val="0"/>
          <w:color w:val="auto"/>
          <w:sz w:val="22"/>
          <w:szCs w:val="22"/>
        </w:rPr>
      </w:pPr>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Pr="00E25F83">
        <w:rPr>
          <w:rFonts w:ascii="Book Antiqua" w:hAnsi="Book Antiqua"/>
          <w:b w:val="0"/>
          <w:noProof/>
          <w:color w:val="auto"/>
        </w:rPr>
        <w:t>1</w:t>
      </w:r>
      <w:r w:rsidRPr="00E25F83">
        <w:rPr>
          <w:rFonts w:ascii="Book Antiqua" w:hAnsi="Book Antiqua"/>
          <w:b w:val="0"/>
          <w:color w:val="auto"/>
        </w:rPr>
        <w:fldChar w:fldCharType="end"/>
      </w:r>
      <w:r w:rsidRPr="00E25F83">
        <w:rPr>
          <w:rFonts w:ascii="Book Antiqua" w:hAnsi="Book Antiqua"/>
          <w:b w:val="0"/>
          <w:color w:val="auto"/>
        </w:rPr>
        <w:t xml:space="preserve"> Subbagian a</w:t>
      </w:r>
    </w:p>
    <w:p w:rsidR="008C3A97" w:rsidRPr="008C3A97" w:rsidRDefault="008C3A97" w:rsidP="008C3A97">
      <w:pPr>
        <w:spacing w:after="0" w:line="240" w:lineRule="auto"/>
        <w:jc w:val="both"/>
        <w:rPr>
          <w:rFonts w:ascii="Book Antiqua" w:hAnsi="Book Antiqua"/>
          <w:lang w:bidi="en-US"/>
        </w:rPr>
      </w:pPr>
      <w:r w:rsidRPr="008C3A97">
        <w:rPr>
          <w:rFonts w:ascii="Book Antiqua" w:hAnsi="Book Antiqua"/>
          <w:lang w:bidi="en-US"/>
        </w:rPr>
        <w:tab/>
        <w:t xml:space="preserve">Subbagian a pada lagu “Turning Point”diatas terdiri dari 5 birama serta tanda birama 4/4 dan 2/4. Pada birama 1 sampai birama 4 merupakan rangkaian introduksi dari lagu ini karena karena terletak sebelum tema dimainkan dan terletak pada awal lagu. Memiliki progresi akord secara berturut-turut Em-Am-B-Em-Am-Em-B. pada birama 3 ke birama 4 </w:t>
      </w:r>
      <w:r w:rsidRPr="008C3A97">
        <w:rPr>
          <w:rFonts w:ascii="Book Antiqua" w:hAnsi="Book Antiqua"/>
          <w:lang w:bidi="en-US"/>
        </w:rPr>
        <w:lastRenderedPageBreak/>
        <w:t xml:space="preserve">terdapat </w:t>
      </w:r>
      <w:r w:rsidRPr="008C3A97">
        <w:rPr>
          <w:rFonts w:ascii="Book Antiqua" w:hAnsi="Book Antiqua"/>
          <w:i/>
          <w:lang w:bidi="en-US"/>
        </w:rPr>
        <w:t>melodic variation and fake</w:t>
      </w:r>
      <w:r w:rsidRPr="008C3A97">
        <w:rPr>
          <w:rFonts w:ascii="Book Antiqua" w:hAnsi="Book Antiqua"/>
          <w:lang w:bidi="en-US"/>
        </w:rPr>
        <w:t xml:space="preserve"> didalamnya karena pada ketukan empat birama 3 sampai berakhirnya birama 4 merupakan pengembangan melodi sebelumnya, dengan menyisipkan nada lain tetapi tetap dengan ritmis yang sama serta dimainkan violin, gitar, bass. Hal yang sudah dibahas dapat dilihat pada notasi berikut. </w:t>
      </w:r>
    </w:p>
    <w:p w:rsidR="008C3A97" w:rsidRPr="008C3A97" w:rsidRDefault="003A4FD8" w:rsidP="008C3A97">
      <w:pPr>
        <w:spacing w:after="0" w:line="240" w:lineRule="auto"/>
        <w:jc w:val="both"/>
        <w:rPr>
          <w:rFonts w:ascii="Book Antiqua" w:hAnsi="Book Antiqua"/>
          <w:lang w:bidi="en-US"/>
        </w:rPr>
      </w:pPr>
      <w:r w:rsidRPr="008C3A97">
        <w:rPr>
          <w:rFonts w:ascii="Book Antiqua" w:hAnsi="Book Antiqua"/>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3.75pt;margin-top:7.4pt;width:222.25pt;height:76.95pt;z-index:251661312" strokecolor="#0070c0" strokeweight="3pt"/>
        </w:pict>
      </w:r>
    </w:p>
    <w:p w:rsidR="008C3A97" w:rsidRPr="008C3A97" w:rsidRDefault="008C3A97" w:rsidP="008C3A97">
      <w:pPr>
        <w:keepNext/>
        <w:spacing w:after="0" w:line="240" w:lineRule="auto"/>
        <w:jc w:val="both"/>
        <w:rPr>
          <w:rFonts w:ascii="Book Antiqua" w:hAnsi="Book Antiqua"/>
        </w:rPr>
      </w:pPr>
      <w:r w:rsidRPr="008C3A97">
        <w:rPr>
          <w:rFonts w:ascii="Book Antiqua" w:hAnsi="Book Antiqua"/>
          <w:noProof/>
        </w:rPr>
        <w:drawing>
          <wp:inline distT="0" distB="0" distL="0" distR="0">
            <wp:extent cx="2595449" cy="874643"/>
            <wp:effectExtent l="19050" t="0" r="0" b="0"/>
            <wp:docPr id="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11342" cy="879999"/>
                    </a:xfrm>
                    <a:prstGeom prst="rect">
                      <a:avLst/>
                    </a:prstGeom>
                    <a:noFill/>
                    <a:ln w="9525">
                      <a:noFill/>
                      <a:miter lim="800000"/>
                      <a:headEnd/>
                      <a:tailEnd/>
                    </a:ln>
                  </pic:spPr>
                </pic:pic>
              </a:graphicData>
            </a:graphic>
          </wp:inline>
        </w:drawing>
      </w:r>
    </w:p>
    <w:p w:rsidR="008C3A97" w:rsidRPr="00E25F83" w:rsidRDefault="008C3A97" w:rsidP="008C3A97">
      <w:pPr>
        <w:pStyle w:val="Caption"/>
        <w:spacing w:after="0"/>
        <w:rPr>
          <w:rFonts w:ascii="Book Antiqua" w:hAnsi="Book Antiqua"/>
          <w:b w:val="0"/>
          <w:color w:val="auto"/>
        </w:rPr>
      </w:pPr>
      <w:bookmarkStart w:id="3" w:name="_Toc43063619"/>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2</w:t>
      </w:r>
      <w:r w:rsidRPr="00E25F83">
        <w:rPr>
          <w:rFonts w:ascii="Book Antiqua" w:hAnsi="Book Antiqua"/>
          <w:b w:val="0"/>
          <w:color w:val="auto"/>
        </w:rPr>
        <w:fldChar w:fldCharType="end"/>
      </w:r>
      <w:r w:rsidRPr="00E25F83">
        <w:rPr>
          <w:rFonts w:ascii="Book Antiqua" w:hAnsi="Book Antiqua"/>
          <w:b w:val="0"/>
          <w:color w:val="auto"/>
        </w:rPr>
        <w:t xml:space="preserve"> subbagian a : Melodic variation and fake</w:t>
      </w:r>
      <w:bookmarkEnd w:id="3"/>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Selain itu, terdapat transisi singkat atau </w:t>
      </w:r>
      <w:r w:rsidRPr="008C3A97">
        <w:rPr>
          <w:rFonts w:ascii="Book Antiqua" w:hAnsi="Book Antiqua"/>
          <w:i/>
          <w:lang w:bidi="en-US"/>
        </w:rPr>
        <w:t xml:space="preserve">bridge </w:t>
      </w:r>
      <w:r w:rsidRPr="008C3A97">
        <w:rPr>
          <w:rFonts w:ascii="Book Antiqua" w:hAnsi="Book Antiqua"/>
          <w:lang w:bidi="en-US"/>
        </w:rPr>
        <w:t xml:space="preserve">yang ditandai dengan tanda birama 2/4 serta dimainkan oleh violin, gitar, bass, dan drum. Hal tersebut dapat terlihat jelas pada notasi berikut. </w:t>
      </w:r>
    </w:p>
    <w:p w:rsidR="008C3A97" w:rsidRPr="008C3A97" w:rsidRDefault="008C3A97" w:rsidP="003A4FD8">
      <w:pPr>
        <w:keepNext/>
        <w:spacing w:after="0" w:line="240" w:lineRule="auto"/>
        <w:jc w:val="center"/>
        <w:rPr>
          <w:rFonts w:ascii="Book Antiqua" w:hAnsi="Book Antiqua"/>
        </w:rPr>
      </w:pPr>
      <w:r w:rsidRPr="008C3A97">
        <w:rPr>
          <w:rFonts w:ascii="Book Antiqua" w:hAnsi="Book Antiqua"/>
          <w:noProof/>
        </w:rPr>
        <w:pict>
          <v:shape id="_x0000_s1026" type="#_x0000_t185" style="position:absolute;left:0;text-align:left;margin-left:109.45pt;margin-top:.3pt;width:40.2pt;height:137.7pt;z-index:251660288" fillcolor="white [3212]" strokecolor="#0070c0" strokeweight="3pt"/>
        </w:pict>
      </w:r>
      <w:r w:rsidRPr="008C3A97">
        <w:rPr>
          <w:rFonts w:ascii="Book Antiqua" w:hAnsi="Book Antiqua"/>
          <w:noProof/>
        </w:rPr>
        <w:drawing>
          <wp:inline distT="0" distB="0" distL="0" distR="0">
            <wp:extent cx="1141367" cy="1751162"/>
            <wp:effectExtent l="19050" t="0" r="1633" b="0"/>
            <wp:docPr id="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44058" cy="1755290"/>
                    </a:xfrm>
                    <a:prstGeom prst="rect">
                      <a:avLst/>
                    </a:prstGeom>
                    <a:noFill/>
                    <a:ln w="9525">
                      <a:noFill/>
                      <a:miter lim="800000"/>
                      <a:headEnd/>
                      <a:tailEnd/>
                    </a:ln>
                  </pic:spPr>
                </pic:pic>
              </a:graphicData>
            </a:graphic>
          </wp:inline>
        </w:drawing>
      </w:r>
    </w:p>
    <w:p w:rsidR="008C3A97" w:rsidRPr="00E25F83" w:rsidRDefault="008C3A97" w:rsidP="00E25F83">
      <w:pPr>
        <w:pStyle w:val="Caption"/>
        <w:spacing w:after="0"/>
        <w:rPr>
          <w:rFonts w:ascii="Book Antiqua" w:hAnsi="Book Antiqua"/>
          <w:b w:val="0"/>
          <w:color w:val="auto"/>
          <w:lang w:bidi="en-US"/>
        </w:rPr>
      </w:pPr>
      <w:bookmarkStart w:id="4" w:name="_Toc43063620"/>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3</w:t>
      </w:r>
      <w:r w:rsidRPr="00E25F83">
        <w:rPr>
          <w:rFonts w:ascii="Book Antiqua" w:hAnsi="Book Antiqua"/>
          <w:b w:val="0"/>
          <w:color w:val="auto"/>
        </w:rPr>
        <w:fldChar w:fldCharType="end"/>
      </w:r>
      <w:r w:rsidRPr="00E25F83">
        <w:rPr>
          <w:rFonts w:ascii="Book Antiqua" w:hAnsi="Book Antiqua"/>
          <w:b w:val="0"/>
          <w:color w:val="auto"/>
        </w:rPr>
        <w:t xml:space="preserve"> subbagian a : transisi singkat atau bridge</w:t>
      </w:r>
      <w:bookmarkEnd w:id="4"/>
    </w:p>
    <w:p w:rsidR="008C3A97" w:rsidRPr="008C3A97" w:rsidRDefault="008C3A97" w:rsidP="003A4FD8">
      <w:pPr>
        <w:pStyle w:val="Heading3"/>
        <w:numPr>
          <w:ilvl w:val="0"/>
          <w:numId w:val="0"/>
        </w:numPr>
        <w:spacing w:line="240" w:lineRule="auto"/>
        <w:ind w:left="567" w:hanging="567"/>
        <w:rPr>
          <w:sz w:val="22"/>
          <w:szCs w:val="22"/>
          <w:lang w:bidi="en-US"/>
        </w:rPr>
      </w:pPr>
      <w:bookmarkStart w:id="5" w:name="_Toc44006429"/>
      <w:r w:rsidRPr="008C3A97">
        <w:rPr>
          <w:sz w:val="22"/>
          <w:szCs w:val="22"/>
          <w:lang w:bidi="en-US"/>
        </w:rPr>
        <w:t>Subbagian b</w:t>
      </w:r>
      <w:bookmarkEnd w:id="5"/>
    </w:p>
    <w:p w:rsidR="008C3A97" w:rsidRPr="008C3A97" w:rsidRDefault="008C3A97" w:rsidP="003A4FD8">
      <w:pPr>
        <w:keepNext/>
        <w:spacing w:after="0" w:line="240" w:lineRule="auto"/>
        <w:jc w:val="center"/>
        <w:rPr>
          <w:rFonts w:ascii="Book Antiqua" w:hAnsi="Book Antiqua"/>
        </w:rPr>
      </w:pPr>
      <w:r w:rsidRPr="008C3A97">
        <w:rPr>
          <w:rFonts w:ascii="Book Antiqua" w:hAnsi="Book Antiqua"/>
          <w:noProof/>
        </w:rPr>
        <w:drawing>
          <wp:inline distT="0" distB="0" distL="0" distR="0">
            <wp:extent cx="1787451" cy="1260000"/>
            <wp:effectExtent l="19050" t="0" r="3249" b="0"/>
            <wp:docPr id="113" name="Picture 15" descr="E:\SKRIPSIKU\ilovepdf_pages-to-jpg (1)\turning point progress 5 aransemene - Full Score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KRIPSIKU\ilovepdf_pages-to-jpg (1)\turning point progress 5 aransemene - Full Score_page-0003.jpg"/>
                    <pic:cNvPicPr>
                      <a:picLocks noChangeAspect="1" noChangeArrowheads="1"/>
                    </pic:cNvPicPr>
                  </pic:nvPicPr>
                  <pic:blipFill>
                    <a:blip r:embed="rId9" cstate="print"/>
                    <a:srcRect/>
                    <a:stretch>
                      <a:fillRect/>
                    </a:stretch>
                  </pic:blipFill>
                  <pic:spPr bwMode="auto">
                    <a:xfrm>
                      <a:off x="0" y="0"/>
                      <a:ext cx="1787451" cy="1260000"/>
                    </a:xfrm>
                    <a:prstGeom prst="rect">
                      <a:avLst/>
                    </a:prstGeom>
                    <a:noFill/>
                    <a:ln w="9525">
                      <a:noFill/>
                      <a:miter lim="800000"/>
                      <a:headEnd/>
                      <a:tailEnd/>
                    </a:ln>
                  </pic:spPr>
                </pic:pic>
              </a:graphicData>
            </a:graphic>
          </wp:inline>
        </w:drawing>
      </w:r>
    </w:p>
    <w:p w:rsidR="008C3A97" w:rsidRPr="00E25F83" w:rsidRDefault="008C3A97" w:rsidP="003A4FD8">
      <w:pPr>
        <w:pStyle w:val="Caption"/>
        <w:spacing w:after="0"/>
        <w:jc w:val="center"/>
        <w:rPr>
          <w:rFonts w:ascii="Book Antiqua" w:hAnsi="Book Antiqua"/>
          <w:b w:val="0"/>
          <w:color w:val="auto"/>
        </w:rPr>
      </w:pPr>
      <w:bookmarkStart w:id="6" w:name="_Toc43063621"/>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4</w:t>
      </w:r>
      <w:r w:rsidRPr="00E25F83">
        <w:rPr>
          <w:rFonts w:ascii="Book Antiqua" w:hAnsi="Book Antiqua"/>
          <w:b w:val="0"/>
          <w:color w:val="auto"/>
        </w:rPr>
        <w:fldChar w:fldCharType="end"/>
      </w:r>
      <w:r w:rsidRPr="00E25F83">
        <w:rPr>
          <w:rFonts w:ascii="Book Antiqua" w:hAnsi="Book Antiqua"/>
          <w:b w:val="0"/>
          <w:color w:val="auto"/>
        </w:rPr>
        <w:t xml:space="preserve"> subbagian b.1</w:t>
      </w:r>
      <w:bookmarkEnd w:id="6"/>
    </w:p>
    <w:p w:rsidR="008C3A97" w:rsidRPr="008C3A97" w:rsidRDefault="008C3A97" w:rsidP="003A4FD8">
      <w:pPr>
        <w:keepNext/>
        <w:spacing w:after="0" w:line="240" w:lineRule="auto"/>
        <w:jc w:val="center"/>
        <w:rPr>
          <w:rFonts w:ascii="Book Antiqua" w:hAnsi="Book Antiqua"/>
        </w:rPr>
      </w:pPr>
      <w:r w:rsidRPr="008C3A97">
        <w:rPr>
          <w:rFonts w:ascii="Book Antiqua" w:hAnsi="Book Antiqua"/>
          <w:noProof/>
        </w:rPr>
        <w:drawing>
          <wp:inline distT="0" distB="0" distL="0" distR="0">
            <wp:extent cx="1804250" cy="1260000"/>
            <wp:effectExtent l="19050" t="0" r="5500" b="0"/>
            <wp:docPr id="114" name="Picture 14" descr="E:\SKRIPSIKU\ilovepdf_pages-to-jpg (1)\turning point progress 5 aransemene - Full Score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KRIPSIKU\ilovepdf_pages-to-jpg (1)\turning point progress 5 aransemene - Full Score_page-0002.jpg"/>
                    <pic:cNvPicPr>
                      <a:picLocks noChangeAspect="1" noChangeArrowheads="1"/>
                    </pic:cNvPicPr>
                  </pic:nvPicPr>
                  <pic:blipFill>
                    <a:blip r:embed="rId10" cstate="print"/>
                    <a:srcRect/>
                    <a:stretch>
                      <a:fillRect/>
                    </a:stretch>
                  </pic:blipFill>
                  <pic:spPr bwMode="auto">
                    <a:xfrm>
                      <a:off x="0" y="0"/>
                      <a:ext cx="1804250" cy="1260000"/>
                    </a:xfrm>
                    <a:prstGeom prst="rect">
                      <a:avLst/>
                    </a:prstGeom>
                    <a:noFill/>
                    <a:ln w="9525">
                      <a:noFill/>
                      <a:miter lim="800000"/>
                      <a:headEnd/>
                      <a:tailEnd/>
                    </a:ln>
                  </pic:spPr>
                </pic:pic>
              </a:graphicData>
            </a:graphic>
          </wp:inline>
        </w:drawing>
      </w:r>
    </w:p>
    <w:p w:rsidR="008C3A97" w:rsidRPr="00E25F83" w:rsidRDefault="008C3A97" w:rsidP="003A4FD8">
      <w:pPr>
        <w:pStyle w:val="Caption"/>
        <w:spacing w:after="0"/>
        <w:jc w:val="center"/>
        <w:rPr>
          <w:rFonts w:ascii="Book Antiqua" w:hAnsi="Book Antiqua"/>
          <w:b w:val="0"/>
          <w:color w:val="auto"/>
          <w:lang w:bidi="en-US"/>
        </w:rPr>
      </w:pPr>
      <w:bookmarkStart w:id="7" w:name="_Toc43063622"/>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5</w:t>
      </w:r>
      <w:r w:rsidRPr="00E25F83">
        <w:rPr>
          <w:rFonts w:ascii="Book Antiqua" w:hAnsi="Book Antiqua"/>
          <w:b w:val="0"/>
          <w:color w:val="auto"/>
        </w:rPr>
        <w:fldChar w:fldCharType="end"/>
      </w:r>
      <w:r w:rsidRPr="00E25F83">
        <w:rPr>
          <w:rFonts w:ascii="Book Antiqua" w:hAnsi="Book Antiqua"/>
          <w:b w:val="0"/>
          <w:color w:val="auto"/>
        </w:rPr>
        <w:t xml:space="preserve"> subbagian b.2</w:t>
      </w:r>
      <w:bookmarkEnd w:id="7"/>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b pada lagu “Turning Point” diatas terdiri dari 8 birama serta tanda birama 4/4. Pada birama 6 sampai </w:t>
      </w:r>
      <w:r w:rsidRPr="008C3A97">
        <w:rPr>
          <w:rFonts w:ascii="Book Antiqua" w:hAnsi="Book Antiqua"/>
          <w:lang w:bidi="en-US"/>
        </w:rPr>
        <w:lastRenderedPageBreak/>
        <w:t xml:space="preserve">birama 13 merupakan serangkaian introduksi dari lagu ini karena terletak sebelum tema dimainkan dan terletak pada awal lagu. Memiliki progresi akord secara berturut-turut Em sampai berakhirnya subbagian b. pada instrumem violin, dibagi menjadi dua layer pada satu garis birama sebagai </w:t>
      </w:r>
      <w:r w:rsidRPr="008C3A97">
        <w:rPr>
          <w:rFonts w:ascii="Book Antiqua" w:hAnsi="Book Antiqua"/>
          <w:i/>
          <w:lang w:bidi="en-US"/>
        </w:rPr>
        <w:t>counter melody</w:t>
      </w:r>
      <w:r w:rsidRPr="008C3A97">
        <w:rPr>
          <w:rFonts w:ascii="Book Antiqua" w:hAnsi="Book Antiqua"/>
          <w:lang w:bidi="en-US"/>
        </w:rPr>
        <w:t xml:space="preserve">. Dapat dilihat pada notasi dibawah. </w:t>
      </w:r>
    </w:p>
    <w:p w:rsidR="008C3A97" w:rsidRPr="008C3A97" w:rsidRDefault="008C3A97" w:rsidP="003A4FD8">
      <w:pPr>
        <w:keepNext/>
        <w:spacing w:after="0" w:line="240" w:lineRule="auto"/>
        <w:jc w:val="center"/>
        <w:rPr>
          <w:rFonts w:ascii="Book Antiqua" w:hAnsi="Book Antiqua"/>
        </w:rPr>
      </w:pPr>
      <w:r w:rsidRPr="008C3A97">
        <w:rPr>
          <w:rFonts w:ascii="Book Antiqua" w:hAnsi="Book Antiqua"/>
          <w:noProof/>
        </w:rPr>
        <w:pict>
          <v:shape id="_x0000_s1034" type="#_x0000_t185" style="position:absolute;left:0;text-align:left;margin-left:28.25pt;margin-top:5.55pt;width:163.2pt;height:31.8pt;z-index:251668480" strokecolor="#0070c0" strokeweight="3pt"/>
        </w:pict>
      </w:r>
      <w:r w:rsidRPr="008C3A97">
        <w:rPr>
          <w:rFonts w:ascii="Book Antiqua" w:hAnsi="Book Antiqua"/>
          <w:noProof/>
        </w:rPr>
        <w:drawing>
          <wp:inline distT="0" distB="0" distL="0" distR="0">
            <wp:extent cx="1988502" cy="540689"/>
            <wp:effectExtent l="19050" t="0" r="0" b="0"/>
            <wp:docPr id="1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1993406" cy="542022"/>
                    </a:xfrm>
                    <a:prstGeom prst="rect">
                      <a:avLst/>
                    </a:prstGeom>
                    <a:noFill/>
                    <a:ln w="9525">
                      <a:noFill/>
                      <a:miter lim="800000"/>
                      <a:headEnd/>
                      <a:tailEnd/>
                    </a:ln>
                  </pic:spPr>
                </pic:pic>
              </a:graphicData>
            </a:graphic>
          </wp:inline>
        </w:drawing>
      </w:r>
    </w:p>
    <w:p w:rsidR="008C3A97" w:rsidRPr="00E25F83" w:rsidRDefault="008C3A97" w:rsidP="003A4FD8">
      <w:pPr>
        <w:pStyle w:val="Caption"/>
        <w:spacing w:after="0"/>
        <w:jc w:val="center"/>
        <w:rPr>
          <w:rFonts w:ascii="Book Antiqua" w:hAnsi="Book Antiqua"/>
          <w:b w:val="0"/>
          <w:color w:val="auto"/>
          <w:lang w:bidi="en-US"/>
        </w:rPr>
      </w:pPr>
      <w:bookmarkStart w:id="8" w:name="_Toc43063623"/>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6</w:t>
      </w:r>
      <w:r w:rsidRPr="00E25F83">
        <w:rPr>
          <w:rFonts w:ascii="Book Antiqua" w:hAnsi="Book Antiqua"/>
          <w:b w:val="0"/>
          <w:color w:val="auto"/>
        </w:rPr>
        <w:fldChar w:fldCharType="end"/>
      </w:r>
      <w:r w:rsidRPr="00E25F83">
        <w:rPr>
          <w:rFonts w:ascii="Book Antiqua" w:hAnsi="Book Antiqua"/>
          <w:b w:val="0"/>
          <w:color w:val="auto"/>
        </w:rPr>
        <w:t xml:space="preserve"> Subbagian b : counter melodi</w:t>
      </w:r>
      <w:bookmarkEnd w:id="8"/>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Kemudian, pada ketukan keempat birama 7 sampai birama 9 ketukan kedua, birama 10 sampai birama 12 dan birama 13 instrumen gitar terdapat</w:t>
      </w:r>
      <w:r w:rsidRPr="008C3A97">
        <w:rPr>
          <w:rFonts w:ascii="Book Antiqua" w:hAnsi="Book Antiqua"/>
          <w:i/>
          <w:lang w:bidi="en-US"/>
        </w:rPr>
        <w:t xml:space="preserve"> obbligato</w:t>
      </w:r>
      <w:r w:rsidRPr="008C3A97">
        <w:rPr>
          <w:rFonts w:ascii="Book Antiqua" w:hAnsi="Book Antiqua"/>
          <w:lang w:bidi="en-US"/>
        </w:rPr>
        <w:t xml:space="preserve"> untuk mengisi kosongnya melodi</w:t>
      </w:r>
      <w:r w:rsidRPr="008C3A97">
        <w:rPr>
          <w:rFonts w:ascii="Book Antiqua" w:hAnsi="Book Antiqua"/>
          <w:color w:val="FFFFFF" w:themeColor="background1"/>
          <w:lang w:bidi="en-US"/>
        </w:rPr>
        <w:t>.</w:t>
      </w:r>
      <w:r w:rsidRPr="008C3A97">
        <w:rPr>
          <w:rFonts w:ascii="Book Antiqua" w:hAnsi="Book Antiqua"/>
          <w:lang w:bidi="en-US"/>
        </w:rPr>
        <w:t>utama</w:t>
      </w:r>
      <w:r w:rsidRPr="008C3A97">
        <w:rPr>
          <w:rFonts w:ascii="Book Antiqua" w:hAnsi="Book Antiqua"/>
          <w:color w:val="FFFFFF" w:themeColor="background1"/>
          <w:lang w:bidi="en-US"/>
        </w:rPr>
        <w:t>.</w:t>
      </w:r>
      <w:r w:rsidRPr="008C3A97">
        <w:rPr>
          <w:rFonts w:ascii="Book Antiqua" w:hAnsi="Book Antiqua"/>
          <w:lang w:bidi="en-US"/>
        </w:rPr>
        <w:t>berperan</w:t>
      </w:r>
      <w:r w:rsidRPr="008C3A97">
        <w:rPr>
          <w:rFonts w:ascii="Book Antiqua" w:hAnsi="Book Antiqua"/>
          <w:color w:val="FFFFFF" w:themeColor="background1"/>
          <w:lang w:bidi="en-US"/>
        </w:rPr>
        <w:t>.</w:t>
      </w:r>
      <w:r w:rsidRPr="008C3A97">
        <w:rPr>
          <w:rFonts w:ascii="Book Antiqua" w:hAnsi="Book Antiqua"/>
          <w:lang w:bidi="en-US"/>
        </w:rPr>
        <w:t>sebagai</w:t>
      </w:r>
      <w:r w:rsidRPr="008C3A97">
        <w:rPr>
          <w:rFonts w:ascii="Book Antiqua" w:hAnsi="Book Antiqua"/>
          <w:color w:val="FFFFFF" w:themeColor="background1"/>
          <w:lang w:bidi="en-US"/>
        </w:rPr>
        <w:t>.</w:t>
      </w:r>
      <w:r w:rsidRPr="008C3A97">
        <w:rPr>
          <w:rFonts w:ascii="Book Antiqua" w:hAnsi="Book Antiqua"/>
          <w:lang w:bidi="en-US"/>
        </w:rPr>
        <w:t>melodi sekunder saat melodi</w:t>
      </w:r>
      <w:r w:rsidRPr="008C3A97">
        <w:rPr>
          <w:rFonts w:ascii="Book Antiqua" w:hAnsi="Book Antiqua"/>
          <w:color w:val="FFFFFF" w:themeColor="background1"/>
          <w:lang w:bidi="en-US"/>
        </w:rPr>
        <w:t>.</w:t>
      </w:r>
      <w:r w:rsidRPr="008C3A97">
        <w:rPr>
          <w:rFonts w:ascii="Book Antiqua" w:hAnsi="Book Antiqua"/>
          <w:lang w:bidi="en-US"/>
        </w:rPr>
        <w:t>yang</w:t>
      </w:r>
      <w:r w:rsidRPr="008C3A97">
        <w:rPr>
          <w:rFonts w:ascii="Book Antiqua" w:hAnsi="Book Antiqua"/>
          <w:color w:val="FFFFFF" w:themeColor="background1"/>
          <w:lang w:bidi="en-US"/>
        </w:rPr>
        <w:t>.</w:t>
      </w:r>
      <w:r w:rsidRPr="008C3A97">
        <w:rPr>
          <w:rFonts w:ascii="Book Antiqua" w:hAnsi="Book Antiqua"/>
          <w:lang w:bidi="en-US"/>
        </w:rPr>
        <w:t xml:space="preserve">utama melakukan sekuen secara konstan tanpa merubah pola melodi hingga akhir subbagian b. Hal tersebut dapat dilihat pada notasi berikut. </w:t>
      </w:r>
    </w:p>
    <w:p w:rsidR="008C3A97" w:rsidRPr="008C3A97" w:rsidRDefault="008C3A97" w:rsidP="003A4FD8">
      <w:pPr>
        <w:keepNext/>
        <w:spacing w:after="0" w:line="240" w:lineRule="auto"/>
        <w:jc w:val="center"/>
        <w:rPr>
          <w:rFonts w:ascii="Book Antiqua" w:hAnsi="Book Antiqua"/>
        </w:rPr>
      </w:pPr>
      <w:r w:rsidRPr="008C3A97">
        <w:rPr>
          <w:rFonts w:ascii="Book Antiqua" w:hAnsi="Book Antiqua"/>
          <w:noProof/>
        </w:rPr>
        <w:pict>
          <v:shape id="_x0000_s1028" type="#_x0000_t185" style="position:absolute;left:0;text-align:left;margin-left:98.75pt;margin-top:15.5pt;width:108.95pt;height:13.15pt;z-index:251662336" strokecolor="#0070c0" strokeweight="1.5pt"/>
        </w:pict>
      </w:r>
      <w:r w:rsidRPr="008C3A97">
        <w:rPr>
          <w:rFonts w:ascii="Book Antiqua" w:hAnsi="Book Antiqua"/>
          <w:noProof/>
        </w:rPr>
        <w:drawing>
          <wp:inline distT="0" distB="0" distL="0" distR="0">
            <wp:extent cx="2588978" cy="343517"/>
            <wp:effectExtent l="19050" t="0" r="1822" b="0"/>
            <wp:docPr id="1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601424" cy="345168"/>
                    </a:xfrm>
                    <a:prstGeom prst="rect">
                      <a:avLst/>
                    </a:prstGeom>
                    <a:noFill/>
                    <a:ln w="9525">
                      <a:noFill/>
                      <a:miter lim="800000"/>
                      <a:headEnd/>
                      <a:tailEnd/>
                    </a:ln>
                  </pic:spPr>
                </pic:pic>
              </a:graphicData>
            </a:graphic>
          </wp:inline>
        </w:drawing>
      </w:r>
    </w:p>
    <w:p w:rsidR="008C3A97" w:rsidRPr="00E25F83" w:rsidRDefault="008C3A97" w:rsidP="003A4FD8">
      <w:pPr>
        <w:pStyle w:val="Caption"/>
        <w:spacing w:after="0"/>
        <w:jc w:val="center"/>
        <w:rPr>
          <w:rFonts w:ascii="Book Antiqua" w:hAnsi="Book Antiqua"/>
          <w:b w:val="0"/>
          <w:color w:val="auto"/>
          <w:lang w:bidi="en-US"/>
        </w:rPr>
      </w:pPr>
      <w:bookmarkStart w:id="9" w:name="_Toc43063624"/>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7</w:t>
      </w:r>
      <w:r w:rsidRPr="00E25F83">
        <w:rPr>
          <w:rFonts w:ascii="Book Antiqua" w:hAnsi="Book Antiqua"/>
          <w:b w:val="0"/>
          <w:color w:val="auto"/>
        </w:rPr>
        <w:fldChar w:fldCharType="end"/>
      </w:r>
      <w:r w:rsidRPr="00E25F83">
        <w:rPr>
          <w:rFonts w:ascii="Book Antiqua" w:hAnsi="Book Antiqua"/>
          <w:b w:val="0"/>
          <w:color w:val="auto"/>
        </w:rPr>
        <w:t xml:space="preserve"> Subbagian b : obbligato</w:t>
      </w:r>
      <w:bookmarkEnd w:id="9"/>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noProof/>
        </w:rPr>
        <w:pict>
          <v:shape id="_x0000_s1076" type="#_x0000_t185" style="position:absolute;left:0;text-align:left;margin-left:1.75pt;margin-top:66.4pt;width:215.35pt;height:28.55pt;z-index:251711488" strokecolor="#0070c0" strokeweight="3pt"/>
        </w:pict>
      </w:r>
      <w:r w:rsidRPr="008C3A97">
        <w:rPr>
          <w:rFonts w:ascii="Book Antiqua" w:hAnsi="Book Antiqua"/>
          <w:lang w:bidi="en-US"/>
        </w:rPr>
        <w:t xml:space="preserve">Instrumen bass dan piano memainkan pola ritmis dan melodis berbeda masing-masing bertindak sebagai counter melodi dari bagian ini. Hal tersebut dapat dilihat pada notasi berikut. </w:t>
      </w:r>
    </w:p>
    <w:p w:rsidR="008C3A97" w:rsidRPr="008C3A97" w:rsidRDefault="008C3A97" w:rsidP="008C3A97">
      <w:pPr>
        <w:keepNext/>
        <w:spacing w:after="0" w:line="240" w:lineRule="auto"/>
        <w:jc w:val="both"/>
        <w:rPr>
          <w:rFonts w:ascii="Book Antiqua" w:hAnsi="Book Antiqua"/>
        </w:rPr>
      </w:pPr>
      <w:r w:rsidRPr="008C3A97">
        <w:rPr>
          <w:rFonts w:ascii="Book Antiqua" w:hAnsi="Book Antiqua"/>
          <w:noProof/>
        </w:rPr>
        <w:drawing>
          <wp:inline distT="0" distB="0" distL="0" distR="0">
            <wp:extent cx="2719220" cy="540689"/>
            <wp:effectExtent l="19050" t="0" r="4930" b="0"/>
            <wp:docPr id="1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2723515" cy="541543"/>
                    </a:xfrm>
                    <a:prstGeom prst="rect">
                      <a:avLst/>
                    </a:prstGeom>
                    <a:noFill/>
                    <a:ln w="9525">
                      <a:noFill/>
                      <a:miter lim="800000"/>
                      <a:headEnd/>
                      <a:tailEnd/>
                    </a:ln>
                  </pic:spPr>
                </pic:pic>
              </a:graphicData>
            </a:graphic>
          </wp:inline>
        </w:drawing>
      </w:r>
    </w:p>
    <w:p w:rsidR="008C3A97" w:rsidRPr="00E25F83" w:rsidRDefault="008C3A97" w:rsidP="006F2A5A">
      <w:pPr>
        <w:pStyle w:val="Caption"/>
        <w:spacing w:after="0"/>
        <w:jc w:val="center"/>
        <w:rPr>
          <w:rFonts w:ascii="Book Antiqua" w:hAnsi="Book Antiqua"/>
          <w:b w:val="0"/>
          <w:color w:val="auto"/>
          <w:lang w:bidi="en-US"/>
        </w:rPr>
      </w:pPr>
      <w:bookmarkStart w:id="10" w:name="_Toc43063625"/>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8</w:t>
      </w:r>
      <w:r w:rsidRPr="00E25F83">
        <w:rPr>
          <w:rFonts w:ascii="Book Antiqua" w:hAnsi="Book Antiqua"/>
          <w:b w:val="0"/>
          <w:color w:val="auto"/>
        </w:rPr>
        <w:fldChar w:fldCharType="end"/>
      </w:r>
      <w:r w:rsidRPr="00E25F83">
        <w:rPr>
          <w:rFonts w:ascii="Book Antiqua" w:hAnsi="Book Antiqua"/>
          <w:b w:val="0"/>
          <w:color w:val="auto"/>
        </w:rPr>
        <w:t xml:space="preserve"> Subbagian b : counter melodi</w:t>
      </w:r>
      <w:bookmarkEnd w:id="10"/>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birama 13 ketukan keempat, instrumen drum melakukan transisi singkat atau </w:t>
      </w:r>
      <w:r w:rsidRPr="008C3A97">
        <w:rPr>
          <w:rFonts w:ascii="Book Antiqua" w:hAnsi="Book Antiqua"/>
          <w:i/>
          <w:lang w:bidi="en-US"/>
        </w:rPr>
        <w:t xml:space="preserve">bridge </w:t>
      </w:r>
      <w:r w:rsidRPr="008C3A97">
        <w:rPr>
          <w:rFonts w:ascii="Book Antiqua" w:hAnsi="Book Antiqua"/>
          <w:lang w:bidi="en-US"/>
        </w:rPr>
        <w:t>sebagai penghubung antara introduksi dengan tema utama pada lagu “Turning Point”.</w:t>
      </w:r>
    </w:p>
    <w:p w:rsidR="008C3A97" w:rsidRPr="008C3A97" w:rsidRDefault="008C3A97" w:rsidP="0081308E">
      <w:pPr>
        <w:keepNext/>
        <w:spacing w:after="0" w:line="240" w:lineRule="auto"/>
        <w:jc w:val="center"/>
        <w:rPr>
          <w:rFonts w:ascii="Book Antiqua" w:hAnsi="Book Antiqua"/>
        </w:rPr>
      </w:pPr>
      <w:r w:rsidRPr="008C3A97">
        <w:rPr>
          <w:rFonts w:ascii="Book Antiqua" w:hAnsi="Book Antiqua"/>
          <w:noProof/>
        </w:rPr>
        <w:pict>
          <v:shape id="_x0000_s1029" type="#_x0000_t185" style="position:absolute;left:0;text-align:left;margin-left:108pt;margin-top:17pt;width:32.85pt;height:35.55pt;z-index:251663360" strokecolor="#0070c0" strokeweight="1.5pt"/>
        </w:pict>
      </w:r>
      <w:r w:rsidRPr="008C3A97">
        <w:rPr>
          <w:rFonts w:ascii="Book Antiqua" w:hAnsi="Book Antiqua"/>
          <w:noProof/>
        </w:rPr>
        <w:drawing>
          <wp:inline distT="0" distB="0" distL="0" distR="0">
            <wp:extent cx="961879" cy="1000664"/>
            <wp:effectExtent l="19050" t="0" r="0" b="0"/>
            <wp:docPr id="1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t="59376" r="-7616" b="7433"/>
                    <a:stretch>
                      <a:fillRect/>
                    </a:stretch>
                  </pic:blipFill>
                  <pic:spPr bwMode="auto">
                    <a:xfrm>
                      <a:off x="0" y="0"/>
                      <a:ext cx="962729" cy="1001548"/>
                    </a:xfrm>
                    <a:prstGeom prst="rect">
                      <a:avLst/>
                    </a:prstGeom>
                    <a:noFill/>
                    <a:ln w="9525">
                      <a:noFill/>
                      <a:miter lim="800000"/>
                      <a:headEnd/>
                      <a:tailEnd/>
                    </a:ln>
                  </pic:spPr>
                </pic:pic>
              </a:graphicData>
            </a:graphic>
          </wp:inline>
        </w:drawing>
      </w:r>
    </w:p>
    <w:p w:rsidR="008C3A97" w:rsidRPr="00E25F83" w:rsidRDefault="008C3A97" w:rsidP="0081308E">
      <w:pPr>
        <w:pStyle w:val="Caption"/>
        <w:spacing w:after="0"/>
        <w:jc w:val="center"/>
        <w:rPr>
          <w:rFonts w:ascii="Book Antiqua" w:hAnsi="Book Antiqua"/>
          <w:b w:val="0"/>
          <w:color w:val="auto"/>
          <w:lang w:bidi="en-US"/>
        </w:rPr>
      </w:pPr>
      <w:bookmarkStart w:id="11" w:name="_Toc43063626"/>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9</w:t>
      </w:r>
      <w:r w:rsidRPr="00E25F83">
        <w:rPr>
          <w:rFonts w:ascii="Book Antiqua" w:hAnsi="Book Antiqua"/>
          <w:b w:val="0"/>
          <w:color w:val="auto"/>
        </w:rPr>
        <w:fldChar w:fldCharType="end"/>
      </w:r>
      <w:r w:rsidRPr="00E25F83">
        <w:rPr>
          <w:rFonts w:ascii="Book Antiqua" w:hAnsi="Book Antiqua"/>
          <w:b w:val="0"/>
          <w:color w:val="auto"/>
        </w:rPr>
        <w:t xml:space="preserve"> Subbagian B : transisi singkat atau brigde</w:t>
      </w:r>
      <w:bookmarkEnd w:id="11"/>
    </w:p>
    <w:p w:rsidR="008C3A97" w:rsidRPr="008C3A97" w:rsidRDefault="008C3A97" w:rsidP="0081308E">
      <w:pPr>
        <w:pStyle w:val="Heading3"/>
        <w:numPr>
          <w:ilvl w:val="0"/>
          <w:numId w:val="0"/>
        </w:numPr>
        <w:spacing w:line="240" w:lineRule="auto"/>
        <w:ind w:left="567" w:hanging="567"/>
        <w:rPr>
          <w:sz w:val="22"/>
          <w:szCs w:val="22"/>
          <w:lang w:bidi="en-US"/>
        </w:rPr>
      </w:pPr>
      <w:bookmarkStart w:id="12" w:name="_Toc44006430"/>
      <w:r w:rsidRPr="008C3A97">
        <w:rPr>
          <w:sz w:val="22"/>
          <w:szCs w:val="22"/>
          <w:lang w:bidi="en-US"/>
        </w:rPr>
        <w:lastRenderedPageBreak/>
        <w:t>Subbagian c</w:t>
      </w:r>
      <w:bookmarkEnd w:id="12"/>
    </w:p>
    <w:p w:rsidR="008C3A97" w:rsidRPr="008C3A97" w:rsidRDefault="008C3A97" w:rsidP="0081308E">
      <w:pPr>
        <w:keepNext/>
        <w:spacing w:after="0" w:line="240" w:lineRule="auto"/>
        <w:jc w:val="center"/>
        <w:rPr>
          <w:rFonts w:ascii="Book Antiqua" w:hAnsi="Book Antiqua"/>
        </w:rPr>
      </w:pPr>
      <w:r w:rsidRPr="008C3A97">
        <w:rPr>
          <w:rFonts w:ascii="Book Antiqua" w:hAnsi="Book Antiqua"/>
          <w:noProof/>
        </w:rPr>
        <w:drawing>
          <wp:inline distT="0" distB="0" distL="0" distR="0">
            <wp:extent cx="2293283" cy="1620000"/>
            <wp:effectExtent l="19050" t="0" r="0" b="0"/>
            <wp:docPr id="119" name="Picture 16" descr="E:\SKRIPSIKU\ilovepdf_pages-to-jpg (1)\turning point progress 5 aransemene - Full Score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SKRIPSIKU\ilovepdf_pages-to-jpg (1)\turning point progress 5 aransemene - Full Score_page-0004.jpg"/>
                    <pic:cNvPicPr>
                      <a:picLocks noChangeAspect="1" noChangeArrowheads="1"/>
                    </pic:cNvPicPr>
                  </pic:nvPicPr>
                  <pic:blipFill>
                    <a:blip r:embed="rId15" cstate="print"/>
                    <a:srcRect/>
                    <a:stretch>
                      <a:fillRect/>
                    </a:stretch>
                  </pic:blipFill>
                  <pic:spPr bwMode="auto">
                    <a:xfrm>
                      <a:off x="0" y="0"/>
                      <a:ext cx="2293283" cy="1620000"/>
                    </a:xfrm>
                    <a:prstGeom prst="rect">
                      <a:avLst/>
                    </a:prstGeom>
                    <a:noFill/>
                    <a:ln w="9525">
                      <a:noFill/>
                      <a:miter lim="800000"/>
                      <a:headEnd/>
                      <a:tailEnd/>
                    </a:ln>
                  </pic:spPr>
                </pic:pic>
              </a:graphicData>
            </a:graphic>
          </wp:inline>
        </w:drawing>
      </w:r>
    </w:p>
    <w:p w:rsidR="008C3A97" w:rsidRPr="00E25F83" w:rsidRDefault="008C3A97" w:rsidP="0081308E">
      <w:pPr>
        <w:pStyle w:val="Caption"/>
        <w:spacing w:after="0"/>
        <w:jc w:val="center"/>
        <w:rPr>
          <w:rFonts w:ascii="Book Antiqua" w:hAnsi="Book Antiqua"/>
          <w:b w:val="0"/>
          <w:color w:val="auto"/>
          <w:lang w:bidi="en-US"/>
        </w:rPr>
      </w:pPr>
      <w:bookmarkStart w:id="13" w:name="_Toc43063627"/>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10</w:t>
      </w:r>
      <w:r w:rsidRPr="00E25F83">
        <w:rPr>
          <w:rFonts w:ascii="Book Antiqua" w:hAnsi="Book Antiqua"/>
          <w:b w:val="0"/>
          <w:color w:val="auto"/>
        </w:rPr>
        <w:fldChar w:fldCharType="end"/>
      </w:r>
      <w:r w:rsidRPr="00E25F83">
        <w:rPr>
          <w:rFonts w:ascii="Book Antiqua" w:hAnsi="Book Antiqua"/>
          <w:b w:val="0"/>
          <w:color w:val="auto"/>
        </w:rPr>
        <w:t xml:space="preserve"> Subbagian c</w:t>
      </w:r>
      <w:bookmarkEnd w:id="13"/>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c pada lagu “Turning Point” diatas terdiri dari 8 birama serta tanda birama 4/4. Pada birama 14 sampai birama 21 merupakan serangkaian seksi dari lagu ini karena terdapat tema utama sebagai inti dari lagu “Turning Point”. Memiliki progresi akord secara berturut-turut Em-F#dim-Am-Em-C-D-Bm-Em-Am-B-Em. Pada instrumen drum, birama 21 ketukan ketiga merupakan transisi singkat atau </w:t>
      </w:r>
      <w:r w:rsidRPr="008C3A97">
        <w:rPr>
          <w:rFonts w:ascii="Book Antiqua" w:hAnsi="Book Antiqua"/>
          <w:i/>
          <w:lang w:bidi="en-US"/>
        </w:rPr>
        <w:t>bridge</w:t>
      </w:r>
      <w:r w:rsidRPr="008C3A97">
        <w:rPr>
          <w:rFonts w:ascii="Book Antiqua" w:hAnsi="Book Antiqua"/>
          <w:lang w:bidi="en-US"/>
        </w:rPr>
        <w:t xml:space="preserve"> yang berbeda dari sebelumnya sebagai penghubung antara tema utama dengan disolusi tema berikutnya. Seperti contoh notasi dibawah ini.</w:t>
      </w:r>
    </w:p>
    <w:p w:rsidR="008C3A97" w:rsidRPr="008C3A97" w:rsidRDefault="008C3A97" w:rsidP="00434014">
      <w:pPr>
        <w:keepNext/>
        <w:spacing w:after="0" w:line="240" w:lineRule="auto"/>
        <w:jc w:val="center"/>
        <w:rPr>
          <w:rFonts w:ascii="Book Antiqua" w:hAnsi="Book Antiqua"/>
        </w:rPr>
      </w:pPr>
      <w:r w:rsidRPr="008C3A97">
        <w:rPr>
          <w:rFonts w:ascii="Book Antiqua" w:hAnsi="Book Antiqua"/>
          <w:noProof/>
        </w:rPr>
        <w:pict>
          <v:shape id="_x0000_s1030" type="#_x0000_t185" style="position:absolute;left:0;text-align:left;margin-left:120.35pt;margin-top:2.45pt;width:34.3pt;height:20.15pt;z-index:251664384" strokecolor="#0070c0" strokeweight="1.5pt"/>
        </w:pict>
      </w:r>
      <w:r w:rsidRPr="008C3A97">
        <w:rPr>
          <w:rFonts w:ascii="Book Antiqua" w:hAnsi="Book Antiqua"/>
          <w:noProof/>
        </w:rPr>
        <w:drawing>
          <wp:inline distT="0" distB="0" distL="0" distR="0">
            <wp:extent cx="1169147" cy="644056"/>
            <wp:effectExtent l="19050" t="0" r="0" b="0"/>
            <wp:docPr id="1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t="67510" r="-26" b="11814"/>
                    <a:stretch>
                      <a:fillRect/>
                    </a:stretch>
                  </pic:blipFill>
                  <pic:spPr bwMode="auto">
                    <a:xfrm>
                      <a:off x="0" y="0"/>
                      <a:ext cx="1173980" cy="646718"/>
                    </a:xfrm>
                    <a:prstGeom prst="rect">
                      <a:avLst/>
                    </a:prstGeom>
                    <a:noFill/>
                    <a:ln w="9525">
                      <a:noFill/>
                      <a:miter lim="800000"/>
                      <a:headEnd/>
                      <a:tailEnd/>
                    </a:ln>
                  </pic:spPr>
                </pic:pic>
              </a:graphicData>
            </a:graphic>
          </wp:inline>
        </w:drawing>
      </w:r>
    </w:p>
    <w:p w:rsidR="008C3A97" w:rsidRPr="00E25F83" w:rsidRDefault="008C3A97" w:rsidP="00E25F83">
      <w:pPr>
        <w:pStyle w:val="Caption"/>
        <w:spacing w:after="0"/>
        <w:jc w:val="center"/>
        <w:rPr>
          <w:rFonts w:ascii="Book Antiqua" w:hAnsi="Book Antiqua"/>
          <w:b w:val="0"/>
          <w:color w:val="auto"/>
          <w:lang w:bidi="en-US"/>
        </w:rPr>
      </w:pPr>
      <w:bookmarkStart w:id="14" w:name="_Toc43063628"/>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11</w:t>
      </w:r>
      <w:r w:rsidRPr="00E25F83">
        <w:rPr>
          <w:rFonts w:ascii="Book Antiqua" w:hAnsi="Book Antiqua"/>
          <w:b w:val="0"/>
          <w:color w:val="auto"/>
        </w:rPr>
        <w:fldChar w:fldCharType="end"/>
      </w:r>
      <w:r w:rsidRPr="00E25F83">
        <w:rPr>
          <w:rFonts w:ascii="Book Antiqua" w:hAnsi="Book Antiqua"/>
          <w:b w:val="0"/>
          <w:color w:val="auto"/>
        </w:rPr>
        <w:t xml:space="preserve"> Subbagian c : tansisi singkat atau bridge</w:t>
      </w:r>
      <w:bookmarkEnd w:id="14"/>
    </w:p>
    <w:p w:rsidR="008C3A97" w:rsidRPr="008C3A97" w:rsidRDefault="008C3A97" w:rsidP="005271F7">
      <w:pPr>
        <w:pStyle w:val="Heading3"/>
        <w:numPr>
          <w:ilvl w:val="0"/>
          <w:numId w:val="0"/>
        </w:numPr>
        <w:spacing w:line="240" w:lineRule="auto"/>
        <w:ind w:left="567" w:hanging="567"/>
        <w:rPr>
          <w:sz w:val="22"/>
          <w:szCs w:val="22"/>
          <w:lang w:bidi="en-US"/>
        </w:rPr>
      </w:pPr>
      <w:bookmarkStart w:id="15" w:name="_Toc44006431"/>
      <w:r w:rsidRPr="008C3A97">
        <w:rPr>
          <w:sz w:val="22"/>
          <w:szCs w:val="22"/>
          <w:lang w:bidi="en-US"/>
        </w:rPr>
        <w:t>Subbagian d</w:t>
      </w:r>
      <w:bookmarkEnd w:id="15"/>
    </w:p>
    <w:p w:rsidR="008C3A97" w:rsidRPr="008C3A97" w:rsidRDefault="008C3A97" w:rsidP="00434014">
      <w:pPr>
        <w:keepNext/>
        <w:spacing w:after="0" w:line="240" w:lineRule="auto"/>
        <w:jc w:val="center"/>
        <w:rPr>
          <w:rFonts w:ascii="Book Antiqua" w:hAnsi="Book Antiqua"/>
        </w:rPr>
      </w:pPr>
      <w:r w:rsidRPr="008C3A97">
        <w:rPr>
          <w:rFonts w:ascii="Book Antiqua" w:hAnsi="Book Antiqua"/>
          <w:noProof/>
        </w:rPr>
        <w:drawing>
          <wp:inline distT="0" distB="0" distL="0" distR="0">
            <wp:extent cx="2036140" cy="1440000"/>
            <wp:effectExtent l="19050" t="0" r="2210" b="0"/>
            <wp:docPr id="121" name="Picture 17" descr="E:\SKRIPSIKU\ilovepdf_pages-to-jpg (1)\turning point progress 5 aransemene - Full Score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KRIPSIKU\ilovepdf_pages-to-jpg (1)\turning point progress 5 aransemene - Full Score_page-0005.jpg"/>
                    <pic:cNvPicPr>
                      <a:picLocks noChangeAspect="1" noChangeArrowheads="1"/>
                    </pic:cNvPicPr>
                  </pic:nvPicPr>
                  <pic:blipFill>
                    <a:blip r:embed="rId17" cstate="print"/>
                    <a:srcRect/>
                    <a:stretch>
                      <a:fillRect/>
                    </a:stretch>
                  </pic:blipFill>
                  <pic:spPr bwMode="auto">
                    <a:xfrm>
                      <a:off x="0" y="0"/>
                      <a:ext cx="2036140" cy="1440000"/>
                    </a:xfrm>
                    <a:prstGeom prst="rect">
                      <a:avLst/>
                    </a:prstGeom>
                    <a:noFill/>
                    <a:ln w="9525">
                      <a:noFill/>
                      <a:miter lim="800000"/>
                      <a:headEnd/>
                      <a:tailEnd/>
                    </a:ln>
                  </pic:spPr>
                </pic:pic>
              </a:graphicData>
            </a:graphic>
          </wp:inline>
        </w:drawing>
      </w:r>
    </w:p>
    <w:p w:rsidR="008C3A97" w:rsidRPr="00E25F83" w:rsidRDefault="008C3A97" w:rsidP="00434014">
      <w:pPr>
        <w:pStyle w:val="Caption"/>
        <w:spacing w:after="0"/>
        <w:jc w:val="center"/>
        <w:rPr>
          <w:rFonts w:ascii="Book Antiqua" w:hAnsi="Book Antiqua"/>
          <w:b w:val="0"/>
          <w:color w:val="auto"/>
          <w:lang w:bidi="en-US"/>
        </w:rPr>
      </w:pPr>
      <w:bookmarkStart w:id="16" w:name="_Toc43063629"/>
      <w:r w:rsidRPr="00E25F83">
        <w:rPr>
          <w:rFonts w:ascii="Book Antiqua" w:hAnsi="Book Antiqua"/>
          <w:b w:val="0"/>
          <w:color w:val="auto"/>
        </w:rPr>
        <w:t xml:space="preserve">Gambar </w:t>
      </w:r>
      <w:r w:rsidRPr="00E25F83">
        <w:rPr>
          <w:rFonts w:ascii="Book Antiqua" w:hAnsi="Book Antiqua"/>
          <w:b w:val="0"/>
          <w:color w:val="auto"/>
        </w:rPr>
        <w:fldChar w:fldCharType="begin"/>
      </w:r>
      <w:r w:rsidRPr="00E25F83">
        <w:rPr>
          <w:rFonts w:ascii="Book Antiqua" w:hAnsi="Book Antiqua"/>
          <w:b w:val="0"/>
          <w:color w:val="auto"/>
        </w:rPr>
        <w:instrText xml:space="preserve"> SEQ Gambar \* ARABIC </w:instrText>
      </w:r>
      <w:r w:rsidRPr="00E25F83">
        <w:rPr>
          <w:rFonts w:ascii="Book Antiqua" w:hAnsi="Book Antiqua"/>
          <w:b w:val="0"/>
          <w:color w:val="auto"/>
        </w:rPr>
        <w:fldChar w:fldCharType="separate"/>
      </w:r>
      <w:r w:rsidR="003A4FD8" w:rsidRPr="00E25F83">
        <w:rPr>
          <w:rFonts w:ascii="Book Antiqua" w:hAnsi="Book Antiqua"/>
          <w:b w:val="0"/>
          <w:noProof/>
          <w:color w:val="auto"/>
        </w:rPr>
        <w:t>12</w:t>
      </w:r>
      <w:r w:rsidRPr="00E25F83">
        <w:rPr>
          <w:rFonts w:ascii="Book Antiqua" w:hAnsi="Book Antiqua"/>
          <w:b w:val="0"/>
          <w:color w:val="auto"/>
        </w:rPr>
        <w:fldChar w:fldCharType="end"/>
      </w:r>
      <w:r w:rsidRPr="00E25F83">
        <w:rPr>
          <w:rFonts w:ascii="Book Antiqua" w:hAnsi="Book Antiqua"/>
          <w:b w:val="0"/>
          <w:color w:val="auto"/>
        </w:rPr>
        <w:t xml:space="preserve"> Subbagian d</w:t>
      </w:r>
      <w:bookmarkEnd w:id="16"/>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Subbagian d pada lagu “Turning Point” diatas terdiri dari 8 birama serta tanda birama 4/4. Pada birama 22 sampai birama 29 merupakan disolusi dari lagu ini karena bagian tersebut dinaikkan 1 oktaf lebih tinggi tanpa merubah pola melodi dan ritmis serta terletak sesudah tema pertama dipisahkan dengan transisi. Memiliki progresi akord secara berturut-turut Em</w:t>
      </w:r>
      <w:r w:rsidR="006F2A5A">
        <w:rPr>
          <w:rFonts w:ascii="Book Antiqua" w:hAnsi="Book Antiqua"/>
          <w:lang w:bidi="en-US"/>
        </w:rPr>
        <w:t xml:space="preserve">-F#dim-Am-Em-C-D-Bm-Em-Am-B-Em. </w:t>
      </w:r>
      <w:r w:rsidRPr="008C3A97">
        <w:rPr>
          <w:rFonts w:ascii="Book Antiqua" w:hAnsi="Book Antiqua"/>
          <w:lang w:bidi="en-US"/>
        </w:rPr>
        <w:t xml:space="preserve">Pada subbagian d birama 29 ketukan ketiga terjadi retransisi antisipatif atau </w:t>
      </w:r>
      <w:r w:rsidRPr="008C3A97">
        <w:rPr>
          <w:rFonts w:ascii="Book Antiqua" w:hAnsi="Book Antiqua"/>
          <w:i/>
          <w:lang w:bidi="en-US"/>
        </w:rPr>
        <w:t xml:space="preserve">anticipatory </w:t>
      </w:r>
      <w:r w:rsidRPr="008C3A97">
        <w:rPr>
          <w:rFonts w:ascii="Book Antiqua" w:hAnsi="Book Antiqua"/>
          <w:i/>
          <w:lang w:bidi="en-US"/>
        </w:rPr>
        <w:lastRenderedPageBreak/>
        <w:t>transition</w:t>
      </w:r>
      <w:r w:rsidRPr="008C3A97">
        <w:rPr>
          <w:rFonts w:ascii="Book Antiqua" w:hAnsi="Book Antiqua"/>
          <w:lang w:bidi="en-US"/>
        </w:rPr>
        <w:t xml:space="preserve"> pada instrumen drum dari tema utama sebelumnya. </w:t>
      </w:r>
    </w:p>
    <w:p w:rsidR="008C3A97" w:rsidRPr="008C3A97" w:rsidRDefault="00434014" w:rsidP="00434014">
      <w:pPr>
        <w:keepNext/>
        <w:spacing w:after="0" w:line="240" w:lineRule="auto"/>
        <w:jc w:val="center"/>
        <w:rPr>
          <w:rFonts w:ascii="Book Antiqua" w:hAnsi="Book Antiqua"/>
        </w:rPr>
      </w:pPr>
      <w:r w:rsidRPr="008C3A97">
        <w:rPr>
          <w:rFonts w:ascii="Book Antiqua" w:hAnsi="Book Antiqua"/>
          <w:noProof/>
        </w:rPr>
        <w:pict>
          <v:shape id="_x0000_s1031" type="#_x0000_t185" style="position:absolute;left:0;text-align:left;margin-left:117.55pt;margin-top:-.2pt;width:44.45pt;height:28.7pt;z-index:251665408" strokecolor="#0070c0" strokeweight="3pt"/>
        </w:pict>
      </w:r>
      <w:r w:rsidR="008C3A97" w:rsidRPr="008C3A97">
        <w:rPr>
          <w:rFonts w:ascii="Book Antiqua" w:hAnsi="Book Antiqua"/>
          <w:noProof/>
        </w:rPr>
        <w:drawing>
          <wp:inline distT="0" distB="0" distL="0" distR="0">
            <wp:extent cx="1451050" cy="811987"/>
            <wp:effectExtent l="19050" t="0" r="0" b="0"/>
            <wp:docPr id="1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t="66645" r="904" b="11127"/>
                    <a:stretch>
                      <a:fillRect/>
                    </a:stretch>
                  </pic:blipFill>
                  <pic:spPr bwMode="auto">
                    <a:xfrm>
                      <a:off x="0" y="0"/>
                      <a:ext cx="1465656" cy="820160"/>
                    </a:xfrm>
                    <a:prstGeom prst="rect">
                      <a:avLst/>
                    </a:prstGeom>
                    <a:noFill/>
                    <a:ln w="9525">
                      <a:noFill/>
                      <a:miter lim="800000"/>
                      <a:headEnd/>
                      <a:tailEnd/>
                    </a:ln>
                  </pic:spPr>
                </pic:pic>
              </a:graphicData>
            </a:graphic>
          </wp:inline>
        </w:drawing>
      </w:r>
    </w:p>
    <w:p w:rsidR="008C3A97" w:rsidRPr="007D2A63" w:rsidRDefault="008C3A97" w:rsidP="00434014">
      <w:pPr>
        <w:pStyle w:val="Caption"/>
        <w:spacing w:after="0"/>
        <w:jc w:val="center"/>
        <w:rPr>
          <w:rFonts w:ascii="Book Antiqua" w:hAnsi="Book Antiqua"/>
          <w:b w:val="0"/>
          <w:color w:val="auto"/>
          <w:lang w:bidi="en-US"/>
        </w:rPr>
      </w:pPr>
      <w:bookmarkStart w:id="17" w:name="_Toc43063630"/>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13</w:t>
      </w:r>
      <w:r w:rsidRPr="007D2A63">
        <w:rPr>
          <w:rFonts w:ascii="Book Antiqua" w:hAnsi="Book Antiqua"/>
          <w:b w:val="0"/>
          <w:color w:val="auto"/>
        </w:rPr>
        <w:fldChar w:fldCharType="end"/>
      </w:r>
      <w:r w:rsidRPr="007D2A63">
        <w:rPr>
          <w:rFonts w:ascii="Book Antiqua" w:hAnsi="Book Antiqua"/>
          <w:b w:val="0"/>
          <w:color w:val="auto"/>
        </w:rPr>
        <w:t xml:space="preserve"> Subbagian d : retransisi antisipatif atau anticipatory transition</w:t>
      </w:r>
      <w:bookmarkEnd w:id="17"/>
    </w:p>
    <w:p w:rsidR="008C3A97" w:rsidRPr="008C3A97" w:rsidRDefault="008C3A97" w:rsidP="00434014">
      <w:pPr>
        <w:pStyle w:val="Heading3"/>
        <w:numPr>
          <w:ilvl w:val="0"/>
          <w:numId w:val="0"/>
        </w:numPr>
        <w:spacing w:line="240" w:lineRule="auto"/>
        <w:ind w:left="567" w:hanging="567"/>
        <w:rPr>
          <w:sz w:val="22"/>
          <w:szCs w:val="22"/>
          <w:lang w:bidi="en-US"/>
        </w:rPr>
      </w:pPr>
      <w:bookmarkStart w:id="18" w:name="_Toc44006432"/>
      <w:r w:rsidRPr="008C3A97">
        <w:rPr>
          <w:sz w:val="22"/>
          <w:szCs w:val="22"/>
          <w:lang w:bidi="en-US"/>
        </w:rPr>
        <w:t>Subbagian e</w:t>
      </w:r>
      <w:bookmarkEnd w:id="18"/>
    </w:p>
    <w:p w:rsidR="008C3A97" w:rsidRPr="008C3A97" w:rsidRDefault="008C3A97" w:rsidP="00C50643">
      <w:pPr>
        <w:keepNext/>
        <w:spacing w:after="0" w:line="240" w:lineRule="auto"/>
        <w:jc w:val="center"/>
        <w:rPr>
          <w:rFonts w:ascii="Book Antiqua" w:hAnsi="Book Antiqua"/>
        </w:rPr>
      </w:pPr>
      <w:r w:rsidRPr="008C3A97">
        <w:rPr>
          <w:rFonts w:ascii="Book Antiqua" w:hAnsi="Book Antiqua"/>
          <w:noProof/>
        </w:rPr>
        <w:drawing>
          <wp:inline distT="0" distB="0" distL="0" distR="0">
            <wp:extent cx="2053965" cy="1440000"/>
            <wp:effectExtent l="19050" t="0" r="3435" b="0"/>
            <wp:docPr id="123" name="Picture 18" descr="E:\SKRIPSIKU\ilovepdf_pages-to-jpg (1)\turning point progress 5 aransemene - Full Score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SKRIPSIKU\ilovepdf_pages-to-jpg (1)\turning point progress 5 aransemene - Full Score_page-0006.jpg"/>
                    <pic:cNvPicPr>
                      <a:picLocks noChangeAspect="1" noChangeArrowheads="1"/>
                    </pic:cNvPicPr>
                  </pic:nvPicPr>
                  <pic:blipFill>
                    <a:blip r:embed="rId19" cstate="print"/>
                    <a:srcRect/>
                    <a:stretch>
                      <a:fillRect/>
                    </a:stretch>
                  </pic:blipFill>
                  <pic:spPr bwMode="auto">
                    <a:xfrm>
                      <a:off x="0" y="0"/>
                      <a:ext cx="2053965" cy="1440000"/>
                    </a:xfrm>
                    <a:prstGeom prst="rect">
                      <a:avLst/>
                    </a:prstGeom>
                    <a:noFill/>
                    <a:ln w="9525">
                      <a:noFill/>
                      <a:miter lim="800000"/>
                      <a:headEnd/>
                      <a:tailEnd/>
                    </a:ln>
                  </pic:spPr>
                </pic:pic>
              </a:graphicData>
            </a:graphic>
          </wp:inline>
        </w:drawing>
      </w:r>
    </w:p>
    <w:p w:rsidR="008C3A97" w:rsidRPr="007D2A63" w:rsidRDefault="008C3A97" w:rsidP="006F2A5A">
      <w:pPr>
        <w:pStyle w:val="Caption"/>
        <w:spacing w:after="0"/>
        <w:jc w:val="center"/>
        <w:rPr>
          <w:rFonts w:ascii="Book Antiqua" w:hAnsi="Book Antiqua"/>
          <w:b w:val="0"/>
          <w:color w:val="auto"/>
          <w:lang w:bidi="en-US"/>
        </w:rPr>
      </w:pPr>
      <w:bookmarkStart w:id="19" w:name="_Toc43063631"/>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14</w:t>
      </w:r>
      <w:r w:rsidRPr="007D2A63">
        <w:rPr>
          <w:rFonts w:ascii="Book Antiqua" w:hAnsi="Book Antiqua"/>
          <w:b w:val="0"/>
          <w:color w:val="auto"/>
        </w:rPr>
        <w:fldChar w:fldCharType="end"/>
      </w:r>
      <w:r w:rsidRPr="007D2A63">
        <w:rPr>
          <w:rFonts w:ascii="Book Antiqua" w:hAnsi="Book Antiqua"/>
          <w:b w:val="0"/>
          <w:color w:val="auto"/>
        </w:rPr>
        <w:t xml:space="preserve"> Subbagian e</w:t>
      </w:r>
      <w:bookmarkEnd w:id="19"/>
    </w:p>
    <w:p w:rsidR="008C3A97" w:rsidRPr="008C3A97" w:rsidRDefault="00A96A2C" w:rsidP="008C3A97">
      <w:pPr>
        <w:spacing w:after="0" w:line="240" w:lineRule="auto"/>
        <w:ind w:firstLine="720"/>
        <w:jc w:val="both"/>
        <w:rPr>
          <w:rFonts w:ascii="Book Antiqua" w:hAnsi="Book Antiqua"/>
          <w:lang w:bidi="en-US"/>
        </w:rPr>
      </w:pPr>
      <w:r w:rsidRPr="008C3A97">
        <w:rPr>
          <w:rFonts w:ascii="Book Antiqua" w:hAnsi="Book Antiqua"/>
          <w:noProof/>
        </w:rPr>
        <w:pict>
          <v:shape id="_x0000_s1032" type="#_x0000_t185" style="position:absolute;left:0;text-align:left;margin-left:-6.35pt;margin-top:313.55pt;width:221.85pt;height:104.65pt;z-index:251666432" strokecolor="#0070c0" strokeweight="3pt"/>
        </w:pict>
      </w:r>
      <w:r w:rsidR="008C3A97" w:rsidRPr="008C3A97">
        <w:rPr>
          <w:rFonts w:ascii="Book Antiqua" w:hAnsi="Book Antiqua"/>
          <w:lang w:bidi="en-US"/>
        </w:rPr>
        <w:t xml:space="preserve">Subbagian e pada lagu “Turning Point” diatas terdiri dari 7 birama serta tanda birama secara berturut-turut 5/4,6/4, 5/4,6/4, kemudian kembali ke 4/4. Pada birama 30 sampai birama 36 merupakan tema kedua dari lagu ini karena alurnya berjalan mengikuti tema awal, hanyasaja memiliki perbedaan sukat atau tanda birama yang bervariasi. Memiliki progresi akord secara berturut-turut E-Am sebanyak empat kali, kemudian dilanjutkan F dan B. pada bagian ini, instrumen gitar dan bass melakukan </w:t>
      </w:r>
      <w:r w:rsidR="008C3A97" w:rsidRPr="008C3A97">
        <w:rPr>
          <w:rFonts w:ascii="Book Antiqua" w:hAnsi="Book Antiqua"/>
          <w:i/>
          <w:lang w:bidi="en-US"/>
        </w:rPr>
        <w:t>rythmic variation and fake</w:t>
      </w:r>
      <w:r w:rsidR="008C3A97" w:rsidRPr="008C3A97">
        <w:rPr>
          <w:rFonts w:ascii="Book Antiqua" w:hAnsi="Book Antiqua"/>
          <w:lang w:bidi="en-US"/>
        </w:rPr>
        <w:t xml:space="preserve"> dengan memberi selisih 1/32 ketuk lebih lambat dari violin sebagai pemegang melodi utama. Instrumen bass didalamnya melakukan counter melodi terhadap violin dan gitar yang pola melodinya sama sebagai pengisi garis harmoni melodi utama tetapi tetap mengikuti selisih ketukan yang terjadi di instrumen gitar hingga birama 33 sebelum terjadi perpindahan tanda birama menjadi 4/4.</w:t>
      </w:r>
    </w:p>
    <w:p w:rsidR="008C3A97" w:rsidRPr="008C3A97" w:rsidRDefault="008C3A97" w:rsidP="008C3A97">
      <w:pPr>
        <w:keepNext/>
        <w:spacing w:after="0" w:line="240" w:lineRule="auto"/>
        <w:jc w:val="both"/>
        <w:rPr>
          <w:rFonts w:ascii="Book Antiqua" w:hAnsi="Book Antiqua"/>
        </w:rPr>
      </w:pPr>
      <w:r w:rsidRPr="008C3A97">
        <w:rPr>
          <w:rFonts w:ascii="Book Antiqua" w:hAnsi="Book Antiqua"/>
          <w:noProof/>
        </w:rPr>
        <w:drawing>
          <wp:inline distT="0" distB="0" distL="0" distR="0">
            <wp:extent cx="2667413" cy="1286540"/>
            <wp:effectExtent l="19050" t="0" r="0" b="0"/>
            <wp:docPr id="1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2669642" cy="1287615"/>
                    </a:xfrm>
                    <a:prstGeom prst="rect">
                      <a:avLst/>
                    </a:prstGeom>
                    <a:noFill/>
                    <a:ln w="9525">
                      <a:noFill/>
                      <a:miter lim="800000"/>
                      <a:headEnd/>
                      <a:tailEnd/>
                    </a:ln>
                  </pic:spPr>
                </pic:pic>
              </a:graphicData>
            </a:graphic>
          </wp:inline>
        </w:drawing>
      </w:r>
    </w:p>
    <w:p w:rsidR="008C3A97" w:rsidRPr="007D2A63" w:rsidRDefault="008C3A97" w:rsidP="00434014">
      <w:pPr>
        <w:pStyle w:val="Caption"/>
        <w:spacing w:after="0"/>
        <w:jc w:val="center"/>
        <w:rPr>
          <w:rFonts w:ascii="Book Antiqua" w:hAnsi="Book Antiqua"/>
          <w:b w:val="0"/>
          <w:color w:val="auto"/>
          <w:lang w:bidi="en-US"/>
        </w:rPr>
      </w:pPr>
      <w:bookmarkStart w:id="20" w:name="_Toc43063632"/>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15</w:t>
      </w:r>
      <w:r w:rsidRPr="007D2A63">
        <w:rPr>
          <w:rFonts w:ascii="Book Antiqua" w:hAnsi="Book Antiqua"/>
          <w:b w:val="0"/>
          <w:color w:val="auto"/>
        </w:rPr>
        <w:fldChar w:fldCharType="end"/>
      </w:r>
      <w:r w:rsidRPr="007D2A63">
        <w:rPr>
          <w:rFonts w:ascii="Book Antiqua" w:hAnsi="Book Antiqua"/>
          <w:b w:val="0"/>
          <w:color w:val="auto"/>
        </w:rPr>
        <w:t xml:space="preserve"> subbagian e : rythmic variation and fake</w:t>
      </w:r>
      <w:bookmarkEnd w:id="20"/>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instrumen drum, birama 36 merupakan transisi singkat atau </w:t>
      </w:r>
      <w:r w:rsidRPr="008C3A97">
        <w:rPr>
          <w:rFonts w:ascii="Book Antiqua" w:hAnsi="Book Antiqua"/>
          <w:i/>
          <w:lang w:bidi="en-US"/>
        </w:rPr>
        <w:t>bridge</w:t>
      </w:r>
      <w:r w:rsidRPr="008C3A97">
        <w:rPr>
          <w:rFonts w:ascii="Book Antiqua" w:hAnsi="Book Antiqua"/>
          <w:lang w:bidi="en-US"/>
        </w:rPr>
        <w:t xml:space="preserve"> yang </w:t>
      </w:r>
      <w:r w:rsidRPr="008C3A97">
        <w:rPr>
          <w:rFonts w:ascii="Book Antiqua" w:hAnsi="Book Antiqua"/>
          <w:lang w:bidi="en-US"/>
        </w:rPr>
        <w:lastRenderedPageBreak/>
        <w:t>berbeda dari sebelumnya sebagai penghubung antara tema kedua dengan disolusi tema utama. Seperti pada contoh berikut.</w:t>
      </w:r>
    </w:p>
    <w:p w:rsidR="008C3A97" w:rsidRPr="008C3A97" w:rsidRDefault="008C3A97" w:rsidP="00434014">
      <w:pPr>
        <w:keepNext/>
        <w:spacing w:after="0" w:line="240" w:lineRule="auto"/>
        <w:jc w:val="center"/>
        <w:rPr>
          <w:rFonts w:ascii="Book Antiqua" w:hAnsi="Book Antiqua"/>
        </w:rPr>
      </w:pPr>
      <w:r w:rsidRPr="008C3A97">
        <w:rPr>
          <w:rFonts w:ascii="Book Antiqua" w:hAnsi="Book Antiqua"/>
          <w:noProof/>
        </w:rPr>
        <w:pict>
          <v:shape id="_x0000_s1033" type="#_x0000_t185" style="position:absolute;left:0;text-align:left;margin-left:109.45pt;margin-top:92.9pt;width:26.9pt;height:16.05pt;z-index:251667456" strokecolor="#0070c0" strokeweight="2.25pt"/>
        </w:pict>
      </w:r>
      <w:r w:rsidRPr="008C3A97">
        <w:rPr>
          <w:rFonts w:ascii="Book Antiqua" w:hAnsi="Book Antiqua"/>
          <w:noProof/>
        </w:rPr>
        <w:drawing>
          <wp:inline distT="0" distB="0" distL="0" distR="0">
            <wp:extent cx="700184" cy="1446028"/>
            <wp:effectExtent l="19050" t="0" r="4666" b="0"/>
            <wp:docPr id="1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b="22404"/>
                    <a:stretch>
                      <a:fillRect/>
                    </a:stretch>
                  </pic:blipFill>
                  <pic:spPr bwMode="auto">
                    <a:xfrm>
                      <a:off x="0" y="0"/>
                      <a:ext cx="703875" cy="1453651"/>
                    </a:xfrm>
                    <a:prstGeom prst="rect">
                      <a:avLst/>
                    </a:prstGeom>
                    <a:noFill/>
                    <a:ln w="9525">
                      <a:noFill/>
                      <a:miter lim="800000"/>
                      <a:headEnd/>
                      <a:tailEnd/>
                    </a:ln>
                  </pic:spPr>
                </pic:pic>
              </a:graphicData>
            </a:graphic>
          </wp:inline>
        </w:drawing>
      </w:r>
    </w:p>
    <w:p w:rsidR="008C3A97" w:rsidRPr="007D2A63" w:rsidRDefault="008C3A97" w:rsidP="00810A81">
      <w:pPr>
        <w:pStyle w:val="Caption"/>
        <w:spacing w:after="0"/>
        <w:jc w:val="center"/>
        <w:rPr>
          <w:rFonts w:ascii="Book Antiqua" w:hAnsi="Book Antiqua"/>
          <w:b w:val="0"/>
          <w:color w:val="auto"/>
          <w:lang w:bidi="en-US"/>
        </w:rPr>
      </w:pPr>
      <w:bookmarkStart w:id="21" w:name="_Toc43063633"/>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16</w:t>
      </w:r>
      <w:r w:rsidRPr="007D2A63">
        <w:rPr>
          <w:rFonts w:ascii="Book Antiqua" w:hAnsi="Book Antiqua"/>
          <w:b w:val="0"/>
          <w:color w:val="auto"/>
        </w:rPr>
        <w:fldChar w:fldCharType="end"/>
      </w:r>
      <w:r w:rsidRPr="007D2A63">
        <w:rPr>
          <w:rFonts w:ascii="Book Antiqua" w:hAnsi="Book Antiqua"/>
          <w:b w:val="0"/>
          <w:color w:val="auto"/>
        </w:rPr>
        <w:t xml:space="preserve"> Subbagian e : transisi singkat atau bridge</w:t>
      </w:r>
      <w:bookmarkEnd w:id="21"/>
    </w:p>
    <w:p w:rsidR="008C3A97" w:rsidRPr="008C3A97" w:rsidRDefault="008C3A97" w:rsidP="00434014">
      <w:pPr>
        <w:pStyle w:val="Heading3"/>
        <w:numPr>
          <w:ilvl w:val="0"/>
          <w:numId w:val="0"/>
        </w:numPr>
        <w:spacing w:line="240" w:lineRule="auto"/>
        <w:ind w:left="567" w:hanging="567"/>
        <w:rPr>
          <w:sz w:val="22"/>
          <w:szCs w:val="22"/>
          <w:lang w:bidi="en-US"/>
        </w:rPr>
      </w:pPr>
      <w:bookmarkStart w:id="22" w:name="_Toc44006433"/>
      <w:r w:rsidRPr="008C3A97">
        <w:rPr>
          <w:sz w:val="22"/>
          <w:szCs w:val="22"/>
          <w:lang w:bidi="en-US"/>
        </w:rPr>
        <w:t>Subbagian f</w:t>
      </w:r>
      <w:bookmarkEnd w:id="22"/>
    </w:p>
    <w:p w:rsidR="008C3A97" w:rsidRPr="008C3A97" w:rsidRDefault="008C3A97" w:rsidP="00C50643">
      <w:pPr>
        <w:keepNext/>
        <w:spacing w:after="0" w:line="240" w:lineRule="auto"/>
        <w:jc w:val="center"/>
        <w:rPr>
          <w:rFonts w:ascii="Book Antiqua" w:hAnsi="Book Antiqua"/>
        </w:rPr>
      </w:pPr>
      <w:r w:rsidRPr="008C3A97">
        <w:rPr>
          <w:rFonts w:ascii="Book Antiqua" w:hAnsi="Book Antiqua"/>
          <w:noProof/>
        </w:rPr>
        <w:drawing>
          <wp:inline distT="0" distB="0" distL="0" distR="0">
            <wp:extent cx="2039603" cy="1440000"/>
            <wp:effectExtent l="19050" t="0" r="0" b="0"/>
            <wp:docPr id="126" name="Picture 19" descr="E:\SKRIPSIKU\ilovepdf_pages-to-jpg (1)\turning point progress 5 aransemene - Full Score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SKRIPSIKU\ilovepdf_pages-to-jpg (1)\turning point progress 5 aransemene - Full Score_page-0007.jpg"/>
                    <pic:cNvPicPr>
                      <a:picLocks noChangeAspect="1" noChangeArrowheads="1"/>
                    </pic:cNvPicPr>
                  </pic:nvPicPr>
                  <pic:blipFill>
                    <a:blip r:embed="rId22" cstate="print"/>
                    <a:srcRect/>
                    <a:stretch>
                      <a:fillRect/>
                    </a:stretch>
                  </pic:blipFill>
                  <pic:spPr bwMode="auto">
                    <a:xfrm>
                      <a:off x="0" y="0"/>
                      <a:ext cx="2039603" cy="1440000"/>
                    </a:xfrm>
                    <a:prstGeom prst="rect">
                      <a:avLst/>
                    </a:prstGeom>
                    <a:noFill/>
                    <a:ln w="9525">
                      <a:noFill/>
                      <a:miter lim="800000"/>
                      <a:headEnd/>
                      <a:tailEnd/>
                    </a:ln>
                  </pic:spPr>
                </pic:pic>
              </a:graphicData>
            </a:graphic>
          </wp:inline>
        </w:drawing>
      </w:r>
    </w:p>
    <w:p w:rsidR="008C3A97" w:rsidRPr="00810A81" w:rsidRDefault="008C3A97" w:rsidP="00810A81">
      <w:pPr>
        <w:pStyle w:val="Caption"/>
        <w:spacing w:after="0"/>
        <w:jc w:val="center"/>
        <w:rPr>
          <w:rFonts w:ascii="Book Antiqua" w:hAnsi="Book Antiqua"/>
          <w:color w:val="auto"/>
          <w:lang w:bidi="en-US"/>
        </w:rPr>
      </w:pPr>
      <w:bookmarkStart w:id="23" w:name="_Toc43063634"/>
      <w:r w:rsidRPr="00810A81">
        <w:rPr>
          <w:rFonts w:ascii="Book Antiqua" w:hAnsi="Book Antiqua"/>
          <w:color w:val="auto"/>
        </w:rPr>
        <w:t xml:space="preserve">Gambar </w:t>
      </w:r>
      <w:r w:rsidRPr="00810A81">
        <w:rPr>
          <w:rFonts w:ascii="Book Antiqua" w:hAnsi="Book Antiqua"/>
          <w:color w:val="auto"/>
        </w:rPr>
        <w:fldChar w:fldCharType="begin"/>
      </w:r>
      <w:r w:rsidRPr="00810A81">
        <w:rPr>
          <w:rFonts w:ascii="Book Antiqua" w:hAnsi="Book Antiqua"/>
          <w:color w:val="auto"/>
        </w:rPr>
        <w:instrText xml:space="preserve"> SEQ Gambar \* ARABIC </w:instrText>
      </w:r>
      <w:r w:rsidRPr="00810A81">
        <w:rPr>
          <w:rFonts w:ascii="Book Antiqua" w:hAnsi="Book Antiqua"/>
          <w:color w:val="auto"/>
        </w:rPr>
        <w:fldChar w:fldCharType="separate"/>
      </w:r>
      <w:r w:rsidR="003A4FD8" w:rsidRPr="00810A81">
        <w:rPr>
          <w:rFonts w:ascii="Book Antiqua" w:hAnsi="Book Antiqua"/>
          <w:noProof/>
          <w:color w:val="auto"/>
        </w:rPr>
        <w:t>17</w:t>
      </w:r>
      <w:r w:rsidRPr="00810A81">
        <w:rPr>
          <w:rFonts w:ascii="Book Antiqua" w:hAnsi="Book Antiqua"/>
          <w:color w:val="auto"/>
        </w:rPr>
        <w:fldChar w:fldCharType="end"/>
      </w:r>
      <w:r w:rsidRPr="00810A81">
        <w:rPr>
          <w:rFonts w:ascii="Book Antiqua" w:hAnsi="Book Antiqua"/>
          <w:color w:val="auto"/>
        </w:rPr>
        <w:t xml:space="preserve"> Subbagian f</w:t>
      </w:r>
      <w:bookmarkEnd w:id="23"/>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f pada lagu “Turning Point” diatas terdiri dari 8 birama serta tanda birama 4/4. Pada birama 37 sampai birama 44 merupakan disolusi yang kedua dari tema utama atau pertama lagu ini karena mengulang tema awal dan menambahkan beberapa variasi melodi serta ada setelah disolusi yang pertama antara birama 22 sampai birama 29. Memiliki progresi akord secara berturut-turut Em-F#dim-Am-Em-C-D-Bm-Em-Am-B-Em. Pada birama 38 terjadi variasi tema yang dikembangkan yang bisa dikatakan variasi melodi pada subbagian ini berdasarkan tema utama diawal begitu juga dengan birama antara birama 41 dengan birama 42 yang terdapat </w:t>
      </w:r>
      <w:r w:rsidRPr="008C3A97">
        <w:rPr>
          <w:rFonts w:ascii="Book Antiqua" w:hAnsi="Book Antiqua"/>
          <w:i/>
          <w:lang w:bidi="en-US"/>
        </w:rPr>
        <w:t>melodic variation and fake</w:t>
      </w:r>
      <w:r w:rsidRPr="008C3A97">
        <w:rPr>
          <w:rFonts w:ascii="Book Antiqua" w:hAnsi="Book Antiqua"/>
          <w:lang w:bidi="en-US"/>
        </w:rPr>
        <w:t xml:space="preserve">. Hal tersebut dapat dilihat pada notasi berikut. </w:t>
      </w:r>
    </w:p>
    <w:p w:rsidR="008C3A97" w:rsidRPr="008C3A97" w:rsidRDefault="008C3A97" w:rsidP="008C3A97">
      <w:pPr>
        <w:keepNext/>
        <w:spacing w:after="0" w:line="240" w:lineRule="auto"/>
        <w:jc w:val="both"/>
        <w:rPr>
          <w:rFonts w:ascii="Book Antiqua" w:hAnsi="Book Antiqua"/>
        </w:rPr>
      </w:pPr>
      <w:r w:rsidRPr="008C3A97">
        <w:rPr>
          <w:rFonts w:ascii="Book Antiqua" w:hAnsi="Book Antiqua"/>
          <w:noProof/>
        </w:rPr>
        <w:pict>
          <v:shape id="_x0000_s1036" type="#_x0000_t185" style="position:absolute;left:0;text-align:left;margin-left:182.5pt;margin-top:5.85pt;width:15.25pt;height:22.35pt;z-index:251670528" strokecolor="#0070c0" strokeweight="1.5pt"/>
        </w:pict>
      </w:r>
      <w:r w:rsidRPr="008C3A97">
        <w:rPr>
          <w:rFonts w:ascii="Book Antiqua" w:hAnsi="Book Antiqua"/>
          <w:noProof/>
        </w:rPr>
        <w:pict>
          <v:shape id="_x0000_s1035" type="#_x0000_t185" style="position:absolute;left:0;text-align:left;margin-left:74.45pt;margin-top:5.85pt;width:25.2pt;height:22.35pt;z-index:251669504" strokecolor="#0070c0" strokeweight="1.5pt"/>
        </w:pict>
      </w:r>
      <w:r w:rsidRPr="008C3A97">
        <w:rPr>
          <w:rFonts w:ascii="Book Antiqua" w:hAnsi="Book Antiqua"/>
          <w:noProof/>
        </w:rPr>
        <w:drawing>
          <wp:inline distT="0" distB="0" distL="0" distR="0">
            <wp:extent cx="2757153" cy="361507"/>
            <wp:effectExtent l="19050" t="0" r="5097" b="0"/>
            <wp:docPr id="1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r="26584"/>
                    <a:stretch>
                      <a:fillRect/>
                    </a:stretch>
                  </pic:blipFill>
                  <pic:spPr bwMode="auto">
                    <a:xfrm>
                      <a:off x="0" y="0"/>
                      <a:ext cx="2757153" cy="361507"/>
                    </a:xfrm>
                    <a:prstGeom prst="rect">
                      <a:avLst/>
                    </a:prstGeom>
                    <a:noFill/>
                    <a:ln w="9525">
                      <a:noFill/>
                      <a:miter lim="800000"/>
                      <a:headEnd/>
                      <a:tailEnd/>
                    </a:ln>
                  </pic:spPr>
                </pic:pic>
              </a:graphicData>
            </a:graphic>
          </wp:inline>
        </w:drawing>
      </w:r>
    </w:p>
    <w:p w:rsidR="008C3A97" w:rsidRPr="007D2A63" w:rsidRDefault="008C3A97" w:rsidP="00C50643">
      <w:pPr>
        <w:pStyle w:val="Caption"/>
        <w:spacing w:after="0"/>
        <w:jc w:val="center"/>
        <w:rPr>
          <w:rFonts w:ascii="Book Antiqua" w:hAnsi="Book Antiqua"/>
          <w:b w:val="0"/>
          <w:color w:val="auto"/>
          <w:lang w:bidi="en-US"/>
        </w:rPr>
      </w:pPr>
      <w:bookmarkStart w:id="24" w:name="_Toc43063635"/>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18</w:t>
      </w:r>
      <w:r w:rsidRPr="007D2A63">
        <w:rPr>
          <w:rFonts w:ascii="Book Antiqua" w:hAnsi="Book Antiqua"/>
          <w:b w:val="0"/>
          <w:color w:val="auto"/>
        </w:rPr>
        <w:fldChar w:fldCharType="end"/>
      </w:r>
      <w:r w:rsidRPr="007D2A63">
        <w:rPr>
          <w:rFonts w:ascii="Book Antiqua" w:hAnsi="Book Antiqua"/>
          <w:b w:val="0"/>
          <w:color w:val="auto"/>
        </w:rPr>
        <w:t xml:space="preserve"> Subbagian f : melodic variation and fake</w:t>
      </w:r>
      <w:bookmarkEnd w:id="24"/>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birama 44 ketukan ketiga terjadi retransisi antisipatif atau </w:t>
      </w:r>
      <w:r w:rsidRPr="008C3A97">
        <w:rPr>
          <w:rFonts w:ascii="Book Antiqua" w:hAnsi="Book Antiqua"/>
          <w:i/>
          <w:lang w:bidi="en-US"/>
        </w:rPr>
        <w:t>anticipatory transition</w:t>
      </w:r>
      <w:r w:rsidRPr="008C3A97">
        <w:rPr>
          <w:rFonts w:ascii="Book Antiqua" w:hAnsi="Book Antiqua"/>
          <w:lang w:bidi="en-US"/>
        </w:rPr>
        <w:t xml:space="preserve"> pada instrumen drum seperti pada birama 29 dengan pola ritmis yang sama. Contoh :</w:t>
      </w:r>
    </w:p>
    <w:p w:rsidR="008C3A97" w:rsidRPr="008C3A97" w:rsidRDefault="00A96A2C" w:rsidP="00C50643">
      <w:pPr>
        <w:keepNext/>
        <w:spacing w:after="0" w:line="240" w:lineRule="auto"/>
        <w:jc w:val="center"/>
        <w:rPr>
          <w:rFonts w:ascii="Book Antiqua" w:hAnsi="Book Antiqua"/>
        </w:rPr>
      </w:pPr>
      <w:r w:rsidRPr="008C3A97">
        <w:rPr>
          <w:rFonts w:ascii="Book Antiqua" w:hAnsi="Book Antiqua"/>
          <w:noProof/>
        </w:rPr>
        <w:lastRenderedPageBreak/>
        <w:pict>
          <v:shape id="_x0000_s1037" type="#_x0000_t185" style="position:absolute;left:0;text-align:left;margin-left:119.95pt;margin-top:1.25pt;width:48.35pt;height:27.95pt;z-index:251671552" strokecolor="#0070c0" strokeweight="3pt"/>
        </w:pict>
      </w:r>
      <w:r w:rsidR="008C3A97" w:rsidRPr="008C3A97">
        <w:rPr>
          <w:rFonts w:ascii="Book Antiqua" w:hAnsi="Book Antiqua"/>
          <w:noProof/>
        </w:rPr>
        <w:drawing>
          <wp:inline distT="0" distB="0" distL="0" distR="0">
            <wp:extent cx="1565202" cy="688250"/>
            <wp:effectExtent l="19050" t="0" r="0" b="0"/>
            <wp:docPr id="1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t="67428" r="-29" b="15201"/>
                    <a:stretch>
                      <a:fillRect/>
                    </a:stretch>
                  </pic:blipFill>
                  <pic:spPr bwMode="auto">
                    <a:xfrm>
                      <a:off x="0" y="0"/>
                      <a:ext cx="1571002" cy="690800"/>
                    </a:xfrm>
                    <a:prstGeom prst="rect">
                      <a:avLst/>
                    </a:prstGeom>
                    <a:noFill/>
                    <a:ln w="9525">
                      <a:noFill/>
                      <a:miter lim="800000"/>
                      <a:headEnd/>
                      <a:tailEnd/>
                    </a:ln>
                  </pic:spPr>
                </pic:pic>
              </a:graphicData>
            </a:graphic>
          </wp:inline>
        </w:drawing>
      </w:r>
    </w:p>
    <w:p w:rsidR="008C3A97" w:rsidRPr="007D2A63" w:rsidRDefault="008C3A97" w:rsidP="005271F7">
      <w:pPr>
        <w:pStyle w:val="Caption"/>
        <w:spacing w:after="0"/>
        <w:jc w:val="center"/>
        <w:rPr>
          <w:rFonts w:ascii="Book Antiqua" w:hAnsi="Book Antiqua"/>
          <w:b w:val="0"/>
          <w:color w:val="auto"/>
        </w:rPr>
      </w:pPr>
      <w:bookmarkStart w:id="25" w:name="_Toc43063636"/>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19</w:t>
      </w:r>
      <w:r w:rsidRPr="007D2A63">
        <w:rPr>
          <w:rFonts w:ascii="Book Antiqua" w:hAnsi="Book Antiqua"/>
          <w:b w:val="0"/>
          <w:color w:val="auto"/>
        </w:rPr>
        <w:fldChar w:fldCharType="end"/>
      </w:r>
      <w:r w:rsidRPr="007D2A63">
        <w:rPr>
          <w:rFonts w:ascii="Book Antiqua" w:hAnsi="Book Antiqua"/>
          <w:b w:val="0"/>
          <w:color w:val="auto"/>
        </w:rPr>
        <w:t xml:space="preserve"> Subbagian f : retransisi antisipatif atau anticipatory transition</w:t>
      </w:r>
      <w:bookmarkEnd w:id="25"/>
    </w:p>
    <w:p w:rsidR="008C3A97" w:rsidRPr="008C3A97" w:rsidRDefault="008C3A97" w:rsidP="005271F7">
      <w:pPr>
        <w:pStyle w:val="Heading3"/>
        <w:numPr>
          <w:ilvl w:val="0"/>
          <w:numId w:val="0"/>
        </w:numPr>
        <w:spacing w:line="240" w:lineRule="auto"/>
        <w:ind w:left="567" w:hanging="567"/>
        <w:rPr>
          <w:sz w:val="22"/>
          <w:szCs w:val="22"/>
          <w:lang w:bidi="en-US"/>
        </w:rPr>
      </w:pPr>
      <w:bookmarkStart w:id="26" w:name="_Toc44006434"/>
      <w:r w:rsidRPr="008C3A97">
        <w:rPr>
          <w:sz w:val="22"/>
          <w:szCs w:val="22"/>
          <w:lang w:bidi="en-US"/>
        </w:rPr>
        <w:t>Subbagian g</w:t>
      </w:r>
      <w:bookmarkEnd w:id="26"/>
    </w:p>
    <w:p w:rsidR="008C3A97" w:rsidRPr="008C3A97" w:rsidRDefault="008C3A97" w:rsidP="00C50643">
      <w:pPr>
        <w:keepNext/>
        <w:spacing w:after="0" w:line="240" w:lineRule="auto"/>
        <w:jc w:val="center"/>
        <w:rPr>
          <w:rFonts w:ascii="Book Antiqua" w:hAnsi="Book Antiqua"/>
        </w:rPr>
      </w:pPr>
      <w:r w:rsidRPr="008C3A97">
        <w:rPr>
          <w:rFonts w:ascii="Book Antiqua" w:hAnsi="Book Antiqua"/>
          <w:noProof/>
        </w:rPr>
        <w:drawing>
          <wp:inline distT="0" distB="0" distL="0" distR="0">
            <wp:extent cx="2039602" cy="1440000"/>
            <wp:effectExtent l="19050" t="0" r="0" b="0"/>
            <wp:docPr id="129" name="Picture 20" descr="E:\SKRIPSIKU\ilovepdf_pages-to-jpg (1)\turning point progress 5 aransemene - Full Score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SKRIPSIKU\ilovepdf_pages-to-jpg (1)\turning point progress 5 aransemene - Full Score_page-0008.jpg"/>
                    <pic:cNvPicPr>
                      <a:picLocks noChangeAspect="1" noChangeArrowheads="1"/>
                    </pic:cNvPicPr>
                  </pic:nvPicPr>
                  <pic:blipFill>
                    <a:blip r:embed="rId25" cstate="print"/>
                    <a:srcRect/>
                    <a:stretch>
                      <a:fillRect/>
                    </a:stretch>
                  </pic:blipFill>
                  <pic:spPr bwMode="auto">
                    <a:xfrm>
                      <a:off x="0" y="0"/>
                      <a:ext cx="2039602" cy="1440000"/>
                    </a:xfrm>
                    <a:prstGeom prst="rect">
                      <a:avLst/>
                    </a:prstGeom>
                    <a:noFill/>
                    <a:ln w="9525">
                      <a:noFill/>
                      <a:miter lim="800000"/>
                      <a:headEnd/>
                      <a:tailEnd/>
                    </a:ln>
                  </pic:spPr>
                </pic:pic>
              </a:graphicData>
            </a:graphic>
          </wp:inline>
        </w:drawing>
      </w:r>
    </w:p>
    <w:p w:rsidR="008C3A97" w:rsidRPr="007D2A63" w:rsidRDefault="008C3A97" w:rsidP="00C50643">
      <w:pPr>
        <w:pStyle w:val="Caption"/>
        <w:spacing w:after="0"/>
        <w:jc w:val="center"/>
        <w:rPr>
          <w:rFonts w:ascii="Book Antiqua" w:hAnsi="Book Antiqua"/>
          <w:b w:val="0"/>
          <w:color w:val="auto"/>
        </w:rPr>
      </w:pPr>
      <w:bookmarkStart w:id="27" w:name="_Toc43063637"/>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20</w:t>
      </w:r>
      <w:r w:rsidRPr="007D2A63">
        <w:rPr>
          <w:rFonts w:ascii="Book Antiqua" w:hAnsi="Book Antiqua"/>
          <w:b w:val="0"/>
          <w:color w:val="auto"/>
        </w:rPr>
        <w:fldChar w:fldCharType="end"/>
      </w:r>
      <w:r w:rsidRPr="007D2A63">
        <w:rPr>
          <w:rFonts w:ascii="Book Antiqua" w:hAnsi="Book Antiqua"/>
          <w:b w:val="0"/>
          <w:color w:val="auto"/>
        </w:rPr>
        <w:t xml:space="preserve"> Subbagian g.1</w:t>
      </w:r>
      <w:bookmarkEnd w:id="27"/>
    </w:p>
    <w:p w:rsidR="008C3A97" w:rsidRPr="008C3A97" w:rsidRDefault="008C3A97" w:rsidP="00C50643">
      <w:pPr>
        <w:keepNext/>
        <w:spacing w:after="0" w:line="240" w:lineRule="auto"/>
        <w:jc w:val="center"/>
        <w:rPr>
          <w:rFonts w:ascii="Book Antiqua" w:hAnsi="Book Antiqua"/>
        </w:rPr>
      </w:pPr>
      <w:r w:rsidRPr="008C3A97">
        <w:rPr>
          <w:rFonts w:ascii="Book Antiqua" w:hAnsi="Book Antiqua"/>
          <w:noProof/>
        </w:rPr>
        <w:drawing>
          <wp:inline distT="0" distB="0" distL="0" distR="0">
            <wp:extent cx="2039602" cy="1440000"/>
            <wp:effectExtent l="19050" t="0" r="0" b="0"/>
            <wp:docPr id="130" name="Picture 21" descr="E:\SKRIPSIKU\ilovepdf_pages-to-jpg (1)\turning point progress 5 aransemene - Full Score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SKRIPSIKU\ilovepdf_pages-to-jpg (1)\turning point progress 5 aransemene - Full Score_page-0009.jpg"/>
                    <pic:cNvPicPr>
                      <a:picLocks noChangeAspect="1" noChangeArrowheads="1"/>
                    </pic:cNvPicPr>
                  </pic:nvPicPr>
                  <pic:blipFill>
                    <a:blip r:embed="rId26" cstate="print"/>
                    <a:srcRect/>
                    <a:stretch>
                      <a:fillRect/>
                    </a:stretch>
                  </pic:blipFill>
                  <pic:spPr bwMode="auto">
                    <a:xfrm>
                      <a:off x="0" y="0"/>
                      <a:ext cx="2039602" cy="1440000"/>
                    </a:xfrm>
                    <a:prstGeom prst="rect">
                      <a:avLst/>
                    </a:prstGeom>
                    <a:noFill/>
                    <a:ln w="9525">
                      <a:noFill/>
                      <a:miter lim="800000"/>
                      <a:headEnd/>
                      <a:tailEnd/>
                    </a:ln>
                  </pic:spPr>
                </pic:pic>
              </a:graphicData>
            </a:graphic>
          </wp:inline>
        </w:drawing>
      </w:r>
    </w:p>
    <w:p w:rsidR="008C3A97" w:rsidRPr="007D2A63" w:rsidRDefault="008C3A97" w:rsidP="00C50643">
      <w:pPr>
        <w:pStyle w:val="Caption"/>
        <w:spacing w:after="0"/>
        <w:jc w:val="center"/>
        <w:rPr>
          <w:rFonts w:ascii="Book Antiqua" w:hAnsi="Book Antiqua"/>
          <w:b w:val="0"/>
          <w:color w:val="auto"/>
          <w:lang w:bidi="en-US"/>
        </w:rPr>
      </w:pPr>
      <w:bookmarkStart w:id="28" w:name="_Toc43063638"/>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21</w:t>
      </w:r>
      <w:r w:rsidRPr="007D2A63">
        <w:rPr>
          <w:rFonts w:ascii="Book Antiqua" w:hAnsi="Book Antiqua"/>
          <w:b w:val="0"/>
          <w:color w:val="auto"/>
        </w:rPr>
        <w:fldChar w:fldCharType="end"/>
      </w:r>
      <w:r w:rsidRPr="007D2A63">
        <w:rPr>
          <w:rFonts w:ascii="Book Antiqua" w:hAnsi="Book Antiqua"/>
          <w:b w:val="0"/>
          <w:color w:val="auto"/>
        </w:rPr>
        <w:t xml:space="preserve"> Subbagian g.2</w:t>
      </w:r>
      <w:bookmarkEnd w:id="28"/>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g pada lagu “Turning Point” diatas terdiri dari 8 birama serta tanda birama 4/4 dan 2/4. Pada birama 45 sampai birama 52 merupakan interlude yang pertama dari lagu ini karena sifatnya berdiri sendiri diantara disolusi tema pertama dan diikuti tema kedua setelahnya. Memiliki progresi akord secara berturut-turut Em-B-Em-Eb-Edim-B-Em-Edim-B-Em. Pada subbagian ini, instrumen violin, gitar, dan bass memainkan melodi bersamaan kemudian terjadinya perubahan ritmis terhadap drum dan </w:t>
      </w:r>
      <w:r w:rsidRPr="008C3A97">
        <w:rPr>
          <w:rFonts w:ascii="Book Antiqua" w:hAnsi="Book Antiqua"/>
          <w:i/>
          <w:lang w:bidi="en-US"/>
        </w:rPr>
        <w:t xml:space="preserve">maraccas. </w:t>
      </w:r>
      <w:r w:rsidRPr="008C3A97">
        <w:rPr>
          <w:rFonts w:ascii="Book Antiqua" w:hAnsi="Book Antiqua"/>
          <w:lang w:bidi="en-US"/>
        </w:rPr>
        <w:t xml:space="preserve">Hal tersebut dapat dilihat pada notasi berikut. </w:t>
      </w:r>
    </w:p>
    <w:p w:rsidR="008C3A97" w:rsidRPr="008C3A97" w:rsidRDefault="00C50643" w:rsidP="00A96A2C">
      <w:pPr>
        <w:keepNext/>
        <w:spacing w:after="0" w:line="240" w:lineRule="auto"/>
        <w:jc w:val="center"/>
        <w:rPr>
          <w:rFonts w:ascii="Book Antiqua" w:hAnsi="Book Antiqua"/>
        </w:rPr>
      </w:pPr>
      <w:r w:rsidRPr="008C3A97">
        <w:rPr>
          <w:rFonts w:ascii="Book Antiqua" w:hAnsi="Book Antiqua"/>
          <w:noProof/>
        </w:rPr>
        <w:pict>
          <v:shape id="_x0000_s1038" type="#_x0000_t185" style="position:absolute;left:0;text-align:left;margin-left:6.55pt;margin-top:3.1pt;width:197.5pt;height:30.05pt;z-index:251672576" strokecolor="#0070c0" strokeweight="3pt"/>
        </w:pict>
      </w:r>
      <w:r w:rsidR="008C3A97" w:rsidRPr="008C3A97">
        <w:rPr>
          <w:rFonts w:ascii="Book Antiqua" w:hAnsi="Book Antiqua"/>
          <w:noProof/>
        </w:rPr>
        <w:drawing>
          <wp:inline distT="0" distB="0" distL="0" distR="0">
            <wp:extent cx="2473988" cy="467833"/>
            <wp:effectExtent l="19050" t="0" r="2512" b="0"/>
            <wp:docPr id="1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2534632" cy="479301"/>
                    </a:xfrm>
                    <a:prstGeom prst="rect">
                      <a:avLst/>
                    </a:prstGeom>
                    <a:noFill/>
                    <a:ln w="9525">
                      <a:noFill/>
                      <a:miter lim="800000"/>
                      <a:headEnd/>
                      <a:tailEnd/>
                    </a:ln>
                  </pic:spPr>
                </pic:pic>
              </a:graphicData>
            </a:graphic>
          </wp:inline>
        </w:drawing>
      </w:r>
    </w:p>
    <w:p w:rsidR="008C3A97" w:rsidRPr="007D2A63" w:rsidRDefault="008C3A97" w:rsidP="00C50643">
      <w:pPr>
        <w:pStyle w:val="Caption"/>
        <w:spacing w:after="0"/>
        <w:jc w:val="center"/>
        <w:rPr>
          <w:rFonts w:ascii="Book Antiqua" w:hAnsi="Book Antiqua"/>
          <w:b w:val="0"/>
          <w:color w:val="auto"/>
          <w:lang w:bidi="en-US"/>
        </w:rPr>
      </w:pPr>
      <w:bookmarkStart w:id="29" w:name="_Toc43063639"/>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22</w:t>
      </w:r>
      <w:r w:rsidRPr="007D2A63">
        <w:rPr>
          <w:rFonts w:ascii="Book Antiqua" w:hAnsi="Book Antiqua"/>
          <w:b w:val="0"/>
          <w:color w:val="auto"/>
        </w:rPr>
        <w:fldChar w:fldCharType="end"/>
      </w:r>
      <w:r w:rsidRPr="007D2A63">
        <w:rPr>
          <w:rFonts w:ascii="Book Antiqua" w:hAnsi="Book Antiqua"/>
          <w:b w:val="0"/>
          <w:color w:val="auto"/>
        </w:rPr>
        <w:t xml:space="preserve"> Subbagian g : tutti</w:t>
      </w:r>
      <w:bookmarkEnd w:id="29"/>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instrumen drum dan congas, birama 51 sampai perubahan tanda birama ke 2/4 di birama 52 merupakan transisi singkat atau </w:t>
      </w:r>
      <w:r w:rsidRPr="008C3A97">
        <w:rPr>
          <w:rFonts w:ascii="Book Antiqua" w:hAnsi="Book Antiqua"/>
          <w:i/>
          <w:lang w:bidi="en-US"/>
        </w:rPr>
        <w:t>bridge</w:t>
      </w:r>
      <w:r w:rsidRPr="008C3A97">
        <w:rPr>
          <w:rFonts w:ascii="Book Antiqua" w:hAnsi="Book Antiqua"/>
          <w:lang w:bidi="en-US"/>
        </w:rPr>
        <w:t xml:space="preserve"> yang berbeda dari sebelumnya sebagai penghubung antara interlude dengan repetisi tema kedua. Hal tersebut dapat dilihat pada notasi berikut. </w:t>
      </w:r>
    </w:p>
    <w:p w:rsidR="008C3A97" w:rsidRPr="008C3A97" w:rsidRDefault="008C3A97" w:rsidP="005271F7">
      <w:pPr>
        <w:keepNext/>
        <w:spacing w:after="0" w:line="240" w:lineRule="auto"/>
        <w:jc w:val="center"/>
        <w:rPr>
          <w:rFonts w:ascii="Book Antiqua" w:hAnsi="Book Antiqua"/>
        </w:rPr>
      </w:pPr>
      <w:r w:rsidRPr="008C3A97">
        <w:rPr>
          <w:rFonts w:ascii="Book Antiqua" w:hAnsi="Book Antiqua"/>
          <w:noProof/>
        </w:rPr>
        <w:lastRenderedPageBreak/>
        <w:pict>
          <v:shape id="_x0000_s1039" type="#_x0000_t185" style="position:absolute;left:0;text-align:left;margin-left:83.35pt;margin-top:14.9pt;width:71.4pt;height:59.6pt;z-index:251673600" strokecolor="#0070c0" strokeweight="2.25pt"/>
        </w:pict>
      </w:r>
      <w:r w:rsidRPr="008C3A97">
        <w:rPr>
          <w:rFonts w:ascii="Book Antiqua" w:hAnsi="Book Antiqua"/>
          <w:noProof/>
        </w:rPr>
        <w:drawing>
          <wp:inline distT="0" distB="0" distL="0" distR="0">
            <wp:extent cx="1183444" cy="926276"/>
            <wp:effectExtent l="19050" t="0" r="0" b="0"/>
            <wp:docPr id="1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t="63802" r="8021" b="14523"/>
                    <a:stretch>
                      <a:fillRect/>
                    </a:stretch>
                  </pic:blipFill>
                  <pic:spPr bwMode="auto">
                    <a:xfrm>
                      <a:off x="0" y="0"/>
                      <a:ext cx="1180973" cy="924342"/>
                    </a:xfrm>
                    <a:prstGeom prst="rect">
                      <a:avLst/>
                    </a:prstGeom>
                    <a:noFill/>
                    <a:ln w="9525">
                      <a:noFill/>
                      <a:miter lim="800000"/>
                      <a:headEnd/>
                      <a:tailEnd/>
                    </a:ln>
                  </pic:spPr>
                </pic:pic>
              </a:graphicData>
            </a:graphic>
          </wp:inline>
        </w:drawing>
      </w:r>
    </w:p>
    <w:p w:rsidR="008C3A97" w:rsidRPr="007D2A63" w:rsidRDefault="008C3A97" w:rsidP="005271F7">
      <w:pPr>
        <w:pStyle w:val="Caption"/>
        <w:spacing w:after="0"/>
        <w:jc w:val="center"/>
        <w:rPr>
          <w:rFonts w:ascii="Book Antiqua" w:hAnsi="Book Antiqua"/>
          <w:b w:val="0"/>
          <w:color w:val="auto"/>
        </w:rPr>
      </w:pPr>
      <w:bookmarkStart w:id="30" w:name="_Toc43063640"/>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23</w:t>
      </w:r>
      <w:r w:rsidRPr="007D2A63">
        <w:rPr>
          <w:rFonts w:ascii="Book Antiqua" w:hAnsi="Book Antiqua"/>
          <w:b w:val="0"/>
          <w:color w:val="auto"/>
        </w:rPr>
        <w:fldChar w:fldCharType="end"/>
      </w:r>
      <w:r w:rsidRPr="007D2A63">
        <w:rPr>
          <w:rFonts w:ascii="Book Antiqua" w:hAnsi="Book Antiqua"/>
          <w:b w:val="0"/>
          <w:color w:val="auto"/>
        </w:rPr>
        <w:t xml:space="preserve"> Subbagian g : transisi singkat atau bridge</w:t>
      </w:r>
      <w:bookmarkEnd w:id="30"/>
    </w:p>
    <w:p w:rsidR="008C3A97" w:rsidRPr="008C3A97" w:rsidRDefault="008C3A97" w:rsidP="005271F7">
      <w:pPr>
        <w:pStyle w:val="Heading3"/>
        <w:numPr>
          <w:ilvl w:val="0"/>
          <w:numId w:val="0"/>
        </w:numPr>
        <w:spacing w:line="240" w:lineRule="auto"/>
        <w:ind w:left="567" w:hanging="567"/>
        <w:rPr>
          <w:sz w:val="22"/>
          <w:szCs w:val="22"/>
          <w:lang w:bidi="en-US"/>
        </w:rPr>
      </w:pPr>
      <w:bookmarkStart w:id="31" w:name="_Toc44006435"/>
      <w:r w:rsidRPr="008C3A97">
        <w:rPr>
          <w:sz w:val="22"/>
          <w:szCs w:val="22"/>
          <w:lang w:bidi="en-US"/>
        </w:rPr>
        <w:t>Subbagian h</w:t>
      </w:r>
      <w:bookmarkEnd w:id="31"/>
    </w:p>
    <w:p w:rsidR="008C3A97" w:rsidRPr="008C3A97" w:rsidRDefault="008C3A97" w:rsidP="005271F7">
      <w:pPr>
        <w:keepNext/>
        <w:spacing w:after="0" w:line="240" w:lineRule="auto"/>
        <w:jc w:val="center"/>
        <w:rPr>
          <w:rFonts w:ascii="Book Antiqua" w:hAnsi="Book Antiqua"/>
        </w:rPr>
      </w:pPr>
      <w:r w:rsidRPr="008C3A97">
        <w:rPr>
          <w:rFonts w:ascii="Book Antiqua" w:hAnsi="Book Antiqua"/>
          <w:noProof/>
        </w:rPr>
        <w:drawing>
          <wp:inline distT="0" distB="0" distL="0" distR="0">
            <wp:extent cx="2039603" cy="1440000"/>
            <wp:effectExtent l="19050" t="0" r="0" b="0"/>
            <wp:docPr id="133" name="Picture 22" descr="E:\SKRIPSIKU\ilovepdf_pages-to-jpg (1)\turning point progress 5 aransemene - Full Score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SKRIPSIKU\ilovepdf_pages-to-jpg (1)\turning point progress 5 aransemene - Full Score_page-0010.jpg"/>
                    <pic:cNvPicPr>
                      <a:picLocks noChangeAspect="1" noChangeArrowheads="1"/>
                    </pic:cNvPicPr>
                  </pic:nvPicPr>
                  <pic:blipFill>
                    <a:blip r:embed="rId29" cstate="print"/>
                    <a:srcRect/>
                    <a:stretch>
                      <a:fillRect/>
                    </a:stretch>
                  </pic:blipFill>
                  <pic:spPr bwMode="auto">
                    <a:xfrm>
                      <a:off x="0" y="0"/>
                      <a:ext cx="2039603" cy="1440000"/>
                    </a:xfrm>
                    <a:prstGeom prst="rect">
                      <a:avLst/>
                    </a:prstGeom>
                    <a:noFill/>
                    <a:ln w="9525">
                      <a:noFill/>
                      <a:miter lim="800000"/>
                      <a:headEnd/>
                      <a:tailEnd/>
                    </a:ln>
                  </pic:spPr>
                </pic:pic>
              </a:graphicData>
            </a:graphic>
          </wp:inline>
        </w:drawing>
      </w:r>
    </w:p>
    <w:p w:rsidR="008C3A97" w:rsidRPr="007D2A63" w:rsidRDefault="008C3A97" w:rsidP="005271F7">
      <w:pPr>
        <w:pStyle w:val="Caption"/>
        <w:spacing w:after="0"/>
        <w:jc w:val="center"/>
        <w:rPr>
          <w:rFonts w:ascii="Book Antiqua" w:hAnsi="Book Antiqua"/>
          <w:b w:val="0"/>
          <w:color w:val="auto"/>
        </w:rPr>
      </w:pPr>
      <w:bookmarkStart w:id="32" w:name="_Toc43063641"/>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24</w:t>
      </w:r>
      <w:r w:rsidRPr="007D2A63">
        <w:rPr>
          <w:rFonts w:ascii="Book Antiqua" w:hAnsi="Book Antiqua"/>
          <w:b w:val="0"/>
          <w:color w:val="auto"/>
        </w:rPr>
        <w:fldChar w:fldCharType="end"/>
      </w:r>
      <w:r w:rsidRPr="007D2A63">
        <w:rPr>
          <w:rFonts w:ascii="Book Antiqua" w:hAnsi="Book Antiqua"/>
          <w:b w:val="0"/>
          <w:color w:val="auto"/>
        </w:rPr>
        <w:t xml:space="preserve"> Subbagian h.1</w:t>
      </w:r>
      <w:bookmarkEnd w:id="32"/>
    </w:p>
    <w:p w:rsidR="008C3A97" w:rsidRPr="008C3A97" w:rsidRDefault="008C3A97" w:rsidP="005271F7">
      <w:pPr>
        <w:keepNext/>
        <w:spacing w:after="0" w:line="240" w:lineRule="auto"/>
        <w:jc w:val="center"/>
        <w:rPr>
          <w:rFonts w:ascii="Book Antiqua" w:hAnsi="Book Antiqua"/>
        </w:rPr>
      </w:pPr>
      <w:r w:rsidRPr="008C3A97">
        <w:rPr>
          <w:rFonts w:ascii="Book Antiqua" w:hAnsi="Book Antiqua"/>
          <w:noProof/>
        </w:rPr>
        <w:drawing>
          <wp:inline distT="0" distB="0" distL="0" distR="0">
            <wp:extent cx="2039603" cy="1440000"/>
            <wp:effectExtent l="19050" t="0" r="0" b="0"/>
            <wp:docPr id="134" name="Picture 23" descr="E:\SKRIPSIKU\ilovepdf_pages-to-jpg (1)\turning point progress 5 aransemene - Full Score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KRIPSIKU\ilovepdf_pages-to-jpg (1)\turning point progress 5 aransemene - Full Score_page-0011.jpg"/>
                    <pic:cNvPicPr>
                      <a:picLocks noChangeAspect="1" noChangeArrowheads="1"/>
                    </pic:cNvPicPr>
                  </pic:nvPicPr>
                  <pic:blipFill>
                    <a:blip r:embed="rId30" cstate="print"/>
                    <a:srcRect/>
                    <a:stretch>
                      <a:fillRect/>
                    </a:stretch>
                  </pic:blipFill>
                  <pic:spPr bwMode="auto">
                    <a:xfrm>
                      <a:off x="0" y="0"/>
                      <a:ext cx="2039603" cy="1440000"/>
                    </a:xfrm>
                    <a:prstGeom prst="rect">
                      <a:avLst/>
                    </a:prstGeom>
                    <a:noFill/>
                    <a:ln w="9525">
                      <a:noFill/>
                      <a:miter lim="800000"/>
                      <a:headEnd/>
                      <a:tailEnd/>
                    </a:ln>
                  </pic:spPr>
                </pic:pic>
              </a:graphicData>
            </a:graphic>
          </wp:inline>
        </w:drawing>
      </w:r>
    </w:p>
    <w:p w:rsidR="008C3A97" w:rsidRPr="007D2A63" w:rsidRDefault="008C3A97" w:rsidP="005271F7">
      <w:pPr>
        <w:pStyle w:val="Caption"/>
        <w:spacing w:after="0"/>
        <w:jc w:val="center"/>
        <w:rPr>
          <w:rFonts w:ascii="Book Antiqua" w:hAnsi="Book Antiqua"/>
          <w:b w:val="0"/>
          <w:color w:val="auto"/>
          <w:lang w:bidi="en-US"/>
        </w:rPr>
      </w:pPr>
      <w:bookmarkStart w:id="33" w:name="_Toc43063642"/>
      <w:r w:rsidRPr="007D2A63">
        <w:rPr>
          <w:rFonts w:ascii="Book Antiqua" w:hAnsi="Book Antiqua"/>
          <w:b w:val="0"/>
          <w:color w:val="auto"/>
        </w:rPr>
        <w:t xml:space="preserve">Gambar </w:t>
      </w:r>
      <w:r w:rsidRPr="007D2A63">
        <w:rPr>
          <w:rFonts w:ascii="Book Antiqua" w:hAnsi="Book Antiqua"/>
          <w:b w:val="0"/>
          <w:color w:val="auto"/>
        </w:rPr>
        <w:fldChar w:fldCharType="begin"/>
      </w:r>
      <w:r w:rsidRPr="007D2A63">
        <w:rPr>
          <w:rFonts w:ascii="Book Antiqua" w:hAnsi="Book Antiqua"/>
          <w:b w:val="0"/>
          <w:color w:val="auto"/>
        </w:rPr>
        <w:instrText xml:space="preserve"> SEQ Gambar \* ARABIC </w:instrText>
      </w:r>
      <w:r w:rsidRPr="007D2A63">
        <w:rPr>
          <w:rFonts w:ascii="Book Antiqua" w:hAnsi="Book Antiqua"/>
          <w:b w:val="0"/>
          <w:color w:val="auto"/>
        </w:rPr>
        <w:fldChar w:fldCharType="separate"/>
      </w:r>
      <w:r w:rsidR="003A4FD8" w:rsidRPr="007D2A63">
        <w:rPr>
          <w:rFonts w:ascii="Book Antiqua" w:hAnsi="Book Antiqua"/>
          <w:b w:val="0"/>
          <w:noProof/>
          <w:color w:val="auto"/>
        </w:rPr>
        <w:t>25</w:t>
      </w:r>
      <w:r w:rsidRPr="007D2A63">
        <w:rPr>
          <w:rFonts w:ascii="Book Antiqua" w:hAnsi="Book Antiqua"/>
          <w:b w:val="0"/>
          <w:color w:val="auto"/>
        </w:rPr>
        <w:fldChar w:fldCharType="end"/>
      </w:r>
      <w:r w:rsidRPr="007D2A63">
        <w:rPr>
          <w:rFonts w:ascii="Book Antiqua" w:hAnsi="Book Antiqua"/>
          <w:b w:val="0"/>
          <w:color w:val="auto"/>
        </w:rPr>
        <w:t xml:space="preserve"> subbagian h.2</w:t>
      </w:r>
      <w:bookmarkEnd w:id="33"/>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h pada lagu “Turning Point” diatas terdiri dari 7 birama serta tanda birama secara berturut-turut 5/4,6/4, 5/4,6/4, kemudian kembali ke 4/4. Pada birama 53 sampai birama 59 merupakan merupakan repetisi tema kedua dari lagu ini karena mengulang subbagian e, tetapi memiliki transisi yang berbeda diakhir pada ritmis drum. Memiliki progresi akord secara berturut-turut E-Am sebanyak empat kali, kemudian F dan B. Sama seperti subbagian e, instrumen gitar dan bass melakukan </w:t>
      </w:r>
      <w:r w:rsidRPr="008C3A97">
        <w:rPr>
          <w:rFonts w:ascii="Book Antiqua" w:hAnsi="Book Antiqua"/>
          <w:i/>
          <w:lang w:bidi="en-US"/>
        </w:rPr>
        <w:t>rythmic variation and fake</w:t>
      </w:r>
      <w:r w:rsidRPr="008C3A97">
        <w:rPr>
          <w:rFonts w:ascii="Book Antiqua" w:hAnsi="Book Antiqua"/>
          <w:lang w:bidi="en-US"/>
        </w:rPr>
        <w:t xml:space="preserve"> dengan memberi selisih 1/32 ketuk lebih lambat dari violin sebagai pemegang melodi utama. Instrumen bass didalamnya melakukan counter melodi terhadap violin dan gitar yang pola melodinya sama sebagai pengisi garis harmoni melodi utama tetapi tetap mengikuti selisih ketukan yang terjadi di instrumen gitar hingga birama 56 sebelum terjadi perpindahan tanda birama menjadi 4/4.</w:t>
      </w:r>
    </w:p>
    <w:p w:rsidR="008C3A97" w:rsidRPr="008C3A97" w:rsidRDefault="00096A15" w:rsidP="008C3A97">
      <w:pPr>
        <w:keepNext/>
        <w:spacing w:after="0" w:line="240" w:lineRule="auto"/>
        <w:jc w:val="both"/>
        <w:rPr>
          <w:rFonts w:ascii="Book Antiqua" w:hAnsi="Book Antiqua"/>
        </w:rPr>
      </w:pPr>
      <w:r w:rsidRPr="008C3A97">
        <w:rPr>
          <w:rFonts w:ascii="Book Antiqua" w:hAnsi="Book Antiqua"/>
          <w:noProof/>
        </w:rPr>
        <w:lastRenderedPageBreak/>
        <w:pict>
          <v:shape id="_x0000_s1040" type="#_x0000_t185" style="position:absolute;left:0;text-align:left;margin-left:-2.25pt;margin-top:3.15pt;width:219.35pt;height:41.05pt;z-index:251674624" strokecolor="#0070c0" strokeweight="3pt"/>
        </w:pict>
      </w:r>
      <w:r w:rsidR="008C3A97" w:rsidRPr="008C3A97">
        <w:rPr>
          <w:rFonts w:ascii="Book Antiqua" w:hAnsi="Book Antiqua"/>
          <w:noProof/>
        </w:rPr>
        <w:drawing>
          <wp:inline distT="0" distB="0" distL="0" distR="0">
            <wp:extent cx="2681620" cy="605538"/>
            <wp:effectExtent l="19050" t="0" r="4430" b="0"/>
            <wp:docPr id="1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2696531" cy="608905"/>
                    </a:xfrm>
                    <a:prstGeom prst="rect">
                      <a:avLst/>
                    </a:prstGeom>
                    <a:noFill/>
                    <a:ln w="9525">
                      <a:noFill/>
                      <a:miter lim="800000"/>
                      <a:headEnd/>
                      <a:tailEnd/>
                    </a:ln>
                  </pic:spPr>
                </pic:pic>
              </a:graphicData>
            </a:graphic>
          </wp:inline>
        </w:drawing>
      </w:r>
    </w:p>
    <w:p w:rsidR="008C3A97" w:rsidRPr="00FF1196" w:rsidRDefault="008C3A97" w:rsidP="00FF1196">
      <w:pPr>
        <w:pStyle w:val="Caption"/>
        <w:spacing w:after="0"/>
        <w:jc w:val="center"/>
        <w:rPr>
          <w:rFonts w:ascii="Book Antiqua" w:hAnsi="Book Antiqua"/>
          <w:b w:val="0"/>
          <w:color w:val="auto"/>
          <w:lang w:bidi="en-US"/>
        </w:rPr>
      </w:pPr>
      <w:bookmarkStart w:id="34" w:name="_Toc43063643"/>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26</w:t>
      </w:r>
      <w:r w:rsidRPr="00FF1196">
        <w:rPr>
          <w:rFonts w:ascii="Book Antiqua" w:hAnsi="Book Antiqua"/>
          <w:b w:val="0"/>
          <w:color w:val="auto"/>
        </w:rPr>
        <w:fldChar w:fldCharType="end"/>
      </w:r>
      <w:r w:rsidRPr="00FF1196">
        <w:rPr>
          <w:rFonts w:ascii="Book Antiqua" w:hAnsi="Book Antiqua"/>
          <w:b w:val="0"/>
          <w:color w:val="auto"/>
        </w:rPr>
        <w:t xml:space="preserve"> Subbagian h : rythmic variation and fake</w:t>
      </w:r>
      <w:bookmarkEnd w:id="34"/>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instrumen drum, birama 59 merupakan transisi singkat atau </w:t>
      </w:r>
      <w:r w:rsidRPr="008C3A97">
        <w:rPr>
          <w:rFonts w:ascii="Book Antiqua" w:hAnsi="Book Antiqua"/>
          <w:i/>
          <w:lang w:bidi="en-US"/>
        </w:rPr>
        <w:t>bridge</w:t>
      </w:r>
      <w:r w:rsidRPr="008C3A97">
        <w:rPr>
          <w:rFonts w:ascii="Book Antiqua" w:hAnsi="Book Antiqua"/>
          <w:lang w:bidi="en-US"/>
        </w:rPr>
        <w:t xml:space="preserve"> yang berbeda dari sebelumnya sebagai penghubung antara repetisi tema kedua dengan disolusi tema utama. Hal tersebut dapat dilihat pada notasi berikut.</w:t>
      </w:r>
    </w:p>
    <w:p w:rsidR="008C3A97" w:rsidRPr="008C3A97" w:rsidRDefault="008C3A97" w:rsidP="005C3B12">
      <w:pPr>
        <w:keepNext/>
        <w:spacing w:after="0" w:line="240" w:lineRule="auto"/>
        <w:jc w:val="center"/>
        <w:rPr>
          <w:rFonts w:ascii="Book Antiqua" w:hAnsi="Book Antiqua"/>
        </w:rPr>
      </w:pPr>
      <w:r w:rsidRPr="008C3A97">
        <w:rPr>
          <w:rFonts w:ascii="Book Antiqua" w:hAnsi="Book Antiqua"/>
          <w:noProof/>
        </w:rPr>
        <w:pict>
          <v:shape id="_x0000_s1041" type="#_x0000_t185" style="position:absolute;left:0;text-align:left;margin-left:84.05pt;margin-top:33.45pt;width:61.8pt;height:23.3pt;z-index:251675648" strokecolor="#0070c0" strokeweight="2.25pt"/>
        </w:pict>
      </w:r>
      <w:r w:rsidRPr="008C3A97">
        <w:rPr>
          <w:rFonts w:ascii="Book Antiqua" w:hAnsi="Book Antiqua"/>
          <w:noProof/>
        </w:rPr>
        <w:drawing>
          <wp:inline distT="0" distB="0" distL="0" distR="0">
            <wp:extent cx="902665" cy="815189"/>
            <wp:effectExtent l="19050" t="0" r="0" b="0"/>
            <wp:docPr id="13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srcRect l="37767" t="55128"/>
                    <a:stretch>
                      <a:fillRect/>
                    </a:stretch>
                  </pic:blipFill>
                  <pic:spPr bwMode="auto">
                    <a:xfrm>
                      <a:off x="0" y="0"/>
                      <a:ext cx="904697" cy="817024"/>
                    </a:xfrm>
                    <a:prstGeom prst="rect">
                      <a:avLst/>
                    </a:prstGeom>
                    <a:noFill/>
                    <a:ln w="9525">
                      <a:noFill/>
                      <a:miter lim="800000"/>
                      <a:headEnd/>
                      <a:tailEnd/>
                    </a:ln>
                  </pic:spPr>
                </pic:pic>
              </a:graphicData>
            </a:graphic>
          </wp:inline>
        </w:drawing>
      </w:r>
    </w:p>
    <w:p w:rsidR="008C3A97" w:rsidRPr="00FF1196" w:rsidRDefault="008C3A97" w:rsidP="005C3B12">
      <w:pPr>
        <w:pStyle w:val="Caption"/>
        <w:spacing w:after="0"/>
        <w:jc w:val="center"/>
        <w:rPr>
          <w:rFonts w:ascii="Book Antiqua" w:hAnsi="Book Antiqua"/>
          <w:b w:val="0"/>
          <w:color w:val="auto"/>
        </w:rPr>
      </w:pPr>
      <w:bookmarkStart w:id="35" w:name="_Toc43063644"/>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27</w:t>
      </w:r>
      <w:r w:rsidRPr="00FF1196">
        <w:rPr>
          <w:rFonts w:ascii="Book Antiqua" w:hAnsi="Book Antiqua"/>
          <w:b w:val="0"/>
          <w:color w:val="auto"/>
        </w:rPr>
        <w:fldChar w:fldCharType="end"/>
      </w:r>
      <w:r w:rsidRPr="00FF1196">
        <w:rPr>
          <w:rFonts w:ascii="Book Antiqua" w:hAnsi="Book Antiqua"/>
          <w:b w:val="0"/>
          <w:color w:val="auto"/>
        </w:rPr>
        <w:t xml:space="preserve"> Subbagian h : transisi singkat atau bridge</w:t>
      </w:r>
      <w:bookmarkEnd w:id="35"/>
    </w:p>
    <w:p w:rsidR="008C3A97" w:rsidRPr="008C3A97" w:rsidRDefault="008C3A97" w:rsidP="00D2194F">
      <w:pPr>
        <w:pStyle w:val="Heading3"/>
        <w:numPr>
          <w:ilvl w:val="0"/>
          <w:numId w:val="0"/>
        </w:numPr>
        <w:spacing w:line="240" w:lineRule="auto"/>
        <w:ind w:left="567" w:hanging="567"/>
        <w:rPr>
          <w:sz w:val="22"/>
          <w:szCs w:val="22"/>
          <w:lang w:bidi="en-US"/>
        </w:rPr>
      </w:pPr>
      <w:bookmarkStart w:id="36" w:name="_Toc44006436"/>
      <w:r w:rsidRPr="008C3A97">
        <w:rPr>
          <w:sz w:val="22"/>
          <w:szCs w:val="22"/>
          <w:lang w:bidi="en-US"/>
        </w:rPr>
        <w:t>Subbagian i</w:t>
      </w:r>
      <w:bookmarkEnd w:id="36"/>
    </w:p>
    <w:p w:rsidR="008C3A97" w:rsidRPr="008C3A97" w:rsidRDefault="008C3A97" w:rsidP="00096A15">
      <w:pPr>
        <w:keepNext/>
        <w:spacing w:after="0" w:line="240" w:lineRule="auto"/>
        <w:jc w:val="center"/>
        <w:rPr>
          <w:rFonts w:ascii="Book Antiqua" w:hAnsi="Book Antiqua"/>
        </w:rPr>
      </w:pPr>
      <w:r w:rsidRPr="008C3A97">
        <w:rPr>
          <w:rFonts w:ascii="Book Antiqua" w:hAnsi="Book Antiqua"/>
          <w:noProof/>
        </w:rPr>
        <w:drawing>
          <wp:inline distT="0" distB="0" distL="0" distR="0">
            <wp:extent cx="2061404" cy="1440000"/>
            <wp:effectExtent l="19050" t="0" r="0" b="0"/>
            <wp:docPr id="137" name="Picture 24" descr="E:\SKRIPSIKU\ilovepdf_pages-to-jpg (1)\turning point progress 5 aransemene - Full Score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KRIPSIKU\ilovepdf_pages-to-jpg (1)\turning point progress 5 aransemene - Full Score_page-0012.jpg"/>
                    <pic:cNvPicPr>
                      <a:picLocks noChangeAspect="1" noChangeArrowheads="1"/>
                    </pic:cNvPicPr>
                  </pic:nvPicPr>
                  <pic:blipFill>
                    <a:blip r:embed="rId33" cstate="print"/>
                    <a:srcRect/>
                    <a:stretch>
                      <a:fillRect/>
                    </a:stretch>
                  </pic:blipFill>
                  <pic:spPr bwMode="auto">
                    <a:xfrm>
                      <a:off x="0" y="0"/>
                      <a:ext cx="2061404" cy="1440000"/>
                    </a:xfrm>
                    <a:prstGeom prst="rect">
                      <a:avLst/>
                    </a:prstGeom>
                    <a:noFill/>
                    <a:ln w="9525">
                      <a:noFill/>
                      <a:miter lim="800000"/>
                      <a:headEnd/>
                      <a:tailEnd/>
                    </a:ln>
                  </pic:spPr>
                </pic:pic>
              </a:graphicData>
            </a:graphic>
          </wp:inline>
        </w:drawing>
      </w:r>
    </w:p>
    <w:p w:rsidR="008C3A97" w:rsidRPr="00FF1196" w:rsidRDefault="008C3A97" w:rsidP="00096A15">
      <w:pPr>
        <w:pStyle w:val="Caption"/>
        <w:spacing w:after="0"/>
        <w:jc w:val="center"/>
        <w:rPr>
          <w:rFonts w:ascii="Book Antiqua" w:hAnsi="Book Antiqua"/>
          <w:b w:val="0"/>
          <w:color w:val="auto"/>
          <w:lang w:bidi="en-US"/>
        </w:rPr>
      </w:pPr>
      <w:bookmarkStart w:id="37" w:name="_Toc43063645"/>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28</w:t>
      </w:r>
      <w:r w:rsidRPr="00FF1196">
        <w:rPr>
          <w:rFonts w:ascii="Book Antiqua" w:hAnsi="Book Antiqua"/>
          <w:b w:val="0"/>
          <w:color w:val="auto"/>
        </w:rPr>
        <w:fldChar w:fldCharType="end"/>
      </w:r>
      <w:r w:rsidRPr="00FF1196">
        <w:rPr>
          <w:rFonts w:ascii="Book Antiqua" w:hAnsi="Book Antiqua"/>
          <w:b w:val="0"/>
          <w:color w:val="auto"/>
        </w:rPr>
        <w:t xml:space="preserve"> Subbagian i</w:t>
      </w:r>
      <w:bookmarkEnd w:id="37"/>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i pada lagu “Turning Point” diatas terdiri dari 8 birama serta tanda birama 4/4. Pada birama 60 sampai birama 67 merupakan disolusi yang ketiga dari lagu ini karena mengulang disolusi tema awal dan menambahkan beberapa variasi melodi serta ada setelah disolusi yang kedua antara birama 22 sampai birama 29. Memiliki progresi akord secara berturut-turut Em-F#dim-Am-Em-C-D-Bm-Em-Am-B-Em. Pada birama 63 sampai birama 65 terjadi variasi tema yang dikembangkan yang bisa dikatakan </w:t>
      </w:r>
      <w:r w:rsidRPr="008C3A97">
        <w:rPr>
          <w:rFonts w:ascii="Book Antiqua" w:hAnsi="Book Antiqua"/>
          <w:i/>
          <w:lang w:bidi="en-US"/>
        </w:rPr>
        <w:t>melodic variation and fake</w:t>
      </w:r>
      <w:r w:rsidRPr="008C3A97">
        <w:rPr>
          <w:rFonts w:ascii="Book Antiqua" w:hAnsi="Book Antiqua"/>
          <w:lang w:bidi="en-US"/>
        </w:rPr>
        <w:t xml:space="preserve"> pada subbagian ini berdasarkan disolusi tema utama. Hal tersebut dapat dilihat pada notasi berikut. </w:t>
      </w:r>
    </w:p>
    <w:p w:rsidR="008C3A97" w:rsidRPr="008C3A97" w:rsidRDefault="00096A15" w:rsidP="00096A15">
      <w:pPr>
        <w:keepNext/>
        <w:spacing w:after="0" w:line="240" w:lineRule="auto"/>
        <w:jc w:val="center"/>
        <w:rPr>
          <w:rFonts w:ascii="Book Antiqua" w:hAnsi="Book Antiqua"/>
        </w:rPr>
      </w:pPr>
      <w:r w:rsidRPr="008C3A97">
        <w:rPr>
          <w:rFonts w:ascii="Book Antiqua" w:hAnsi="Book Antiqua"/>
          <w:noProof/>
        </w:rPr>
        <w:pict>
          <v:shape id="_x0000_s1043" type="#_x0000_t185" style="position:absolute;left:0;text-align:left;margin-left:81.9pt;margin-top:15.2pt;width:15.25pt;height:18.5pt;z-index:251677696" strokecolor="#0070c0" strokeweight="1.5pt"/>
        </w:pict>
      </w:r>
      <w:r w:rsidR="008C3A97" w:rsidRPr="008C3A97">
        <w:rPr>
          <w:rFonts w:ascii="Book Antiqua" w:hAnsi="Book Antiqua"/>
          <w:noProof/>
        </w:rPr>
        <w:pict>
          <v:shape id="_x0000_s1042" type="#_x0000_t185" style="position:absolute;left:0;text-align:left;margin-left:36.95pt;margin-top:15.2pt;width:15.25pt;height:18.5pt;z-index:251676672" strokecolor="#0070c0" strokeweight="1.5pt"/>
        </w:pict>
      </w:r>
      <w:r w:rsidR="008C3A97" w:rsidRPr="008C3A97">
        <w:rPr>
          <w:rFonts w:ascii="Book Antiqua" w:hAnsi="Book Antiqua"/>
          <w:noProof/>
        </w:rPr>
        <w:drawing>
          <wp:inline distT="0" distB="0" distL="0" distR="0">
            <wp:extent cx="2280965" cy="563271"/>
            <wp:effectExtent l="19050" t="0" r="5035" b="0"/>
            <wp:docPr id="1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srcRect l="47817" r="9219"/>
                    <a:stretch>
                      <a:fillRect/>
                    </a:stretch>
                  </pic:blipFill>
                  <pic:spPr bwMode="auto">
                    <a:xfrm>
                      <a:off x="0" y="0"/>
                      <a:ext cx="2287598" cy="564909"/>
                    </a:xfrm>
                    <a:prstGeom prst="rect">
                      <a:avLst/>
                    </a:prstGeom>
                    <a:noFill/>
                    <a:ln w="9525">
                      <a:noFill/>
                      <a:miter lim="800000"/>
                      <a:headEnd/>
                      <a:tailEnd/>
                    </a:ln>
                  </pic:spPr>
                </pic:pic>
              </a:graphicData>
            </a:graphic>
          </wp:inline>
        </w:drawing>
      </w:r>
    </w:p>
    <w:p w:rsidR="008C3A97" w:rsidRPr="00FF1196" w:rsidRDefault="008C3A97" w:rsidP="00096A15">
      <w:pPr>
        <w:pStyle w:val="Caption"/>
        <w:spacing w:after="0"/>
        <w:jc w:val="center"/>
        <w:rPr>
          <w:rFonts w:ascii="Book Antiqua" w:hAnsi="Book Antiqua"/>
          <w:b w:val="0"/>
          <w:color w:val="auto"/>
          <w:lang w:bidi="en-US"/>
        </w:rPr>
      </w:pPr>
      <w:bookmarkStart w:id="38" w:name="_Toc43063646"/>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29</w:t>
      </w:r>
      <w:r w:rsidRPr="00FF1196">
        <w:rPr>
          <w:rFonts w:ascii="Book Antiqua" w:hAnsi="Book Antiqua"/>
          <w:b w:val="0"/>
          <w:color w:val="auto"/>
        </w:rPr>
        <w:fldChar w:fldCharType="end"/>
      </w:r>
      <w:r w:rsidRPr="00FF1196">
        <w:rPr>
          <w:rFonts w:ascii="Book Antiqua" w:hAnsi="Book Antiqua"/>
          <w:b w:val="0"/>
          <w:color w:val="auto"/>
        </w:rPr>
        <w:t xml:space="preserve"> Subbagian i : melodic variation and fake</w:t>
      </w:r>
      <w:bookmarkEnd w:id="38"/>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birama 67 ketukan ketiga terjadi retransisi antisipatif atau </w:t>
      </w:r>
      <w:r w:rsidRPr="008C3A97">
        <w:rPr>
          <w:rFonts w:ascii="Book Antiqua" w:hAnsi="Book Antiqua"/>
          <w:i/>
          <w:lang w:bidi="en-US"/>
        </w:rPr>
        <w:t>anticipatory transition</w:t>
      </w:r>
      <w:r w:rsidRPr="008C3A97">
        <w:rPr>
          <w:rFonts w:ascii="Book Antiqua" w:hAnsi="Book Antiqua"/>
          <w:lang w:bidi="en-US"/>
        </w:rPr>
        <w:t xml:space="preserve"> pada instrumen drum seperti pada birama 29 dan 44 dengan pola ritmikal yang sama. Terlihat seperti pada contoh gambar subbagian i dibawah.</w:t>
      </w:r>
    </w:p>
    <w:p w:rsidR="008C3A97" w:rsidRPr="008C3A97" w:rsidRDefault="008C3A97" w:rsidP="005C3B12">
      <w:pPr>
        <w:keepNext/>
        <w:spacing w:after="0" w:line="240" w:lineRule="auto"/>
        <w:jc w:val="center"/>
        <w:rPr>
          <w:rFonts w:ascii="Book Antiqua" w:hAnsi="Book Antiqua"/>
        </w:rPr>
      </w:pPr>
      <w:r w:rsidRPr="008C3A97">
        <w:rPr>
          <w:rFonts w:ascii="Book Antiqua" w:hAnsi="Book Antiqua"/>
          <w:noProof/>
        </w:rPr>
        <w:lastRenderedPageBreak/>
        <w:pict>
          <v:shape id="_x0000_s1044" type="#_x0000_t185" style="position:absolute;left:0;text-align:left;margin-left:117.05pt;margin-top:4.2pt;width:50.55pt;height:28.35pt;z-index:251678720" strokecolor="#0070c0" strokeweight="2.25pt"/>
        </w:pict>
      </w:r>
      <w:r w:rsidRPr="008C3A97">
        <w:rPr>
          <w:rFonts w:ascii="Book Antiqua" w:hAnsi="Book Antiqua"/>
          <w:noProof/>
        </w:rPr>
        <w:drawing>
          <wp:inline distT="0" distB="0" distL="0" distR="0">
            <wp:extent cx="1491697" cy="747423"/>
            <wp:effectExtent l="19050" t="0" r="0" b="0"/>
            <wp:docPr id="1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srcRect t="70777" b="9318"/>
                    <a:stretch>
                      <a:fillRect/>
                    </a:stretch>
                  </pic:blipFill>
                  <pic:spPr bwMode="auto">
                    <a:xfrm>
                      <a:off x="0" y="0"/>
                      <a:ext cx="1491697" cy="747423"/>
                    </a:xfrm>
                    <a:prstGeom prst="rect">
                      <a:avLst/>
                    </a:prstGeom>
                    <a:noFill/>
                    <a:ln w="9525">
                      <a:noFill/>
                      <a:miter lim="800000"/>
                      <a:headEnd/>
                      <a:tailEnd/>
                    </a:ln>
                  </pic:spPr>
                </pic:pic>
              </a:graphicData>
            </a:graphic>
          </wp:inline>
        </w:drawing>
      </w:r>
    </w:p>
    <w:p w:rsidR="008C3A97" w:rsidRPr="00FF1196" w:rsidRDefault="008C3A97" w:rsidP="005C3B12">
      <w:pPr>
        <w:pStyle w:val="Caption"/>
        <w:spacing w:after="0"/>
        <w:jc w:val="center"/>
        <w:rPr>
          <w:rFonts w:ascii="Book Antiqua" w:hAnsi="Book Antiqua"/>
          <w:b w:val="0"/>
          <w:color w:val="auto"/>
          <w:lang w:bidi="en-US"/>
        </w:rPr>
      </w:pPr>
      <w:bookmarkStart w:id="39" w:name="_Toc43063647"/>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30</w:t>
      </w:r>
      <w:r w:rsidRPr="00FF1196">
        <w:rPr>
          <w:rFonts w:ascii="Book Antiqua" w:hAnsi="Book Antiqua"/>
          <w:b w:val="0"/>
          <w:color w:val="auto"/>
        </w:rPr>
        <w:fldChar w:fldCharType="end"/>
      </w:r>
      <w:r w:rsidRPr="00FF1196">
        <w:rPr>
          <w:rFonts w:ascii="Book Antiqua" w:hAnsi="Book Antiqua"/>
          <w:b w:val="0"/>
          <w:color w:val="auto"/>
        </w:rPr>
        <w:t xml:space="preserve"> Subbagian i : retransisi antisipatif atau anticipatory transition</w:t>
      </w:r>
      <w:bookmarkEnd w:id="39"/>
    </w:p>
    <w:p w:rsidR="008C3A97" w:rsidRPr="008C3A97" w:rsidRDefault="008C3A97" w:rsidP="00D2194F">
      <w:pPr>
        <w:pStyle w:val="Heading3"/>
        <w:numPr>
          <w:ilvl w:val="0"/>
          <w:numId w:val="0"/>
        </w:numPr>
        <w:spacing w:line="240" w:lineRule="auto"/>
        <w:ind w:left="567" w:hanging="567"/>
        <w:rPr>
          <w:sz w:val="22"/>
          <w:szCs w:val="22"/>
          <w:lang w:bidi="en-US"/>
        </w:rPr>
      </w:pPr>
      <w:bookmarkStart w:id="40" w:name="_Toc44006437"/>
      <w:r w:rsidRPr="008C3A97">
        <w:rPr>
          <w:sz w:val="22"/>
          <w:szCs w:val="22"/>
          <w:lang w:bidi="en-US"/>
        </w:rPr>
        <w:t>Subbagian j</w:t>
      </w:r>
      <w:bookmarkEnd w:id="40"/>
    </w:p>
    <w:p w:rsidR="008C3A97" w:rsidRPr="008C3A97" w:rsidRDefault="008C3A97" w:rsidP="005C3B12">
      <w:pPr>
        <w:keepNext/>
        <w:spacing w:after="0" w:line="240" w:lineRule="auto"/>
        <w:jc w:val="center"/>
        <w:rPr>
          <w:rFonts w:ascii="Book Antiqua" w:hAnsi="Book Antiqua"/>
        </w:rPr>
      </w:pPr>
      <w:r w:rsidRPr="008C3A97">
        <w:rPr>
          <w:rFonts w:ascii="Book Antiqua" w:hAnsi="Book Antiqua"/>
          <w:noProof/>
        </w:rPr>
        <w:drawing>
          <wp:inline distT="0" distB="0" distL="0" distR="0">
            <wp:extent cx="2036468" cy="1440000"/>
            <wp:effectExtent l="19050" t="0" r="1882" b="0"/>
            <wp:docPr id="140" name="Picture 25" descr="E:\SKRIPSIKU\ilovepdf_pages-to-jpg (1)\turning point progress 5 aransemene - Full Score_pag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RIPSIKU\ilovepdf_pages-to-jpg (1)\turning point progress 5 aransemene - Full Score_page-0013.jpg"/>
                    <pic:cNvPicPr>
                      <a:picLocks noChangeAspect="1" noChangeArrowheads="1"/>
                    </pic:cNvPicPr>
                  </pic:nvPicPr>
                  <pic:blipFill>
                    <a:blip r:embed="rId36" cstate="print"/>
                    <a:srcRect/>
                    <a:stretch>
                      <a:fillRect/>
                    </a:stretch>
                  </pic:blipFill>
                  <pic:spPr bwMode="auto">
                    <a:xfrm>
                      <a:off x="0" y="0"/>
                      <a:ext cx="2036468" cy="1440000"/>
                    </a:xfrm>
                    <a:prstGeom prst="rect">
                      <a:avLst/>
                    </a:prstGeom>
                    <a:noFill/>
                    <a:ln w="9525">
                      <a:noFill/>
                      <a:miter lim="800000"/>
                      <a:headEnd/>
                      <a:tailEnd/>
                    </a:ln>
                  </pic:spPr>
                </pic:pic>
              </a:graphicData>
            </a:graphic>
          </wp:inline>
        </w:drawing>
      </w:r>
    </w:p>
    <w:p w:rsidR="008C3A97" w:rsidRPr="00FF1196" w:rsidRDefault="008C3A97" w:rsidP="005C3B12">
      <w:pPr>
        <w:pStyle w:val="Caption"/>
        <w:spacing w:after="0"/>
        <w:jc w:val="center"/>
        <w:rPr>
          <w:rFonts w:ascii="Book Antiqua" w:hAnsi="Book Antiqua"/>
          <w:b w:val="0"/>
          <w:color w:val="auto"/>
        </w:rPr>
      </w:pPr>
      <w:bookmarkStart w:id="41" w:name="_Toc43063648"/>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31</w:t>
      </w:r>
      <w:r w:rsidRPr="00FF1196">
        <w:rPr>
          <w:rFonts w:ascii="Book Antiqua" w:hAnsi="Book Antiqua"/>
          <w:b w:val="0"/>
          <w:color w:val="auto"/>
        </w:rPr>
        <w:fldChar w:fldCharType="end"/>
      </w:r>
      <w:r w:rsidRPr="00FF1196">
        <w:rPr>
          <w:rFonts w:ascii="Book Antiqua" w:hAnsi="Book Antiqua"/>
          <w:b w:val="0"/>
          <w:color w:val="auto"/>
        </w:rPr>
        <w:t xml:space="preserve"> Subbagian j.1</w:t>
      </w:r>
      <w:bookmarkEnd w:id="41"/>
    </w:p>
    <w:p w:rsidR="008C3A97" w:rsidRPr="008C3A97" w:rsidRDefault="008C3A97" w:rsidP="005C3B12">
      <w:pPr>
        <w:keepNext/>
        <w:spacing w:after="0" w:line="240" w:lineRule="auto"/>
        <w:jc w:val="center"/>
        <w:rPr>
          <w:rFonts w:ascii="Book Antiqua" w:hAnsi="Book Antiqua"/>
        </w:rPr>
      </w:pPr>
      <w:r w:rsidRPr="008C3A97">
        <w:rPr>
          <w:rFonts w:ascii="Book Antiqua" w:hAnsi="Book Antiqua"/>
          <w:noProof/>
        </w:rPr>
        <w:drawing>
          <wp:inline distT="0" distB="0" distL="0" distR="0">
            <wp:extent cx="2036468" cy="1440000"/>
            <wp:effectExtent l="19050" t="0" r="1882" b="0"/>
            <wp:docPr id="141" name="Picture 26" descr="E:\SKRIPSIKU\ilovepdf_pages-to-jpg (1)\turning point progress 5 aransemene - Full Score_page-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SKRIPSIKU\ilovepdf_pages-to-jpg (1)\turning point progress 5 aransemene - Full Score_page-0014.jpg"/>
                    <pic:cNvPicPr>
                      <a:picLocks noChangeAspect="1" noChangeArrowheads="1"/>
                    </pic:cNvPicPr>
                  </pic:nvPicPr>
                  <pic:blipFill>
                    <a:blip r:embed="rId37" cstate="print"/>
                    <a:srcRect/>
                    <a:stretch>
                      <a:fillRect/>
                    </a:stretch>
                  </pic:blipFill>
                  <pic:spPr bwMode="auto">
                    <a:xfrm>
                      <a:off x="0" y="0"/>
                      <a:ext cx="2036468" cy="1440000"/>
                    </a:xfrm>
                    <a:prstGeom prst="rect">
                      <a:avLst/>
                    </a:prstGeom>
                    <a:noFill/>
                    <a:ln w="9525">
                      <a:noFill/>
                      <a:miter lim="800000"/>
                      <a:headEnd/>
                      <a:tailEnd/>
                    </a:ln>
                  </pic:spPr>
                </pic:pic>
              </a:graphicData>
            </a:graphic>
          </wp:inline>
        </w:drawing>
      </w:r>
    </w:p>
    <w:p w:rsidR="008C3A97" w:rsidRPr="00FF1196" w:rsidRDefault="008C3A97" w:rsidP="005C3B12">
      <w:pPr>
        <w:pStyle w:val="Caption"/>
        <w:spacing w:after="0"/>
        <w:jc w:val="center"/>
        <w:rPr>
          <w:rFonts w:ascii="Book Antiqua" w:hAnsi="Book Antiqua"/>
          <w:b w:val="0"/>
          <w:color w:val="auto"/>
          <w:lang w:bidi="en-US"/>
        </w:rPr>
      </w:pPr>
      <w:bookmarkStart w:id="42" w:name="_Toc43063649"/>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32</w:t>
      </w:r>
      <w:r w:rsidRPr="00FF1196">
        <w:rPr>
          <w:rFonts w:ascii="Book Antiqua" w:hAnsi="Book Antiqua"/>
          <w:b w:val="0"/>
          <w:color w:val="auto"/>
        </w:rPr>
        <w:fldChar w:fldCharType="end"/>
      </w:r>
      <w:r w:rsidRPr="00FF1196">
        <w:rPr>
          <w:rFonts w:ascii="Book Antiqua" w:hAnsi="Book Antiqua"/>
          <w:b w:val="0"/>
          <w:color w:val="auto"/>
        </w:rPr>
        <w:t xml:space="preserve"> Subbagian j.2</w:t>
      </w:r>
      <w:bookmarkEnd w:id="42"/>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j pada lagu “Turning Point” diatas terdiri dari 9 birama serta tanda birama 4/4. Pada birama 68 sampai 76 merupakan interlude kedua dari lagu ini karena terletak sesudah interlude pertama. Memiliki progresi akord secara berturut-turut Em-Am-G-F-B-Em-Am-G-F#dim-B. subbagian ini merupakan </w:t>
      </w:r>
      <w:r w:rsidRPr="008C3A97">
        <w:rPr>
          <w:rFonts w:ascii="Book Antiqua" w:hAnsi="Book Antiqua"/>
          <w:i/>
          <w:lang w:bidi="en-US"/>
        </w:rPr>
        <w:t>grande</w:t>
      </w:r>
      <w:r w:rsidR="00860AB9">
        <w:rPr>
          <w:rFonts w:ascii="Book Antiqua" w:hAnsi="Book Antiqua"/>
          <w:lang w:bidi="en-US"/>
        </w:rPr>
        <w:t>.</w:t>
      </w:r>
      <w:r w:rsidRPr="008C3A97">
        <w:rPr>
          <w:rFonts w:ascii="Book Antiqua" w:hAnsi="Book Antiqua"/>
          <w:lang w:bidi="en-US"/>
        </w:rPr>
        <w:t xml:space="preserve"> Pada instrumen violin, gitar, bass, memainkan pola ritmis dan melodi yang sama  dan bass dari drum memainkan pola ritmis mengikuti tiga instrumen tersebut. Pada interlude di subbagian ini, congas bertindak sebagai </w:t>
      </w:r>
      <w:r w:rsidRPr="008C3A97">
        <w:rPr>
          <w:rFonts w:ascii="Book Antiqua" w:hAnsi="Book Antiqua"/>
          <w:i/>
          <w:lang w:bidi="en-US"/>
        </w:rPr>
        <w:t>filler like obbligato</w:t>
      </w:r>
      <w:r w:rsidRPr="008C3A97">
        <w:rPr>
          <w:rFonts w:ascii="Book Antiqua" w:hAnsi="Book Antiqua"/>
          <w:lang w:bidi="en-US"/>
        </w:rPr>
        <w:t xml:space="preserve"> mengisi kekosongan melodi utama sampai berakhirnya subbagian j ini. Hal tersebut dapat dilihat pada notasi berikut. </w:t>
      </w:r>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pict>
          <v:shape id="_x0000_s1045" type="#_x0000_t185" style="position:absolute;left:0;text-align:left;margin-left:6.95pt;margin-top:13.25pt;width:208.5pt;height:11.95pt;z-index:251679744" strokecolor="#0070c0" strokeweight="1pt"/>
        </w:pict>
      </w:r>
      <w:r w:rsidRPr="008C3A97">
        <w:rPr>
          <w:rFonts w:ascii="Book Antiqua" w:hAnsi="Book Antiqua"/>
          <w:noProof/>
        </w:rPr>
        <w:drawing>
          <wp:inline distT="0" distB="0" distL="0" distR="0">
            <wp:extent cx="2652898" cy="544342"/>
            <wp:effectExtent l="19050" t="0" r="0" b="0"/>
            <wp:docPr id="14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srcRect t="60804"/>
                    <a:stretch>
                      <a:fillRect/>
                    </a:stretch>
                  </pic:blipFill>
                  <pic:spPr bwMode="auto">
                    <a:xfrm>
                      <a:off x="0" y="0"/>
                      <a:ext cx="2654490" cy="544669"/>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43" w:name="_Toc43063650"/>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33</w:t>
      </w:r>
      <w:r w:rsidRPr="00FF1196">
        <w:rPr>
          <w:rFonts w:ascii="Book Antiqua" w:hAnsi="Book Antiqua"/>
          <w:b w:val="0"/>
          <w:color w:val="auto"/>
        </w:rPr>
        <w:fldChar w:fldCharType="end"/>
      </w:r>
      <w:r w:rsidRPr="00FF1196">
        <w:rPr>
          <w:rFonts w:ascii="Book Antiqua" w:hAnsi="Book Antiqua"/>
          <w:b w:val="0"/>
          <w:color w:val="auto"/>
        </w:rPr>
        <w:t xml:space="preserve"> Subbagian j : filler like obbligato</w:t>
      </w:r>
      <w:bookmarkEnd w:id="43"/>
    </w:p>
    <w:p w:rsidR="008C3A97" w:rsidRPr="008C3A97" w:rsidRDefault="008C3A97" w:rsidP="008C3A97">
      <w:pPr>
        <w:spacing w:after="0" w:line="240" w:lineRule="auto"/>
        <w:jc w:val="both"/>
        <w:rPr>
          <w:rFonts w:ascii="Book Antiqua" w:hAnsi="Book Antiqua"/>
          <w:lang w:bidi="en-US"/>
        </w:rPr>
      </w:pPr>
    </w:p>
    <w:p w:rsidR="008C3A97" w:rsidRPr="008C3A97" w:rsidRDefault="008C3A97" w:rsidP="00D2194F">
      <w:pPr>
        <w:pStyle w:val="Heading3"/>
        <w:numPr>
          <w:ilvl w:val="0"/>
          <w:numId w:val="0"/>
        </w:numPr>
        <w:spacing w:line="240" w:lineRule="auto"/>
        <w:ind w:left="567" w:hanging="567"/>
        <w:rPr>
          <w:sz w:val="22"/>
          <w:szCs w:val="22"/>
          <w:lang w:bidi="en-US"/>
        </w:rPr>
      </w:pPr>
      <w:bookmarkStart w:id="44" w:name="_Toc44006438"/>
      <w:r w:rsidRPr="008C3A97">
        <w:rPr>
          <w:sz w:val="22"/>
          <w:szCs w:val="22"/>
          <w:lang w:bidi="en-US"/>
        </w:rPr>
        <w:lastRenderedPageBreak/>
        <w:t>Subbagian k</w:t>
      </w:r>
      <w:bookmarkEnd w:id="44"/>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drawing>
          <wp:inline distT="0" distB="0" distL="0" distR="0">
            <wp:extent cx="2010877" cy="1440000"/>
            <wp:effectExtent l="19050" t="0" r="8423" b="0"/>
            <wp:docPr id="148" name="Picture 27" descr="E:\SKRIPSIKU\ilovepdf_pages-to-jpg (1)\turning point progress 5 aransemene - Full Score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SKRIPSIKU\ilovepdf_pages-to-jpg (1)\turning point progress 5 aransemene - Full Score_page-0015.jpg"/>
                    <pic:cNvPicPr>
                      <a:picLocks noChangeAspect="1" noChangeArrowheads="1"/>
                    </pic:cNvPicPr>
                  </pic:nvPicPr>
                  <pic:blipFill>
                    <a:blip r:embed="rId39" cstate="print"/>
                    <a:srcRect/>
                    <a:stretch>
                      <a:fillRect/>
                    </a:stretch>
                  </pic:blipFill>
                  <pic:spPr bwMode="auto">
                    <a:xfrm>
                      <a:off x="0" y="0"/>
                      <a:ext cx="2010877" cy="144000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rPr>
      </w:pPr>
      <w:bookmarkStart w:id="45" w:name="_Toc43063651"/>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34</w:t>
      </w:r>
      <w:r w:rsidRPr="00FF1196">
        <w:rPr>
          <w:rFonts w:ascii="Book Antiqua" w:hAnsi="Book Antiqua"/>
          <w:b w:val="0"/>
          <w:color w:val="auto"/>
        </w:rPr>
        <w:fldChar w:fldCharType="end"/>
      </w:r>
      <w:r w:rsidRPr="00FF1196">
        <w:rPr>
          <w:rFonts w:ascii="Book Antiqua" w:hAnsi="Book Antiqua"/>
          <w:b w:val="0"/>
          <w:color w:val="auto"/>
        </w:rPr>
        <w:t xml:space="preserve"> Subbagian k.1</w:t>
      </w:r>
      <w:bookmarkEnd w:id="45"/>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drawing>
          <wp:inline distT="0" distB="0" distL="0" distR="0">
            <wp:extent cx="2039602" cy="1440000"/>
            <wp:effectExtent l="19050" t="0" r="0" b="0"/>
            <wp:docPr id="149" name="Picture 28" descr="E:\SKRIPSIKU\ilovepdf_pages-to-jpg (1)\turning point progress 5 aransemene - Full Score_page-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SKRIPSIKU\ilovepdf_pages-to-jpg (1)\turning point progress 5 aransemene - Full Score_page-0016.jpg"/>
                    <pic:cNvPicPr>
                      <a:picLocks noChangeAspect="1" noChangeArrowheads="1"/>
                    </pic:cNvPicPr>
                  </pic:nvPicPr>
                  <pic:blipFill>
                    <a:blip r:embed="rId40" cstate="print"/>
                    <a:srcRect/>
                    <a:stretch>
                      <a:fillRect/>
                    </a:stretch>
                  </pic:blipFill>
                  <pic:spPr bwMode="auto">
                    <a:xfrm>
                      <a:off x="0" y="0"/>
                      <a:ext cx="2039602" cy="144000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46" w:name="_Toc43063652"/>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35</w:t>
      </w:r>
      <w:r w:rsidRPr="00FF1196">
        <w:rPr>
          <w:rFonts w:ascii="Book Antiqua" w:hAnsi="Book Antiqua"/>
          <w:b w:val="0"/>
          <w:color w:val="auto"/>
        </w:rPr>
        <w:fldChar w:fldCharType="end"/>
      </w:r>
      <w:r w:rsidRPr="00FF1196">
        <w:rPr>
          <w:rFonts w:ascii="Book Antiqua" w:hAnsi="Book Antiqua"/>
          <w:b w:val="0"/>
          <w:color w:val="auto"/>
        </w:rPr>
        <w:t xml:space="preserve"> Subbagian k.2</w:t>
      </w:r>
      <w:bookmarkEnd w:id="46"/>
    </w:p>
    <w:p w:rsidR="008C3A97" w:rsidRPr="008C3A97" w:rsidRDefault="008C3A97" w:rsidP="00FF1196">
      <w:pPr>
        <w:spacing w:after="0" w:line="240" w:lineRule="auto"/>
        <w:ind w:firstLine="720"/>
        <w:jc w:val="both"/>
        <w:rPr>
          <w:rFonts w:ascii="Book Antiqua" w:hAnsi="Book Antiqua"/>
          <w:lang w:bidi="en-US"/>
        </w:rPr>
      </w:pPr>
      <w:r w:rsidRPr="008C3A97">
        <w:rPr>
          <w:rFonts w:ascii="Book Antiqua" w:hAnsi="Book Antiqua"/>
          <w:lang w:bidi="en-US"/>
        </w:rPr>
        <w:t xml:space="preserve">Subbagian k pada lagu “Turning Point” diatas terdiri dari 16 birama serta tanda birama 4/4. Pada birama 77 sampai 92 merupakan interlude yang ketiga dimainkan oleh melodi utama, yakni violin. Memiliki progresi akord secara berturut-turut C-Am-G-E-Em-C-Am-G-Am-B. Pada Subbagian k, instrumen violin hanya diiringi bass, hi-hat drum dan </w:t>
      </w:r>
      <w:r w:rsidRPr="008C3A97">
        <w:rPr>
          <w:rFonts w:ascii="Book Antiqua" w:hAnsi="Book Antiqua"/>
          <w:i/>
          <w:lang w:bidi="en-US"/>
        </w:rPr>
        <w:t xml:space="preserve">wind chimes </w:t>
      </w:r>
      <w:r w:rsidRPr="008C3A97">
        <w:rPr>
          <w:rFonts w:ascii="Book Antiqua" w:hAnsi="Book Antiqua"/>
          <w:lang w:bidi="en-US"/>
        </w:rPr>
        <w:t>dengan ritmis yang sederhana. Bass melakukan counter melodi terhadap violin sebagai garis harmoni yang mendukungnya.</w:t>
      </w:r>
    </w:p>
    <w:p w:rsidR="008C3A97" w:rsidRPr="008C3A97" w:rsidRDefault="008C3A97" w:rsidP="00D2194F">
      <w:pPr>
        <w:pStyle w:val="Heading3"/>
        <w:numPr>
          <w:ilvl w:val="0"/>
          <w:numId w:val="0"/>
        </w:numPr>
        <w:spacing w:line="240" w:lineRule="auto"/>
        <w:ind w:left="567" w:hanging="567"/>
        <w:rPr>
          <w:sz w:val="22"/>
          <w:szCs w:val="22"/>
          <w:lang w:bidi="en-US"/>
        </w:rPr>
      </w:pPr>
      <w:bookmarkStart w:id="47" w:name="_Toc44006439"/>
      <w:r w:rsidRPr="008C3A97">
        <w:rPr>
          <w:sz w:val="22"/>
          <w:szCs w:val="22"/>
          <w:lang w:bidi="en-US"/>
        </w:rPr>
        <w:t>Subbagian l</w:t>
      </w:r>
      <w:bookmarkEnd w:id="47"/>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drawing>
          <wp:inline distT="0" distB="0" distL="0" distR="0">
            <wp:extent cx="2015973" cy="1404000"/>
            <wp:effectExtent l="19050" t="0" r="3327" b="0"/>
            <wp:docPr id="150" name="Picture 29" descr="E:\SKRIPSIKU\ilovepdf_pages-to-jpg (1)\turning point progress 5 aransemene - Full Score_page-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SKRIPSIKU\ilovepdf_pages-to-jpg (1)\turning point progress 5 aransemene - Full Score_page-0017.jpg"/>
                    <pic:cNvPicPr>
                      <a:picLocks noChangeAspect="1" noChangeArrowheads="1"/>
                    </pic:cNvPicPr>
                  </pic:nvPicPr>
                  <pic:blipFill>
                    <a:blip r:embed="rId41" cstate="print"/>
                    <a:srcRect/>
                    <a:stretch>
                      <a:fillRect/>
                    </a:stretch>
                  </pic:blipFill>
                  <pic:spPr bwMode="auto">
                    <a:xfrm>
                      <a:off x="0" y="0"/>
                      <a:ext cx="2015973" cy="140400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rPr>
      </w:pPr>
      <w:bookmarkStart w:id="48" w:name="_Toc43063653"/>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36</w:t>
      </w:r>
      <w:r w:rsidRPr="00FF1196">
        <w:rPr>
          <w:rFonts w:ascii="Book Antiqua" w:hAnsi="Book Antiqua"/>
          <w:b w:val="0"/>
          <w:color w:val="auto"/>
        </w:rPr>
        <w:fldChar w:fldCharType="end"/>
      </w:r>
      <w:r w:rsidRPr="00FF1196">
        <w:rPr>
          <w:rFonts w:ascii="Book Antiqua" w:hAnsi="Book Antiqua"/>
          <w:b w:val="0"/>
          <w:color w:val="auto"/>
        </w:rPr>
        <w:t xml:space="preserve"> subbagian l.1</w:t>
      </w:r>
      <w:bookmarkEnd w:id="48"/>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drawing>
          <wp:inline distT="0" distB="0" distL="0" distR="0">
            <wp:extent cx="2049574" cy="1440000"/>
            <wp:effectExtent l="19050" t="0" r="7826" b="0"/>
            <wp:docPr id="151" name="Picture 30" descr="E:\SKRIPSIKU\ilovepdf_pages-to-jpg (1)\turning point progress 5 aransemene - Full Score_page-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SKRIPSIKU\ilovepdf_pages-to-jpg (1)\turning point progress 5 aransemene - Full Score_page-0018.jpg"/>
                    <pic:cNvPicPr>
                      <a:picLocks noChangeAspect="1" noChangeArrowheads="1"/>
                    </pic:cNvPicPr>
                  </pic:nvPicPr>
                  <pic:blipFill>
                    <a:blip r:embed="rId42" cstate="print"/>
                    <a:srcRect/>
                    <a:stretch>
                      <a:fillRect/>
                    </a:stretch>
                  </pic:blipFill>
                  <pic:spPr bwMode="auto">
                    <a:xfrm>
                      <a:off x="0" y="0"/>
                      <a:ext cx="2049574" cy="144000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rPr>
      </w:pPr>
      <w:bookmarkStart w:id="49" w:name="_Toc43063654"/>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37</w:t>
      </w:r>
      <w:r w:rsidRPr="00FF1196">
        <w:rPr>
          <w:rFonts w:ascii="Book Antiqua" w:hAnsi="Book Antiqua"/>
          <w:b w:val="0"/>
          <w:color w:val="auto"/>
        </w:rPr>
        <w:fldChar w:fldCharType="end"/>
      </w:r>
      <w:r w:rsidRPr="00FF1196">
        <w:rPr>
          <w:rFonts w:ascii="Book Antiqua" w:hAnsi="Book Antiqua"/>
          <w:b w:val="0"/>
          <w:color w:val="auto"/>
        </w:rPr>
        <w:t xml:space="preserve"> Subbagian l.2</w:t>
      </w:r>
      <w:bookmarkEnd w:id="49"/>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lastRenderedPageBreak/>
        <w:drawing>
          <wp:inline distT="0" distB="0" distL="0" distR="0">
            <wp:extent cx="2026850" cy="1440000"/>
            <wp:effectExtent l="19050" t="0" r="0" b="0"/>
            <wp:docPr id="152" name="Picture 31" descr="E:\SKRIPSIKU\ilovepdf_pages-to-jpg (1)\turning point progress 5 aransemene - Full Score_page-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SKRIPSIKU\ilovepdf_pages-to-jpg (1)\turning point progress 5 aransemene - Full Score_page-0019.jpg"/>
                    <pic:cNvPicPr>
                      <a:picLocks noChangeAspect="1" noChangeArrowheads="1"/>
                    </pic:cNvPicPr>
                  </pic:nvPicPr>
                  <pic:blipFill>
                    <a:blip r:embed="rId43" cstate="print"/>
                    <a:srcRect/>
                    <a:stretch>
                      <a:fillRect/>
                    </a:stretch>
                  </pic:blipFill>
                  <pic:spPr bwMode="auto">
                    <a:xfrm>
                      <a:off x="0" y="0"/>
                      <a:ext cx="2026850" cy="144000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50" w:name="_Toc43063655"/>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38</w:t>
      </w:r>
      <w:r w:rsidRPr="00FF1196">
        <w:rPr>
          <w:rFonts w:ascii="Book Antiqua" w:hAnsi="Book Antiqua"/>
          <w:b w:val="0"/>
          <w:color w:val="auto"/>
        </w:rPr>
        <w:fldChar w:fldCharType="end"/>
      </w:r>
      <w:r w:rsidRPr="00FF1196">
        <w:rPr>
          <w:rFonts w:ascii="Book Antiqua" w:hAnsi="Book Antiqua"/>
          <w:b w:val="0"/>
          <w:color w:val="auto"/>
        </w:rPr>
        <w:t xml:space="preserve"> Subbagian l.3</w:t>
      </w:r>
      <w:bookmarkEnd w:id="50"/>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k pada lagu “Turning Point” diatas terdiri dari 16 birama serta tanda birama 4/4. Pada birama 93 sampai 108 merupakan interlude yang keempat dimainkan oleh electric guitar berurutan setelah violin mengisi interlude yang ketiga. Memiliki progresi akord secara berturut-turut Em-Am-G-E-F-C-Am-G-F-B. Pada instrumen drum pola ritmisnya sama dengan mengiringi tema utama. Pada instrumen gitar, pola ritmisnya sama hanyasaja progresi akord yang berbeda. Electric guitar melakukan </w:t>
      </w:r>
      <w:r w:rsidRPr="008C3A97">
        <w:rPr>
          <w:rFonts w:ascii="Book Antiqua" w:hAnsi="Book Antiqua"/>
          <w:i/>
          <w:lang w:bidi="en-US"/>
        </w:rPr>
        <w:t>filler like obbligato</w:t>
      </w:r>
      <w:r w:rsidRPr="008C3A97">
        <w:rPr>
          <w:rFonts w:ascii="Book Antiqua" w:hAnsi="Book Antiqua"/>
          <w:lang w:bidi="en-US"/>
        </w:rPr>
        <w:t xml:space="preserve"> sebagai pengisi kekosongan instrumen utama sebagai melodi utama.</w:t>
      </w:r>
    </w:p>
    <w:p w:rsidR="008C3A97" w:rsidRPr="008C3A97" w:rsidRDefault="008C3A97" w:rsidP="00D2194F">
      <w:pPr>
        <w:pStyle w:val="Heading3"/>
        <w:numPr>
          <w:ilvl w:val="0"/>
          <w:numId w:val="0"/>
        </w:numPr>
        <w:spacing w:line="240" w:lineRule="auto"/>
        <w:ind w:left="567" w:hanging="567"/>
        <w:rPr>
          <w:sz w:val="22"/>
          <w:szCs w:val="22"/>
          <w:lang w:bidi="en-US"/>
        </w:rPr>
      </w:pPr>
      <w:bookmarkStart w:id="51" w:name="_Toc44006440"/>
      <w:r w:rsidRPr="008C3A97">
        <w:rPr>
          <w:sz w:val="22"/>
          <w:szCs w:val="22"/>
          <w:lang w:bidi="en-US"/>
        </w:rPr>
        <w:t>Subbagian m</w:t>
      </w:r>
      <w:bookmarkEnd w:id="51"/>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drawing>
          <wp:inline distT="0" distB="0" distL="0" distR="0">
            <wp:extent cx="2044562" cy="1440000"/>
            <wp:effectExtent l="19050" t="0" r="0" b="0"/>
            <wp:docPr id="153" name="Picture 32" descr="E:\SKRIPSIKU\ilovepdf_pages-to-jpg (1)\turning point progress 5 aransemene - Full Score_page-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SKRIPSIKU\ilovepdf_pages-to-jpg (1)\turning point progress 5 aransemene - Full Score_page-0020.jpg"/>
                    <pic:cNvPicPr>
                      <a:picLocks noChangeAspect="1" noChangeArrowheads="1"/>
                    </pic:cNvPicPr>
                  </pic:nvPicPr>
                  <pic:blipFill>
                    <a:blip r:embed="rId44" cstate="print"/>
                    <a:srcRect/>
                    <a:stretch>
                      <a:fillRect/>
                    </a:stretch>
                  </pic:blipFill>
                  <pic:spPr bwMode="auto">
                    <a:xfrm>
                      <a:off x="0" y="0"/>
                      <a:ext cx="2044562" cy="144000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52" w:name="_Toc43063656"/>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39</w:t>
      </w:r>
      <w:r w:rsidRPr="00FF1196">
        <w:rPr>
          <w:rFonts w:ascii="Book Antiqua" w:hAnsi="Book Antiqua"/>
          <w:b w:val="0"/>
          <w:color w:val="auto"/>
        </w:rPr>
        <w:fldChar w:fldCharType="end"/>
      </w:r>
      <w:r w:rsidRPr="00FF1196">
        <w:rPr>
          <w:rFonts w:ascii="Book Antiqua" w:hAnsi="Book Antiqua"/>
          <w:b w:val="0"/>
          <w:color w:val="auto"/>
        </w:rPr>
        <w:t xml:space="preserve"> Subbagian m</w:t>
      </w:r>
      <w:bookmarkEnd w:id="52"/>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m pada lagu “Turning Point” diatas terdiri dari 8 birama serta tanda birama 4/4. Pada birama 109 sampai 116 merupakan kodeta dari lagu ini karena tidak ada unsur tema didalamnya berarti berdiri sendiri sebagai koda kecil sebelum kembali ke tema. Memiliki progresi akord secara berturut-turut Em-D-C-Am-F. Instrumen piano bertindak sebagai </w:t>
      </w:r>
      <w:r w:rsidRPr="008C3A97">
        <w:rPr>
          <w:rFonts w:ascii="Book Antiqua" w:hAnsi="Book Antiqua"/>
          <w:i/>
          <w:lang w:bidi="en-US"/>
        </w:rPr>
        <w:t>filler like obbligato</w:t>
      </w:r>
      <w:r w:rsidRPr="008C3A97">
        <w:rPr>
          <w:rFonts w:ascii="Book Antiqua" w:hAnsi="Book Antiqua"/>
          <w:lang w:bidi="en-US"/>
        </w:rPr>
        <w:t xml:space="preserve"> mengisi kekosongan pada melodi utama, yakni melodi violin. Hal tersebut dapat dilihat pada notasi berikut. </w:t>
      </w:r>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pict>
          <v:shape id="_x0000_s1046" type="#_x0000_t185" style="position:absolute;left:0;text-align:left;margin-left:-3.9pt;margin-top:3.1pt;width:208.45pt;height:18.9pt;z-index:251680768" strokecolor="#0070c0" strokeweight="3pt"/>
        </w:pict>
      </w:r>
      <w:r w:rsidRPr="008C3A97">
        <w:rPr>
          <w:rFonts w:ascii="Book Antiqua" w:hAnsi="Book Antiqua"/>
          <w:noProof/>
        </w:rPr>
        <w:drawing>
          <wp:inline distT="0" distB="0" distL="0" distR="0">
            <wp:extent cx="2543745" cy="309382"/>
            <wp:effectExtent l="19050" t="0" r="8955" b="0"/>
            <wp:docPr id="1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2550020" cy="310145"/>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53" w:name="_Toc43063657"/>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40</w:t>
      </w:r>
      <w:r w:rsidRPr="00FF1196">
        <w:rPr>
          <w:rFonts w:ascii="Book Antiqua" w:hAnsi="Book Antiqua"/>
          <w:b w:val="0"/>
          <w:color w:val="auto"/>
        </w:rPr>
        <w:fldChar w:fldCharType="end"/>
      </w:r>
      <w:r w:rsidRPr="00FF1196">
        <w:rPr>
          <w:rFonts w:ascii="Book Antiqua" w:hAnsi="Book Antiqua"/>
          <w:b w:val="0"/>
          <w:color w:val="auto"/>
        </w:rPr>
        <w:t xml:space="preserve"> Subbagian m : filler like obbligato</w:t>
      </w:r>
      <w:bookmarkEnd w:id="53"/>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instrumen drum dan congas di birama 110 ketukan kedua, menyamakan ritmis dengan piano yang memainkan </w:t>
      </w:r>
      <w:r w:rsidRPr="008C3A97">
        <w:rPr>
          <w:rFonts w:ascii="Book Antiqua" w:hAnsi="Book Antiqua"/>
          <w:i/>
          <w:lang w:bidi="en-US"/>
        </w:rPr>
        <w:lastRenderedPageBreak/>
        <w:t>sixtuplet.</w:t>
      </w:r>
      <w:r w:rsidRPr="008C3A97">
        <w:rPr>
          <w:rFonts w:ascii="Book Antiqua" w:hAnsi="Book Antiqua"/>
          <w:lang w:bidi="en-US"/>
        </w:rPr>
        <w:t xml:space="preserve"> Hal tersebut dapat dilihat pada notasi berikut. </w:t>
      </w:r>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pict>
          <v:shape id="_x0000_s1047" type="#_x0000_t185" style="position:absolute;left:0;text-align:left;margin-left:67pt;margin-top:-.2pt;width:86.25pt;height:110.55pt;z-index:251681792" strokecolor="#0070c0" strokeweight="3pt"/>
        </w:pict>
      </w:r>
      <w:r w:rsidRPr="008C3A97">
        <w:rPr>
          <w:rFonts w:ascii="Book Antiqua" w:hAnsi="Book Antiqua"/>
          <w:noProof/>
        </w:rPr>
        <w:drawing>
          <wp:inline distT="0" distB="0" distL="0" distR="0">
            <wp:extent cx="1074029" cy="1414732"/>
            <wp:effectExtent l="19050" t="0" r="0" b="0"/>
            <wp:docPr id="15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1077151" cy="1418845"/>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54" w:name="_Toc43063658"/>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41</w:t>
      </w:r>
      <w:r w:rsidRPr="00FF1196">
        <w:rPr>
          <w:rFonts w:ascii="Book Antiqua" w:hAnsi="Book Antiqua"/>
          <w:b w:val="0"/>
          <w:color w:val="auto"/>
        </w:rPr>
        <w:fldChar w:fldCharType="end"/>
      </w:r>
      <w:r w:rsidRPr="00FF1196">
        <w:rPr>
          <w:rFonts w:ascii="Book Antiqua" w:hAnsi="Book Antiqua"/>
          <w:b w:val="0"/>
          <w:color w:val="auto"/>
        </w:rPr>
        <w:t xml:space="preserve"> subbagian m : Sixtuplet piano, drum congas</w:t>
      </w:r>
      <w:bookmarkEnd w:id="54"/>
    </w:p>
    <w:p w:rsidR="008C3A97" w:rsidRPr="008C3A97" w:rsidRDefault="008C3A97" w:rsidP="00D2194F">
      <w:pPr>
        <w:pStyle w:val="Heading3"/>
        <w:numPr>
          <w:ilvl w:val="0"/>
          <w:numId w:val="0"/>
        </w:numPr>
        <w:spacing w:line="240" w:lineRule="auto"/>
        <w:ind w:left="567" w:hanging="567"/>
        <w:rPr>
          <w:sz w:val="22"/>
          <w:szCs w:val="22"/>
          <w:lang w:bidi="en-US"/>
        </w:rPr>
      </w:pPr>
      <w:bookmarkStart w:id="55" w:name="_Toc44006441"/>
      <w:r w:rsidRPr="008C3A97">
        <w:rPr>
          <w:sz w:val="22"/>
          <w:szCs w:val="22"/>
          <w:lang w:bidi="en-US"/>
        </w:rPr>
        <w:t>Subbagian n</w:t>
      </w:r>
      <w:bookmarkEnd w:id="55"/>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drawing>
          <wp:inline distT="0" distB="0" distL="0" distR="0">
            <wp:extent cx="2045120" cy="1440000"/>
            <wp:effectExtent l="19050" t="0" r="0" b="0"/>
            <wp:docPr id="156" name="Picture 33" descr="E:\SKRIPSIKU\ilovepdf_pages-to-jpg (1)\turning point progress 5 aransemene - Full Score_page-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SKRIPSIKU\ilovepdf_pages-to-jpg (1)\turning point progress 5 aransemene - Full Score_page-0021.jpg"/>
                    <pic:cNvPicPr>
                      <a:picLocks noChangeAspect="1" noChangeArrowheads="1"/>
                    </pic:cNvPicPr>
                  </pic:nvPicPr>
                  <pic:blipFill>
                    <a:blip r:embed="rId47" cstate="print"/>
                    <a:srcRect/>
                    <a:stretch>
                      <a:fillRect/>
                    </a:stretch>
                  </pic:blipFill>
                  <pic:spPr bwMode="auto">
                    <a:xfrm>
                      <a:off x="0" y="0"/>
                      <a:ext cx="2045120" cy="144000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rPr>
      </w:pPr>
      <w:bookmarkStart w:id="56" w:name="_Toc43063659"/>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42</w:t>
      </w:r>
      <w:r w:rsidRPr="00FF1196">
        <w:rPr>
          <w:rFonts w:ascii="Book Antiqua" w:hAnsi="Book Antiqua"/>
          <w:b w:val="0"/>
          <w:color w:val="auto"/>
        </w:rPr>
        <w:fldChar w:fldCharType="end"/>
      </w:r>
      <w:r w:rsidRPr="00FF1196">
        <w:rPr>
          <w:rFonts w:ascii="Book Antiqua" w:hAnsi="Book Antiqua"/>
          <w:b w:val="0"/>
          <w:color w:val="auto"/>
        </w:rPr>
        <w:t xml:space="preserve"> Subbagian n.1</w:t>
      </w:r>
      <w:bookmarkEnd w:id="56"/>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drawing>
          <wp:inline distT="0" distB="0" distL="0" distR="0">
            <wp:extent cx="2045120" cy="1440000"/>
            <wp:effectExtent l="19050" t="0" r="0" b="0"/>
            <wp:docPr id="157" name="Picture 34" descr="E:\SKRIPSIKU\ilovepdf_pages-to-jpg (1)\turning point progress 5 aransemene - Full Score_page-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SKRIPSIKU\ilovepdf_pages-to-jpg (1)\turning point progress 5 aransemene - Full Score_page-0022.jpg"/>
                    <pic:cNvPicPr>
                      <a:picLocks noChangeAspect="1" noChangeArrowheads="1"/>
                    </pic:cNvPicPr>
                  </pic:nvPicPr>
                  <pic:blipFill>
                    <a:blip r:embed="rId48" cstate="print"/>
                    <a:srcRect/>
                    <a:stretch>
                      <a:fillRect/>
                    </a:stretch>
                  </pic:blipFill>
                  <pic:spPr bwMode="auto">
                    <a:xfrm>
                      <a:off x="0" y="0"/>
                      <a:ext cx="2045120" cy="144000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57" w:name="_Toc43063660"/>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43</w:t>
      </w:r>
      <w:r w:rsidRPr="00FF1196">
        <w:rPr>
          <w:rFonts w:ascii="Book Antiqua" w:hAnsi="Book Antiqua"/>
          <w:b w:val="0"/>
          <w:color w:val="auto"/>
        </w:rPr>
        <w:fldChar w:fldCharType="end"/>
      </w:r>
      <w:r w:rsidRPr="00FF1196">
        <w:rPr>
          <w:rFonts w:ascii="Book Antiqua" w:hAnsi="Book Antiqua"/>
          <w:b w:val="0"/>
          <w:color w:val="auto"/>
        </w:rPr>
        <w:t xml:space="preserve"> Subbagian n.2</w:t>
      </w:r>
      <w:bookmarkEnd w:id="57"/>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n pada lagu “Turning Point” diatas terdiri dari 8 birama serta tanda birama 4/4. Pada birama 117 sampai 124 merupakan disolusi  dari tema pertama yang keempat lagu ini karena mengulang disolusi tema awal dan menambahkan beberapa variasi melodi serta ada setelah disolusi yang ketiga antara birama 37 sampai birama 44. Memiliki progresi akord secara berturut-turut Em-F#dim-Am-Em-C-D-Bm-Em-Am-B-Em. Pada birama 120 sampai birama 121 instrumen violin memainkan </w:t>
      </w:r>
      <w:r w:rsidRPr="008C3A97">
        <w:rPr>
          <w:rFonts w:ascii="Book Antiqua" w:hAnsi="Book Antiqua"/>
          <w:i/>
          <w:lang w:bidi="en-US"/>
        </w:rPr>
        <w:t>melodic variation and fake</w:t>
      </w:r>
      <w:r w:rsidRPr="008C3A97">
        <w:rPr>
          <w:rFonts w:ascii="Book Antiqua" w:hAnsi="Book Antiqua"/>
          <w:lang w:bidi="en-US"/>
        </w:rPr>
        <w:t xml:space="preserve"> dari disolusi tema utama dengan menambahkan 3 nada sebelum ketukan pertama berbeda dengan awalnya. Hal tersebut dapat dilihat pada notasi berikut. </w:t>
      </w:r>
    </w:p>
    <w:p w:rsidR="008C3A97" w:rsidRPr="008C3A97" w:rsidRDefault="00D2194F" w:rsidP="00D2194F">
      <w:pPr>
        <w:keepNext/>
        <w:spacing w:after="0" w:line="240" w:lineRule="auto"/>
        <w:jc w:val="center"/>
        <w:rPr>
          <w:rFonts w:ascii="Book Antiqua" w:hAnsi="Book Antiqua"/>
        </w:rPr>
      </w:pPr>
      <w:r w:rsidRPr="008C3A97">
        <w:rPr>
          <w:rFonts w:ascii="Book Antiqua" w:hAnsi="Book Antiqua"/>
          <w:noProof/>
        </w:rPr>
        <w:pict>
          <v:shape id="_x0000_s1049" type="#_x0000_t185" style="position:absolute;left:0;text-align:left;margin-left:145.55pt;margin-top:4.9pt;width:29.2pt;height:13.2pt;z-index:251683840" strokecolor="#0070c0" strokeweight="1.5pt"/>
        </w:pict>
      </w:r>
      <w:r w:rsidRPr="008C3A97">
        <w:rPr>
          <w:rFonts w:ascii="Book Antiqua" w:hAnsi="Book Antiqua"/>
          <w:noProof/>
        </w:rPr>
        <w:pict>
          <v:shape id="_x0000_s1048" type="#_x0000_t185" style="position:absolute;left:0;text-align:left;margin-left:58.6pt;margin-top:4.9pt;width:45.5pt;height:13.2pt;z-index:251682816" strokecolor="#0070c0" strokeweight="1.5pt"/>
        </w:pict>
      </w:r>
      <w:r w:rsidR="008C3A97" w:rsidRPr="008C3A97">
        <w:rPr>
          <w:rFonts w:ascii="Book Antiqua" w:hAnsi="Book Antiqua"/>
          <w:noProof/>
        </w:rPr>
        <w:drawing>
          <wp:inline distT="0" distB="0" distL="0" distR="0">
            <wp:extent cx="2492750" cy="319177"/>
            <wp:effectExtent l="19050" t="0" r="2800" b="0"/>
            <wp:docPr id="15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srcRect/>
                    <a:stretch>
                      <a:fillRect/>
                    </a:stretch>
                  </pic:blipFill>
                  <pic:spPr bwMode="auto">
                    <a:xfrm>
                      <a:off x="0" y="0"/>
                      <a:ext cx="2505188" cy="32077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58" w:name="_Toc43063661"/>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44</w:t>
      </w:r>
      <w:r w:rsidRPr="00FF1196">
        <w:rPr>
          <w:rFonts w:ascii="Book Antiqua" w:hAnsi="Book Antiqua"/>
          <w:b w:val="0"/>
          <w:color w:val="auto"/>
        </w:rPr>
        <w:fldChar w:fldCharType="end"/>
      </w:r>
      <w:r w:rsidRPr="00FF1196">
        <w:rPr>
          <w:rFonts w:ascii="Book Antiqua" w:hAnsi="Book Antiqua"/>
          <w:b w:val="0"/>
          <w:color w:val="auto"/>
        </w:rPr>
        <w:t xml:space="preserve"> Subbagian n : </w:t>
      </w:r>
      <w:r w:rsidRPr="00FF1196">
        <w:rPr>
          <w:rFonts w:ascii="Book Antiqua" w:hAnsi="Book Antiqua"/>
          <w:b w:val="0"/>
          <w:color w:val="auto"/>
          <w:lang w:bidi="en-US"/>
        </w:rPr>
        <w:t>melodic variation and fake</w:t>
      </w:r>
      <w:bookmarkEnd w:id="58"/>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lastRenderedPageBreak/>
        <w:t xml:space="preserve">Pada instrumen gitar, melakukan </w:t>
      </w:r>
      <w:r w:rsidRPr="008C3A97">
        <w:rPr>
          <w:rFonts w:ascii="Book Antiqua" w:hAnsi="Book Antiqua"/>
          <w:i/>
          <w:lang w:bidi="en-US"/>
        </w:rPr>
        <w:t>filler</w:t>
      </w:r>
      <w:r w:rsidRPr="008C3A97">
        <w:rPr>
          <w:rFonts w:ascii="Book Antiqua" w:hAnsi="Book Antiqua"/>
          <w:lang w:bidi="en-US"/>
        </w:rPr>
        <w:t xml:space="preserve"> diakhir frase (</w:t>
      </w:r>
      <w:r w:rsidRPr="008C3A97">
        <w:rPr>
          <w:rFonts w:ascii="Book Antiqua" w:hAnsi="Book Antiqua"/>
          <w:i/>
          <w:lang w:bidi="en-US"/>
        </w:rPr>
        <w:t>tail</w:t>
      </w:r>
      <w:r w:rsidRPr="008C3A97">
        <w:rPr>
          <w:rFonts w:ascii="Book Antiqua" w:hAnsi="Book Antiqua"/>
          <w:lang w:bidi="en-US"/>
        </w:rPr>
        <w:t xml:space="preserve">) terhadap melodi yang dimainkan violin sebagai melodi tambahan untuk mengisi kekosongan di akhir frase. Hal tersebut dapat dilihat pada notasi berikut. </w:t>
      </w:r>
    </w:p>
    <w:p w:rsidR="008C3A97" w:rsidRPr="008C3A97" w:rsidRDefault="00D2194F" w:rsidP="00D2194F">
      <w:pPr>
        <w:keepNext/>
        <w:spacing w:after="0" w:line="240" w:lineRule="auto"/>
        <w:jc w:val="center"/>
        <w:rPr>
          <w:rFonts w:ascii="Book Antiqua" w:hAnsi="Book Antiqua"/>
        </w:rPr>
      </w:pPr>
      <w:r w:rsidRPr="008C3A97">
        <w:rPr>
          <w:rFonts w:ascii="Book Antiqua" w:hAnsi="Book Antiqua"/>
          <w:noProof/>
        </w:rPr>
        <w:pict>
          <v:shape id="_x0000_s1051" type="#_x0000_t185" style="position:absolute;left:0;text-align:left;margin-left:154.4pt;margin-top:21.9pt;width:54.3pt;height:11.6pt;z-index:251685888" strokecolor="#0070c0" strokeweight="1.5pt"/>
        </w:pict>
      </w:r>
      <w:r w:rsidRPr="008C3A97">
        <w:rPr>
          <w:rFonts w:ascii="Book Antiqua" w:hAnsi="Book Antiqua"/>
          <w:noProof/>
        </w:rPr>
        <w:pict>
          <v:shape id="_x0000_s1050" type="#_x0000_t185" style="position:absolute;left:0;text-align:left;margin-left:17.85pt;margin-top:21.9pt;width:74.05pt;height:11.6pt;z-index:251684864" strokecolor="#0070c0" strokeweight="1.5pt"/>
        </w:pict>
      </w:r>
      <w:r w:rsidR="008C3A97" w:rsidRPr="008C3A97">
        <w:rPr>
          <w:rFonts w:ascii="Book Antiqua" w:hAnsi="Book Antiqua"/>
          <w:noProof/>
        </w:rPr>
        <w:drawing>
          <wp:inline distT="0" distB="0" distL="0" distR="0">
            <wp:extent cx="2601065" cy="517585"/>
            <wp:effectExtent l="19050" t="0" r="8785" b="0"/>
            <wp:docPr id="15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srcRect/>
                    <a:stretch>
                      <a:fillRect/>
                    </a:stretch>
                  </pic:blipFill>
                  <pic:spPr bwMode="auto">
                    <a:xfrm>
                      <a:off x="0" y="0"/>
                      <a:ext cx="2603467" cy="518063"/>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59" w:name="_Toc43063662"/>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45</w:t>
      </w:r>
      <w:r w:rsidRPr="00FF1196">
        <w:rPr>
          <w:rFonts w:ascii="Book Antiqua" w:hAnsi="Book Antiqua"/>
          <w:b w:val="0"/>
          <w:color w:val="auto"/>
        </w:rPr>
        <w:fldChar w:fldCharType="end"/>
      </w:r>
      <w:r w:rsidRPr="00FF1196">
        <w:rPr>
          <w:rFonts w:ascii="Book Antiqua" w:hAnsi="Book Antiqua"/>
          <w:b w:val="0"/>
          <w:color w:val="auto"/>
        </w:rPr>
        <w:t xml:space="preserve"> Subbagian n : filler (tail)</w:t>
      </w:r>
      <w:bookmarkEnd w:id="59"/>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birama 124 ketukan ketiga terjadi retransisi antisipatif atau </w:t>
      </w:r>
      <w:r w:rsidRPr="008C3A97">
        <w:rPr>
          <w:rFonts w:ascii="Book Antiqua" w:hAnsi="Book Antiqua"/>
          <w:i/>
          <w:lang w:bidi="en-US"/>
        </w:rPr>
        <w:t>anticipatory transition</w:t>
      </w:r>
      <w:r w:rsidRPr="008C3A97">
        <w:rPr>
          <w:rFonts w:ascii="Book Antiqua" w:hAnsi="Book Antiqua"/>
          <w:lang w:bidi="en-US"/>
        </w:rPr>
        <w:t xml:space="preserve"> pada instrumen drum seperti pada birama 29, 44, dan 67 dengan pola ritmik yang sama. </w:t>
      </w:r>
    </w:p>
    <w:p w:rsidR="008C3A97" w:rsidRPr="008C3A97" w:rsidRDefault="00D2194F" w:rsidP="00D2194F">
      <w:pPr>
        <w:keepNext/>
        <w:tabs>
          <w:tab w:val="left" w:pos="1685"/>
        </w:tabs>
        <w:spacing w:after="0" w:line="240" w:lineRule="auto"/>
        <w:jc w:val="center"/>
        <w:rPr>
          <w:rFonts w:ascii="Book Antiqua" w:hAnsi="Book Antiqua"/>
        </w:rPr>
      </w:pPr>
      <w:r w:rsidRPr="008C3A97">
        <w:rPr>
          <w:rFonts w:ascii="Book Antiqua" w:hAnsi="Book Antiqua"/>
          <w:noProof/>
        </w:rPr>
        <w:pict>
          <v:shape id="_x0000_s1052" type="#_x0000_t185" style="position:absolute;left:0;text-align:left;margin-left:121.1pt;margin-top:9.9pt;width:1in;height:28.7pt;z-index:251686912" strokecolor="#0070c0" strokeweight="1.5pt"/>
        </w:pict>
      </w:r>
      <w:r w:rsidR="008C3A97" w:rsidRPr="008C3A97">
        <w:rPr>
          <w:rFonts w:ascii="Book Antiqua" w:hAnsi="Book Antiqua"/>
          <w:noProof/>
        </w:rPr>
        <w:drawing>
          <wp:inline distT="0" distB="0" distL="0" distR="0">
            <wp:extent cx="2103048" cy="802257"/>
            <wp:effectExtent l="19050" t="0" r="0" b="0"/>
            <wp:docPr id="16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srcRect t="61968" b="13280"/>
                    <a:stretch>
                      <a:fillRect/>
                    </a:stretch>
                  </pic:blipFill>
                  <pic:spPr bwMode="auto">
                    <a:xfrm>
                      <a:off x="0" y="0"/>
                      <a:ext cx="2103048" cy="802257"/>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60" w:name="_Toc43063663"/>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46</w:t>
      </w:r>
      <w:r w:rsidRPr="00FF1196">
        <w:rPr>
          <w:rFonts w:ascii="Book Antiqua" w:hAnsi="Book Antiqua"/>
          <w:b w:val="0"/>
          <w:color w:val="auto"/>
        </w:rPr>
        <w:fldChar w:fldCharType="end"/>
      </w:r>
      <w:r w:rsidRPr="00FF1196">
        <w:rPr>
          <w:rFonts w:ascii="Book Antiqua" w:hAnsi="Book Antiqua"/>
          <w:b w:val="0"/>
          <w:color w:val="auto"/>
        </w:rPr>
        <w:t xml:space="preserve"> Subbagian n : atau anticipatory transition</w:t>
      </w:r>
      <w:bookmarkEnd w:id="60"/>
    </w:p>
    <w:p w:rsidR="008C3A97" w:rsidRPr="008C3A97" w:rsidRDefault="008C3A97" w:rsidP="00A96A2C">
      <w:pPr>
        <w:pStyle w:val="Heading3"/>
        <w:numPr>
          <w:ilvl w:val="0"/>
          <w:numId w:val="0"/>
        </w:numPr>
        <w:spacing w:line="240" w:lineRule="auto"/>
        <w:ind w:left="567" w:hanging="567"/>
        <w:rPr>
          <w:sz w:val="22"/>
          <w:szCs w:val="22"/>
          <w:lang w:bidi="en-US"/>
        </w:rPr>
      </w:pPr>
      <w:bookmarkStart w:id="61" w:name="_Toc44006442"/>
      <w:r w:rsidRPr="008C3A97">
        <w:rPr>
          <w:sz w:val="22"/>
          <w:szCs w:val="22"/>
          <w:lang w:bidi="en-US"/>
        </w:rPr>
        <w:t>Subbagian o</w:t>
      </w:r>
      <w:bookmarkEnd w:id="61"/>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drawing>
          <wp:inline distT="0" distB="0" distL="0" distR="0">
            <wp:extent cx="2044562" cy="1440000"/>
            <wp:effectExtent l="19050" t="0" r="0" b="0"/>
            <wp:docPr id="161" name="Picture 35" descr="E:\SKRIPSIKU\ilovepdf_pages-to-jpg (1)\turning point progress 5 aransemene - Full Score_page-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SKRIPSIKU\ilovepdf_pages-to-jpg (1)\turning point progress 5 aransemene - Full Score_page-0023.jpg"/>
                    <pic:cNvPicPr>
                      <a:picLocks noChangeAspect="1" noChangeArrowheads="1"/>
                    </pic:cNvPicPr>
                  </pic:nvPicPr>
                  <pic:blipFill>
                    <a:blip r:embed="rId52" cstate="print"/>
                    <a:srcRect/>
                    <a:stretch>
                      <a:fillRect/>
                    </a:stretch>
                  </pic:blipFill>
                  <pic:spPr bwMode="auto">
                    <a:xfrm>
                      <a:off x="0" y="0"/>
                      <a:ext cx="2044562" cy="1440000"/>
                    </a:xfrm>
                    <a:prstGeom prst="rect">
                      <a:avLst/>
                    </a:prstGeom>
                    <a:noFill/>
                    <a:ln w="9525">
                      <a:noFill/>
                      <a:miter lim="800000"/>
                      <a:headEnd/>
                      <a:tailEnd/>
                    </a:ln>
                  </pic:spPr>
                </pic:pic>
              </a:graphicData>
            </a:graphic>
          </wp:inline>
        </w:drawing>
      </w:r>
    </w:p>
    <w:p w:rsidR="008C3A97" w:rsidRPr="00FF1196" w:rsidRDefault="008C3A97" w:rsidP="00D2194F">
      <w:pPr>
        <w:pStyle w:val="Caption"/>
        <w:spacing w:after="0"/>
        <w:jc w:val="center"/>
        <w:rPr>
          <w:rFonts w:ascii="Book Antiqua" w:hAnsi="Book Antiqua"/>
          <w:b w:val="0"/>
          <w:color w:val="auto"/>
          <w:lang w:bidi="en-US"/>
        </w:rPr>
      </w:pPr>
      <w:bookmarkStart w:id="62" w:name="_Toc43063664"/>
      <w:r w:rsidRPr="00FF1196">
        <w:rPr>
          <w:rFonts w:ascii="Book Antiqua" w:hAnsi="Book Antiqua"/>
          <w:b w:val="0"/>
          <w:color w:val="auto"/>
        </w:rPr>
        <w:t xml:space="preserve">Gambar </w:t>
      </w:r>
      <w:r w:rsidRPr="00FF1196">
        <w:rPr>
          <w:rFonts w:ascii="Book Antiqua" w:hAnsi="Book Antiqua"/>
          <w:b w:val="0"/>
          <w:color w:val="auto"/>
        </w:rPr>
        <w:fldChar w:fldCharType="begin"/>
      </w:r>
      <w:r w:rsidRPr="00FF1196">
        <w:rPr>
          <w:rFonts w:ascii="Book Antiqua" w:hAnsi="Book Antiqua"/>
          <w:b w:val="0"/>
          <w:color w:val="auto"/>
        </w:rPr>
        <w:instrText xml:space="preserve"> SEQ Gambar \* ARABIC </w:instrText>
      </w:r>
      <w:r w:rsidRPr="00FF1196">
        <w:rPr>
          <w:rFonts w:ascii="Book Antiqua" w:hAnsi="Book Antiqua"/>
          <w:b w:val="0"/>
          <w:color w:val="auto"/>
        </w:rPr>
        <w:fldChar w:fldCharType="separate"/>
      </w:r>
      <w:r w:rsidR="003A4FD8" w:rsidRPr="00FF1196">
        <w:rPr>
          <w:rFonts w:ascii="Book Antiqua" w:hAnsi="Book Antiqua"/>
          <w:b w:val="0"/>
          <w:noProof/>
          <w:color w:val="auto"/>
        </w:rPr>
        <w:t>47</w:t>
      </w:r>
      <w:r w:rsidRPr="00FF1196">
        <w:rPr>
          <w:rFonts w:ascii="Book Antiqua" w:hAnsi="Book Antiqua"/>
          <w:b w:val="0"/>
          <w:color w:val="auto"/>
        </w:rPr>
        <w:fldChar w:fldCharType="end"/>
      </w:r>
      <w:r w:rsidRPr="00FF1196">
        <w:rPr>
          <w:rFonts w:ascii="Book Antiqua" w:hAnsi="Book Antiqua"/>
          <w:b w:val="0"/>
          <w:color w:val="auto"/>
        </w:rPr>
        <w:t xml:space="preserve"> Subbagian o</w:t>
      </w:r>
      <w:bookmarkEnd w:id="62"/>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o pada lagu “Turning Point” diatas terdiri dari 7 birama serta tanda birama secara berturut-turut 5/4,6/4, 5/4,6/4, kemudian kembali ke 4/4. Pada birama 125 sampai birama 131 merupakan merupakan repetisi tema kedua dari lagu ini karena mengulang subbagian e dan subbagian h, tetapi selalu memiliki transisi yang berbeda diakhir pada ritmis drum. Memiliki progresi akord secara berturut-turut E-Am sebanyak empat kali kemudian F dan B. Sama seperti subbagian e dan subbagian h, instrumen gitar dan bass melakukan </w:t>
      </w:r>
      <w:r w:rsidRPr="008C3A97">
        <w:rPr>
          <w:rFonts w:ascii="Book Antiqua" w:hAnsi="Book Antiqua"/>
          <w:i/>
          <w:lang w:bidi="en-US"/>
        </w:rPr>
        <w:t>rythmic variation and fake</w:t>
      </w:r>
      <w:r w:rsidRPr="008C3A97">
        <w:rPr>
          <w:rFonts w:ascii="Book Antiqua" w:hAnsi="Book Antiqua"/>
          <w:lang w:bidi="en-US"/>
        </w:rPr>
        <w:t xml:space="preserve"> dengan memberi selisih 1/32 ketuk lebih lambat dari violin sebagai pemegang melodi utama. Instrumen bass didalamnya melakukan counter melodi terhadap violin dan gitar yang pola melodinya sama sebagai pengisi garis harmoni melodi utama tetapi tetap mengikuti selisih ketukan yang </w:t>
      </w:r>
      <w:r w:rsidRPr="008C3A97">
        <w:rPr>
          <w:rFonts w:ascii="Book Antiqua" w:hAnsi="Book Antiqua"/>
          <w:lang w:bidi="en-US"/>
        </w:rPr>
        <w:lastRenderedPageBreak/>
        <w:t>terjadi di instrumen gitar hingga birama 129 sebelum terjadi perpindahan tanda birama menjadi 4/4.</w:t>
      </w:r>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pict>
          <v:shape id="_x0000_s1053" type="#_x0000_t185" style="position:absolute;left:0;text-align:left;margin-left:27.6pt;margin-top:4.5pt;width:159.4pt;height:62.9pt;z-index:251687936" strokecolor="#0070c0" strokeweight="3pt"/>
        </w:pict>
      </w:r>
      <w:r w:rsidRPr="008C3A97">
        <w:rPr>
          <w:rFonts w:ascii="Book Antiqua" w:hAnsi="Book Antiqua"/>
          <w:noProof/>
        </w:rPr>
        <w:drawing>
          <wp:inline distT="0" distB="0" distL="0" distR="0">
            <wp:extent cx="1817718" cy="905774"/>
            <wp:effectExtent l="19050" t="0" r="0" b="0"/>
            <wp:docPr id="16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cstate="print"/>
                    <a:srcRect/>
                    <a:stretch>
                      <a:fillRect/>
                    </a:stretch>
                  </pic:blipFill>
                  <pic:spPr bwMode="auto">
                    <a:xfrm>
                      <a:off x="0" y="0"/>
                      <a:ext cx="1822644" cy="908229"/>
                    </a:xfrm>
                    <a:prstGeom prst="rect">
                      <a:avLst/>
                    </a:prstGeom>
                    <a:noFill/>
                    <a:ln w="9525">
                      <a:noFill/>
                      <a:miter lim="800000"/>
                      <a:headEnd/>
                      <a:tailEnd/>
                    </a:ln>
                  </pic:spPr>
                </pic:pic>
              </a:graphicData>
            </a:graphic>
          </wp:inline>
        </w:drawing>
      </w:r>
    </w:p>
    <w:p w:rsidR="008C3A97" w:rsidRPr="008C2ABF" w:rsidRDefault="008C3A97" w:rsidP="00D2194F">
      <w:pPr>
        <w:pStyle w:val="Caption"/>
        <w:spacing w:after="0"/>
        <w:jc w:val="center"/>
        <w:rPr>
          <w:rFonts w:ascii="Book Antiqua" w:hAnsi="Book Antiqua"/>
          <w:b w:val="0"/>
          <w:color w:val="auto"/>
          <w:lang w:bidi="en-US"/>
        </w:rPr>
      </w:pPr>
      <w:bookmarkStart w:id="63" w:name="_Toc43063665"/>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48</w:t>
      </w:r>
      <w:r w:rsidRPr="008C2ABF">
        <w:rPr>
          <w:rFonts w:ascii="Book Antiqua" w:hAnsi="Book Antiqua"/>
          <w:b w:val="0"/>
          <w:color w:val="auto"/>
        </w:rPr>
        <w:fldChar w:fldCharType="end"/>
      </w:r>
      <w:r w:rsidRPr="008C2ABF">
        <w:rPr>
          <w:rFonts w:ascii="Book Antiqua" w:hAnsi="Book Antiqua"/>
          <w:b w:val="0"/>
          <w:color w:val="auto"/>
        </w:rPr>
        <w:t xml:space="preserve"> Subbagian o : rythmic variation and fake</w:t>
      </w:r>
      <w:bookmarkEnd w:id="63"/>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instrumen drum, birama 131 merupakan transisi singkat atau </w:t>
      </w:r>
      <w:r w:rsidRPr="008C3A97">
        <w:rPr>
          <w:rFonts w:ascii="Book Antiqua" w:hAnsi="Book Antiqua"/>
          <w:i/>
          <w:lang w:bidi="en-US"/>
        </w:rPr>
        <w:t>bridge</w:t>
      </w:r>
      <w:r w:rsidRPr="008C3A97">
        <w:rPr>
          <w:rFonts w:ascii="Book Antiqua" w:hAnsi="Book Antiqua"/>
          <w:lang w:bidi="en-US"/>
        </w:rPr>
        <w:t xml:space="preserve"> yang berbeda dari sebelumnya sebagai penghubung antara repetisi tema kedua dengan disolusi tema utama atau koda selanjutnya. Hal tersebut dapat dilihat pada notasi berikut. </w:t>
      </w:r>
    </w:p>
    <w:p w:rsidR="008C3A97" w:rsidRPr="008C3A97" w:rsidRDefault="008C3A97" w:rsidP="00D2194F">
      <w:pPr>
        <w:keepNext/>
        <w:spacing w:after="0" w:line="240" w:lineRule="auto"/>
        <w:jc w:val="center"/>
        <w:rPr>
          <w:rFonts w:ascii="Book Antiqua" w:hAnsi="Book Antiqua"/>
        </w:rPr>
      </w:pPr>
      <w:r w:rsidRPr="008C3A97">
        <w:rPr>
          <w:rFonts w:ascii="Book Antiqua" w:hAnsi="Book Antiqua"/>
          <w:noProof/>
        </w:rPr>
        <w:pict>
          <v:shape id="_x0000_s1054" type="#_x0000_t185" style="position:absolute;left:0;text-align:left;margin-left:110.9pt;margin-top:-2.7pt;width:76.1pt;height:38pt;z-index:251688960" strokecolor="#0070c0" strokeweight="2.25pt"/>
        </w:pict>
      </w:r>
      <w:r w:rsidRPr="008C3A97">
        <w:rPr>
          <w:rFonts w:ascii="Book Antiqua" w:hAnsi="Book Antiqua"/>
          <w:noProof/>
        </w:rPr>
        <w:drawing>
          <wp:inline distT="0" distB="0" distL="0" distR="0">
            <wp:extent cx="2014879" cy="492331"/>
            <wp:effectExtent l="19050" t="0" r="4421" b="0"/>
            <wp:docPr id="16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a:srcRect t="84907" b="3906"/>
                    <a:stretch>
                      <a:fillRect/>
                    </a:stretch>
                  </pic:blipFill>
                  <pic:spPr bwMode="auto">
                    <a:xfrm>
                      <a:off x="0" y="0"/>
                      <a:ext cx="2014879" cy="492331"/>
                    </a:xfrm>
                    <a:prstGeom prst="rect">
                      <a:avLst/>
                    </a:prstGeom>
                    <a:noFill/>
                    <a:ln w="9525">
                      <a:noFill/>
                      <a:miter lim="800000"/>
                      <a:headEnd/>
                      <a:tailEnd/>
                    </a:ln>
                  </pic:spPr>
                </pic:pic>
              </a:graphicData>
            </a:graphic>
          </wp:inline>
        </w:drawing>
      </w:r>
    </w:p>
    <w:p w:rsidR="008C3A97" w:rsidRPr="008C2ABF" w:rsidRDefault="008C3A97" w:rsidP="00D2194F">
      <w:pPr>
        <w:pStyle w:val="Caption"/>
        <w:spacing w:after="0"/>
        <w:jc w:val="center"/>
        <w:rPr>
          <w:rFonts w:ascii="Book Antiqua" w:hAnsi="Book Antiqua"/>
          <w:b w:val="0"/>
          <w:color w:val="auto"/>
        </w:rPr>
      </w:pPr>
      <w:bookmarkStart w:id="64" w:name="_Toc43063666"/>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49</w:t>
      </w:r>
      <w:r w:rsidRPr="008C2ABF">
        <w:rPr>
          <w:rFonts w:ascii="Book Antiqua" w:hAnsi="Book Antiqua"/>
          <w:b w:val="0"/>
          <w:color w:val="auto"/>
        </w:rPr>
        <w:fldChar w:fldCharType="end"/>
      </w:r>
      <w:r w:rsidRPr="008C2ABF">
        <w:rPr>
          <w:rFonts w:ascii="Book Antiqua" w:hAnsi="Book Antiqua"/>
          <w:b w:val="0"/>
          <w:color w:val="auto"/>
        </w:rPr>
        <w:t xml:space="preserve"> Subbagian o : transisi singkat atau bridge</w:t>
      </w:r>
      <w:bookmarkEnd w:id="64"/>
    </w:p>
    <w:p w:rsidR="008C3A97" w:rsidRPr="008C3A97" w:rsidRDefault="008C3A97" w:rsidP="00A96A2C">
      <w:pPr>
        <w:pStyle w:val="Heading3"/>
        <w:numPr>
          <w:ilvl w:val="0"/>
          <w:numId w:val="0"/>
        </w:numPr>
        <w:spacing w:line="240" w:lineRule="auto"/>
        <w:ind w:left="567" w:hanging="567"/>
        <w:rPr>
          <w:sz w:val="22"/>
          <w:szCs w:val="22"/>
          <w:lang w:bidi="en-US"/>
        </w:rPr>
      </w:pPr>
      <w:bookmarkStart w:id="65" w:name="_Toc44006443"/>
      <w:r w:rsidRPr="008C3A97">
        <w:rPr>
          <w:sz w:val="22"/>
          <w:szCs w:val="22"/>
          <w:lang w:bidi="en-US"/>
        </w:rPr>
        <w:t>Subbagian p</w:t>
      </w:r>
      <w:bookmarkEnd w:id="65"/>
    </w:p>
    <w:p w:rsidR="008C3A97" w:rsidRPr="008C3A97" w:rsidRDefault="008C3A97" w:rsidP="00A96A2C">
      <w:pPr>
        <w:keepNext/>
        <w:spacing w:after="0" w:line="240" w:lineRule="auto"/>
        <w:jc w:val="center"/>
        <w:rPr>
          <w:rFonts w:ascii="Book Antiqua" w:hAnsi="Book Antiqua"/>
        </w:rPr>
      </w:pPr>
      <w:r w:rsidRPr="008C3A97">
        <w:rPr>
          <w:rFonts w:ascii="Book Antiqua" w:hAnsi="Book Antiqua"/>
          <w:noProof/>
        </w:rPr>
        <w:drawing>
          <wp:inline distT="0" distB="0" distL="0" distR="0">
            <wp:extent cx="2044562" cy="1440000"/>
            <wp:effectExtent l="19050" t="0" r="0" b="0"/>
            <wp:docPr id="164" name="Picture 36" descr="E:\SKRIPSIKU\ilovepdf_pages-to-jpg (1)\turning point progress 5 aransemene - Full Score_page-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SKRIPSIKU\ilovepdf_pages-to-jpg (1)\turning point progress 5 aransemene - Full Score_page-0024.jpg"/>
                    <pic:cNvPicPr>
                      <a:picLocks noChangeAspect="1" noChangeArrowheads="1"/>
                    </pic:cNvPicPr>
                  </pic:nvPicPr>
                  <pic:blipFill>
                    <a:blip r:embed="rId55" cstate="print"/>
                    <a:srcRect/>
                    <a:stretch>
                      <a:fillRect/>
                    </a:stretch>
                  </pic:blipFill>
                  <pic:spPr bwMode="auto">
                    <a:xfrm>
                      <a:off x="0" y="0"/>
                      <a:ext cx="2044562" cy="1440000"/>
                    </a:xfrm>
                    <a:prstGeom prst="rect">
                      <a:avLst/>
                    </a:prstGeom>
                    <a:noFill/>
                    <a:ln w="9525">
                      <a:noFill/>
                      <a:miter lim="800000"/>
                      <a:headEnd/>
                      <a:tailEnd/>
                    </a:ln>
                  </pic:spPr>
                </pic:pic>
              </a:graphicData>
            </a:graphic>
          </wp:inline>
        </w:drawing>
      </w:r>
    </w:p>
    <w:p w:rsidR="008C3A97" w:rsidRPr="008C2ABF" w:rsidRDefault="008C3A97" w:rsidP="00A96A2C">
      <w:pPr>
        <w:pStyle w:val="Caption"/>
        <w:spacing w:after="0"/>
        <w:jc w:val="center"/>
        <w:rPr>
          <w:rFonts w:ascii="Book Antiqua" w:hAnsi="Book Antiqua"/>
          <w:b w:val="0"/>
          <w:color w:val="auto"/>
        </w:rPr>
      </w:pPr>
      <w:bookmarkStart w:id="66" w:name="_Toc43063667"/>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50</w:t>
      </w:r>
      <w:r w:rsidRPr="008C2ABF">
        <w:rPr>
          <w:rFonts w:ascii="Book Antiqua" w:hAnsi="Book Antiqua"/>
          <w:b w:val="0"/>
          <w:color w:val="auto"/>
        </w:rPr>
        <w:fldChar w:fldCharType="end"/>
      </w:r>
      <w:r w:rsidRPr="008C2ABF">
        <w:rPr>
          <w:rFonts w:ascii="Book Antiqua" w:hAnsi="Book Antiqua"/>
          <w:b w:val="0"/>
          <w:color w:val="auto"/>
        </w:rPr>
        <w:t xml:space="preserve"> Subbagian p.1</w:t>
      </w:r>
      <w:bookmarkEnd w:id="66"/>
    </w:p>
    <w:p w:rsidR="008C3A97" w:rsidRPr="008C3A97" w:rsidRDefault="008C3A97" w:rsidP="00A96A2C">
      <w:pPr>
        <w:keepNext/>
        <w:spacing w:after="0" w:line="240" w:lineRule="auto"/>
        <w:jc w:val="center"/>
        <w:rPr>
          <w:rFonts w:ascii="Book Antiqua" w:hAnsi="Book Antiqua"/>
        </w:rPr>
      </w:pPr>
      <w:r w:rsidRPr="008C3A97">
        <w:rPr>
          <w:rFonts w:ascii="Book Antiqua" w:hAnsi="Book Antiqua"/>
          <w:noProof/>
        </w:rPr>
        <w:drawing>
          <wp:inline distT="0" distB="0" distL="0" distR="0">
            <wp:extent cx="2044562" cy="1440000"/>
            <wp:effectExtent l="19050" t="0" r="0" b="0"/>
            <wp:docPr id="165" name="Picture 37" descr="E:\SKRIPSIKU\ilovepdf_pages-to-jpg (1)\turning point progress 5 aransemene - Full Score_page-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SKRIPSIKU\ilovepdf_pages-to-jpg (1)\turning point progress 5 aransemene - Full Score_page-0025.jpg"/>
                    <pic:cNvPicPr>
                      <a:picLocks noChangeAspect="1" noChangeArrowheads="1"/>
                    </pic:cNvPicPr>
                  </pic:nvPicPr>
                  <pic:blipFill>
                    <a:blip r:embed="rId56" cstate="print"/>
                    <a:srcRect/>
                    <a:stretch>
                      <a:fillRect/>
                    </a:stretch>
                  </pic:blipFill>
                  <pic:spPr bwMode="auto">
                    <a:xfrm>
                      <a:off x="0" y="0"/>
                      <a:ext cx="2044562" cy="1440000"/>
                    </a:xfrm>
                    <a:prstGeom prst="rect">
                      <a:avLst/>
                    </a:prstGeom>
                    <a:noFill/>
                    <a:ln w="9525">
                      <a:noFill/>
                      <a:miter lim="800000"/>
                      <a:headEnd/>
                      <a:tailEnd/>
                    </a:ln>
                  </pic:spPr>
                </pic:pic>
              </a:graphicData>
            </a:graphic>
          </wp:inline>
        </w:drawing>
      </w:r>
    </w:p>
    <w:p w:rsidR="008C3A97" w:rsidRPr="008C2ABF" w:rsidRDefault="008C3A97" w:rsidP="00A96A2C">
      <w:pPr>
        <w:pStyle w:val="Caption"/>
        <w:spacing w:after="0"/>
        <w:jc w:val="center"/>
        <w:rPr>
          <w:rFonts w:ascii="Book Antiqua" w:hAnsi="Book Antiqua"/>
          <w:b w:val="0"/>
          <w:color w:val="auto"/>
          <w:lang w:bidi="en-US"/>
        </w:rPr>
      </w:pPr>
      <w:bookmarkStart w:id="67" w:name="_Toc43063668"/>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51</w:t>
      </w:r>
      <w:r w:rsidRPr="008C2ABF">
        <w:rPr>
          <w:rFonts w:ascii="Book Antiqua" w:hAnsi="Book Antiqua"/>
          <w:b w:val="0"/>
          <w:color w:val="auto"/>
        </w:rPr>
        <w:fldChar w:fldCharType="end"/>
      </w:r>
      <w:r w:rsidRPr="008C2ABF">
        <w:rPr>
          <w:rFonts w:ascii="Book Antiqua" w:hAnsi="Book Antiqua"/>
          <w:b w:val="0"/>
          <w:color w:val="auto"/>
        </w:rPr>
        <w:t xml:space="preserve"> Subbagian p.2</w:t>
      </w:r>
      <w:bookmarkEnd w:id="67"/>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Subbagian p pada lagu “Turning Point” diatas terdiri dari 8 birama serta tanda birama 4/4. Pada birama 132 sampai 139 merupakan disolusi  dari tema pertama yang kelima lagu ini karena mengulang disolusi tema awal dan menambahkan beberapa variasi melodi serta ada setelah disolusi yang keempat antara birama 117 sampai birama 124. Juga menjadi serangkaian koda sebagai penutup lagu “Turning Point”. Memiliki progresi akord secara berturut-turut Em-F#dim-Am-Em-C-D-Bm-Em-Am-B-Em-F. </w:t>
      </w:r>
      <w:r w:rsidRPr="008C3A97">
        <w:rPr>
          <w:rFonts w:ascii="Book Antiqua" w:hAnsi="Book Antiqua"/>
          <w:i/>
          <w:lang w:bidi="en-US"/>
        </w:rPr>
        <w:t xml:space="preserve">Melodic variation and </w:t>
      </w:r>
      <w:r w:rsidRPr="008C3A97">
        <w:rPr>
          <w:rFonts w:ascii="Book Antiqua" w:hAnsi="Book Antiqua"/>
          <w:i/>
          <w:lang w:bidi="en-US"/>
        </w:rPr>
        <w:lastRenderedPageBreak/>
        <w:t>fake</w:t>
      </w:r>
      <w:r w:rsidRPr="008C3A97">
        <w:rPr>
          <w:rFonts w:ascii="Book Antiqua" w:hAnsi="Book Antiqua"/>
          <w:lang w:bidi="en-US"/>
        </w:rPr>
        <w:t xml:space="preserve"> terjadi pada birama antara birama 135 sampai birama 137 karena berbeda dengan disolusi tema utama. Hal tersebut dapat dilihat pada notasi berikut. </w:t>
      </w:r>
    </w:p>
    <w:p w:rsidR="008C3A97" w:rsidRPr="008C3A97" w:rsidRDefault="00A96A2C" w:rsidP="00A96A2C">
      <w:pPr>
        <w:keepNext/>
        <w:spacing w:after="0" w:line="240" w:lineRule="auto"/>
        <w:jc w:val="center"/>
        <w:rPr>
          <w:rFonts w:ascii="Book Antiqua" w:hAnsi="Book Antiqua"/>
        </w:rPr>
      </w:pPr>
      <w:r w:rsidRPr="008C3A97">
        <w:rPr>
          <w:rFonts w:ascii="Book Antiqua" w:hAnsi="Book Antiqua"/>
          <w:noProof/>
        </w:rPr>
        <w:pict>
          <v:shape id="_x0000_s1056" type="#_x0000_t185" style="position:absolute;left:0;text-align:left;margin-left:153.7pt;margin-top:3.6pt;width:34.65pt;height:15.4pt;z-index:251691008" strokecolor="#0070c0" strokeweight="2.25pt"/>
        </w:pict>
      </w:r>
      <w:r w:rsidRPr="008C3A97">
        <w:rPr>
          <w:rFonts w:ascii="Book Antiqua" w:hAnsi="Book Antiqua"/>
          <w:noProof/>
        </w:rPr>
        <w:pict>
          <v:shape id="_x0000_s1055" type="#_x0000_t185" style="position:absolute;left:0;text-align:left;margin-left:59.3pt;margin-top:3.6pt;width:51.6pt;height:12pt;z-index:251689984" strokecolor="#0070c0" strokeweight="2.25pt"/>
        </w:pict>
      </w:r>
      <w:r w:rsidR="008C3A97" w:rsidRPr="008C3A97">
        <w:rPr>
          <w:rFonts w:ascii="Book Antiqua" w:hAnsi="Book Antiqua"/>
          <w:noProof/>
        </w:rPr>
        <w:drawing>
          <wp:inline distT="0" distB="0" distL="0" distR="0">
            <wp:extent cx="2785777" cy="300628"/>
            <wp:effectExtent l="19050" t="0" r="0" b="0"/>
            <wp:docPr id="16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cstate="print"/>
                    <a:srcRect t="17045" b="11364"/>
                    <a:stretch>
                      <a:fillRect/>
                    </a:stretch>
                  </pic:blipFill>
                  <pic:spPr bwMode="auto">
                    <a:xfrm>
                      <a:off x="0" y="0"/>
                      <a:ext cx="2808184" cy="303046"/>
                    </a:xfrm>
                    <a:prstGeom prst="rect">
                      <a:avLst/>
                    </a:prstGeom>
                    <a:noFill/>
                    <a:ln w="9525">
                      <a:noFill/>
                      <a:miter lim="800000"/>
                      <a:headEnd/>
                      <a:tailEnd/>
                    </a:ln>
                  </pic:spPr>
                </pic:pic>
              </a:graphicData>
            </a:graphic>
          </wp:inline>
        </w:drawing>
      </w:r>
    </w:p>
    <w:p w:rsidR="008C3A97" w:rsidRPr="008C2ABF" w:rsidRDefault="008C3A97" w:rsidP="008C2ABF">
      <w:pPr>
        <w:pStyle w:val="Caption"/>
        <w:spacing w:after="0"/>
        <w:jc w:val="center"/>
        <w:rPr>
          <w:rFonts w:ascii="Book Antiqua" w:hAnsi="Book Antiqua"/>
          <w:b w:val="0"/>
          <w:color w:val="auto"/>
          <w:lang w:bidi="en-US"/>
        </w:rPr>
      </w:pPr>
      <w:bookmarkStart w:id="68" w:name="_Toc43063669"/>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52</w:t>
      </w:r>
      <w:r w:rsidRPr="008C2ABF">
        <w:rPr>
          <w:rFonts w:ascii="Book Antiqua" w:hAnsi="Book Antiqua"/>
          <w:b w:val="0"/>
          <w:color w:val="auto"/>
        </w:rPr>
        <w:fldChar w:fldCharType="end"/>
      </w:r>
      <w:r w:rsidRPr="008C2ABF">
        <w:rPr>
          <w:rFonts w:ascii="Book Antiqua" w:hAnsi="Book Antiqua"/>
          <w:b w:val="0"/>
          <w:color w:val="auto"/>
        </w:rPr>
        <w:t xml:space="preserve"> Subbagian p : melodic variation and fake</w:t>
      </w:r>
      <w:bookmarkEnd w:id="68"/>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Pada instrumen gitar, melakukan </w:t>
      </w:r>
      <w:r w:rsidRPr="008C3A97">
        <w:rPr>
          <w:rFonts w:ascii="Book Antiqua" w:hAnsi="Book Antiqua"/>
          <w:i/>
          <w:lang w:bidi="en-US"/>
        </w:rPr>
        <w:t>filler</w:t>
      </w:r>
      <w:r w:rsidRPr="008C3A97">
        <w:rPr>
          <w:rFonts w:ascii="Book Antiqua" w:hAnsi="Book Antiqua"/>
          <w:lang w:bidi="en-US"/>
        </w:rPr>
        <w:t xml:space="preserve"> diakhir frase (</w:t>
      </w:r>
      <w:r w:rsidRPr="008C3A97">
        <w:rPr>
          <w:rFonts w:ascii="Book Antiqua" w:hAnsi="Book Antiqua"/>
          <w:i/>
          <w:lang w:bidi="en-US"/>
        </w:rPr>
        <w:t>tail</w:t>
      </w:r>
      <w:r w:rsidRPr="008C3A97">
        <w:rPr>
          <w:rFonts w:ascii="Book Antiqua" w:hAnsi="Book Antiqua"/>
          <w:lang w:bidi="en-US"/>
        </w:rPr>
        <w:t>) pada birama antara 136 sampai birama 137 terhadap melodi yang dimainkan violin sebagai melodi tambahan untuk mengisi kekosongan di akhir frase. Hal tersebut dapat dilihat pada notasi berikut.</w:t>
      </w:r>
    </w:p>
    <w:p w:rsidR="008C3A97" w:rsidRPr="008C3A97" w:rsidRDefault="00A96A2C" w:rsidP="00A96A2C">
      <w:pPr>
        <w:keepNext/>
        <w:spacing w:after="0" w:line="240" w:lineRule="auto"/>
        <w:jc w:val="center"/>
        <w:rPr>
          <w:rFonts w:ascii="Book Antiqua" w:hAnsi="Book Antiqua"/>
        </w:rPr>
      </w:pPr>
      <w:r w:rsidRPr="008C3A97">
        <w:rPr>
          <w:rFonts w:ascii="Book Antiqua" w:hAnsi="Book Antiqua"/>
          <w:noProof/>
        </w:rPr>
        <w:pict>
          <v:shape id="_x0000_s1058" type="#_x0000_t185" style="position:absolute;left:0;text-align:left;margin-left:165.95pt;margin-top:27.3pt;width:48.85pt;height:23.85pt;z-index:251693056" strokecolor="#0070c0" strokeweight="2.25pt"/>
        </w:pict>
      </w:r>
      <w:r w:rsidRPr="008C3A97">
        <w:rPr>
          <w:rFonts w:ascii="Book Antiqua" w:hAnsi="Book Antiqua"/>
          <w:noProof/>
        </w:rPr>
        <w:pict>
          <v:shape id="_x0000_s1057" type="#_x0000_t185" style="position:absolute;left:0;text-align:left;margin-left:70.15pt;margin-top:27.3pt;width:48.8pt;height:24.7pt;z-index:251692032" strokecolor="#0070c0" strokeweight="2.25pt"/>
        </w:pict>
      </w:r>
      <w:r w:rsidR="008C3A97" w:rsidRPr="008C3A97">
        <w:rPr>
          <w:rFonts w:ascii="Book Antiqua" w:hAnsi="Book Antiqua"/>
          <w:noProof/>
        </w:rPr>
        <w:drawing>
          <wp:inline distT="0" distB="0" distL="0" distR="0">
            <wp:extent cx="2588029" cy="655978"/>
            <wp:effectExtent l="19050" t="0" r="2771" b="0"/>
            <wp:docPr id="16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cstate="print"/>
                    <a:srcRect/>
                    <a:stretch>
                      <a:fillRect/>
                    </a:stretch>
                  </pic:blipFill>
                  <pic:spPr bwMode="auto">
                    <a:xfrm>
                      <a:off x="0" y="0"/>
                      <a:ext cx="2606661" cy="660701"/>
                    </a:xfrm>
                    <a:prstGeom prst="rect">
                      <a:avLst/>
                    </a:prstGeom>
                    <a:noFill/>
                    <a:ln w="9525">
                      <a:noFill/>
                      <a:miter lim="800000"/>
                      <a:headEnd/>
                      <a:tailEnd/>
                    </a:ln>
                  </pic:spPr>
                </pic:pic>
              </a:graphicData>
            </a:graphic>
          </wp:inline>
        </w:drawing>
      </w:r>
    </w:p>
    <w:p w:rsidR="008C3A97" w:rsidRPr="008C2ABF" w:rsidRDefault="008C3A97" w:rsidP="008C2ABF">
      <w:pPr>
        <w:pStyle w:val="Caption"/>
        <w:spacing w:after="0"/>
        <w:jc w:val="center"/>
        <w:rPr>
          <w:rFonts w:ascii="Book Antiqua" w:hAnsi="Book Antiqua"/>
          <w:b w:val="0"/>
          <w:color w:val="auto"/>
          <w:lang w:bidi="en-US"/>
        </w:rPr>
      </w:pPr>
      <w:bookmarkStart w:id="69" w:name="_Toc43063670"/>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53</w:t>
      </w:r>
      <w:r w:rsidRPr="008C2ABF">
        <w:rPr>
          <w:rFonts w:ascii="Book Antiqua" w:hAnsi="Book Antiqua"/>
          <w:b w:val="0"/>
          <w:color w:val="auto"/>
        </w:rPr>
        <w:fldChar w:fldCharType="end"/>
      </w:r>
      <w:r w:rsidRPr="008C2ABF">
        <w:rPr>
          <w:rFonts w:ascii="Book Antiqua" w:hAnsi="Book Antiqua"/>
          <w:b w:val="0"/>
          <w:color w:val="auto"/>
        </w:rPr>
        <w:t xml:space="preserve"> Subbagian p : filler (tail)</w:t>
      </w:r>
      <w:bookmarkEnd w:id="69"/>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lang w:bidi="en-US"/>
        </w:rPr>
        <w:t xml:space="preserve">Terjadi transisi singkat atau </w:t>
      </w:r>
      <w:r w:rsidRPr="008C3A97">
        <w:rPr>
          <w:rFonts w:ascii="Book Antiqua" w:hAnsi="Book Antiqua"/>
          <w:i/>
          <w:lang w:bidi="en-US"/>
        </w:rPr>
        <w:t>bridge</w:t>
      </w:r>
      <w:r w:rsidRPr="008C3A97">
        <w:rPr>
          <w:rFonts w:ascii="Book Antiqua" w:hAnsi="Book Antiqua"/>
          <w:lang w:bidi="en-US"/>
        </w:rPr>
        <w:t xml:space="preserve"> pada ketukan ketiga birama 139 menandakan akan masuk koda tanpa pergantian tanda birama. Semua instrumen memainkan pola ritmis melodis yang sama baik violin sebagai instrumen utama, gitar, bass,  diikuti dengan kesamaan ritmis pula antara drum, dan congas. Hal tersebut dapat dilihat pada notasi berikut. </w:t>
      </w:r>
    </w:p>
    <w:p w:rsidR="008C3A97" w:rsidRPr="008C3A97" w:rsidRDefault="008C3A97" w:rsidP="00A96A2C">
      <w:pPr>
        <w:keepNext/>
        <w:spacing w:after="0" w:line="240" w:lineRule="auto"/>
        <w:jc w:val="center"/>
        <w:rPr>
          <w:rFonts w:ascii="Book Antiqua" w:hAnsi="Book Antiqua"/>
        </w:rPr>
      </w:pPr>
      <w:r w:rsidRPr="008C3A97">
        <w:rPr>
          <w:rFonts w:ascii="Book Antiqua" w:hAnsi="Book Antiqua"/>
          <w:noProof/>
        </w:rPr>
        <w:pict>
          <v:shape id="_x0000_s1059" type="#_x0000_t185" style="position:absolute;left:0;text-align:left;margin-left:110.9pt;margin-top:2.3pt;width:48.25pt;height:123.05pt;z-index:251694080" strokecolor="#0070c0" strokeweight="3pt"/>
        </w:pict>
      </w:r>
      <w:r w:rsidRPr="008C3A97">
        <w:rPr>
          <w:rFonts w:ascii="Book Antiqua" w:hAnsi="Book Antiqua"/>
          <w:noProof/>
        </w:rPr>
        <w:drawing>
          <wp:inline distT="0" distB="0" distL="0" distR="0">
            <wp:extent cx="1186635" cy="1579357"/>
            <wp:effectExtent l="19050" t="0" r="0" b="0"/>
            <wp:docPr id="16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srcRect/>
                    <a:stretch>
                      <a:fillRect/>
                    </a:stretch>
                  </pic:blipFill>
                  <pic:spPr bwMode="auto">
                    <a:xfrm>
                      <a:off x="0" y="0"/>
                      <a:ext cx="1185990" cy="1578498"/>
                    </a:xfrm>
                    <a:prstGeom prst="rect">
                      <a:avLst/>
                    </a:prstGeom>
                    <a:noFill/>
                    <a:ln w="9525">
                      <a:noFill/>
                      <a:miter lim="800000"/>
                      <a:headEnd/>
                      <a:tailEnd/>
                    </a:ln>
                  </pic:spPr>
                </pic:pic>
              </a:graphicData>
            </a:graphic>
          </wp:inline>
        </w:drawing>
      </w:r>
    </w:p>
    <w:p w:rsidR="008C3A97" w:rsidRPr="008C2ABF" w:rsidRDefault="008C3A97" w:rsidP="00A96A2C">
      <w:pPr>
        <w:pStyle w:val="Caption"/>
        <w:spacing w:after="0"/>
        <w:jc w:val="center"/>
        <w:rPr>
          <w:rFonts w:ascii="Book Antiqua" w:hAnsi="Book Antiqua"/>
          <w:b w:val="0"/>
          <w:color w:val="auto"/>
          <w:lang w:bidi="en-US"/>
        </w:rPr>
      </w:pPr>
      <w:bookmarkStart w:id="70" w:name="_Toc43063671"/>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54</w:t>
      </w:r>
      <w:r w:rsidRPr="008C2ABF">
        <w:rPr>
          <w:rFonts w:ascii="Book Antiqua" w:hAnsi="Book Antiqua"/>
          <w:b w:val="0"/>
          <w:color w:val="auto"/>
        </w:rPr>
        <w:fldChar w:fldCharType="end"/>
      </w:r>
      <w:r w:rsidRPr="008C2ABF">
        <w:rPr>
          <w:rFonts w:ascii="Book Antiqua" w:hAnsi="Book Antiqua"/>
          <w:b w:val="0"/>
          <w:color w:val="auto"/>
        </w:rPr>
        <w:t xml:space="preserve"> Subbagian p : transisi singkat atau bridge</w:t>
      </w:r>
      <w:bookmarkEnd w:id="70"/>
    </w:p>
    <w:p w:rsidR="008C3A97" w:rsidRPr="008C3A97" w:rsidRDefault="008C3A97" w:rsidP="00A96A2C">
      <w:pPr>
        <w:pStyle w:val="Heading3"/>
        <w:numPr>
          <w:ilvl w:val="0"/>
          <w:numId w:val="0"/>
        </w:numPr>
        <w:spacing w:line="240" w:lineRule="auto"/>
        <w:ind w:left="567" w:hanging="567"/>
        <w:rPr>
          <w:sz w:val="22"/>
          <w:szCs w:val="22"/>
          <w:lang w:bidi="en-US"/>
        </w:rPr>
      </w:pPr>
      <w:bookmarkStart w:id="71" w:name="_Toc44006444"/>
      <w:r w:rsidRPr="008C3A97">
        <w:rPr>
          <w:sz w:val="22"/>
          <w:szCs w:val="22"/>
          <w:lang w:bidi="en-US"/>
        </w:rPr>
        <w:t>Subbagian q</w:t>
      </w:r>
      <w:bookmarkEnd w:id="71"/>
    </w:p>
    <w:p w:rsidR="008C3A97" w:rsidRPr="008C3A97" w:rsidRDefault="008C3A97" w:rsidP="00A96A2C">
      <w:pPr>
        <w:keepNext/>
        <w:spacing w:after="0" w:line="240" w:lineRule="auto"/>
        <w:jc w:val="center"/>
        <w:rPr>
          <w:rFonts w:ascii="Book Antiqua" w:hAnsi="Book Antiqua"/>
        </w:rPr>
      </w:pPr>
      <w:r w:rsidRPr="008C3A97">
        <w:rPr>
          <w:rFonts w:ascii="Book Antiqua" w:hAnsi="Book Antiqua"/>
          <w:noProof/>
        </w:rPr>
        <w:drawing>
          <wp:inline distT="0" distB="0" distL="0" distR="0">
            <wp:extent cx="2047729" cy="1440000"/>
            <wp:effectExtent l="19050" t="0" r="0" b="0"/>
            <wp:docPr id="169" name="Picture 38" descr="E:\SKRIPSIKU\ilovepdf_pages-to-jpg (1)\turning point progress 5 aransemene - Full Score_page-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SKRIPSIKU\ilovepdf_pages-to-jpg (1)\turning point progress 5 aransemene - Full Score_page-0026.jpg"/>
                    <pic:cNvPicPr>
                      <a:picLocks noChangeAspect="1" noChangeArrowheads="1"/>
                    </pic:cNvPicPr>
                  </pic:nvPicPr>
                  <pic:blipFill>
                    <a:blip r:embed="rId60" cstate="print"/>
                    <a:srcRect/>
                    <a:stretch>
                      <a:fillRect/>
                    </a:stretch>
                  </pic:blipFill>
                  <pic:spPr bwMode="auto">
                    <a:xfrm>
                      <a:off x="0" y="0"/>
                      <a:ext cx="2047729" cy="1440000"/>
                    </a:xfrm>
                    <a:prstGeom prst="rect">
                      <a:avLst/>
                    </a:prstGeom>
                    <a:noFill/>
                    <a:ln w="9525">
                      <a:noFill/>
                      <a:miter lim="800000"/>
                      <a:headEnd/>
                      <a:tailEnd/>
                    </a:ln>
                  </pic:spPr>
                </pic:pic>
              </a:graphicData>
            </a:graphic>
          </wp:inline>
        </w:drawing>
      </w:r>
    </w:p>
    <w:p w:rsidR="008C3A97" w:rsidRPr="008C2ABF" w:rsidRDefault="008C3A97" w:rsidP="00A96A2C">
      <w:pPr>
        <w:pStyle w:val="Caption"/>
        <w:spacing w:after="0"/>
        <w:jc w:val="center"/>
        <w:rPr>
          <w:rFonts w:ascii="Book Antiqua" w:hAnsi="Book Antiqua"/>
          <w:b w:val="0"/>
          <w:color w:val="auto"/>
          <w:lang w:bidi="en-US"/>
        </w:rPr>
      </w:pPr>
      <w:bookmarkStart w:id="72" w:name="_Toc43063672"/>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55</w:t>
      </w:r>
      <w:r w:rsidRPr="008C2ABF">
        <w:rPr>
          <w:rFonts w:ascii="Book Antiqua" w:hAnsi="Book Antiqua"/>
          <w:b w:val="0"/>
          <w:color w:val="auto"/>
        </w:rPr>
        <w:fldChar w:fldCharType="end"/>
      </w:r>
      <w:r w:rsidRPr="008C2ABF">
        <w:rPr>
          <w:rFonts w:ascii="Book Antiqua" w:hAnsi="Book Antiqua"/>
          <w:b w:val="0"/>
          <w:color w:val="auto"/>
        </w:rPr>
        <w:t xml:space="preserve"> Subbagian q</w:t>
      </w:r>
      <w:bookmarkEnd w:id="72"/>
    </w:p>
    <w:p w:rsidR="008C3A97" w:rsidRPr="008C3A97" w:rsidRDefault="008C3A97" w:rsidP="008C3A97">
      <w:pPr>
        <w:spacing w:after="0" w:line="240" w:lineRule="auto"/>
        <w:ind w:firstLine="720"/>
        <w:jc w:val="both"/>
        <w:rPr>
          <w:rFonts w:ascii="Book Antiqua" w:hAnsi="Book Antiqua"/>
          <w:lang w:bidi="en-US"/>
        </w:rPr>
      </w:pPr>
      <w:r w:rsidRPr="008C3A97">
        <w:rPr>
          <w:rFonts w:ascii="Book Antiqua" w:hAnsi="Book Antiqua"/>
          <w:noProof/>
        </w:rPr>
        <w:pict>
          <v:shape id="_x0000_s1060" type="#_x0000_t185" style="position:absolute;left:0;text-align:left;margin-left:15.35pt;margin-top:141.15pt;width:268.75pt;height:88.15pt;z-index:251695104" strokecolor="#0070c0" strokeweight="3pt"/>
        </w:pict>
      </w:r>
      <w:r w:rsidRPr="008C3A97">
        <w:rPr>
          <w:rFonts w:ascii="Book Antiqua" w:hAnsi="Book Antiqua"/>
          <w:lang w:bidi="en-US"/>
        </w:rPr>
        <w:t xml:space="preserve">Subbagian q pada lagu “Turning Point” diatas terdiri dari 2 birama serta tanda birama 4/4. Pada birama 140 sampai 141 merupakan postlude dari lagu ini karena terletak di akhir lagu diikuti oleh </w:t>
      </w:r>
      <w:r w:rsidRPr="008C3A97">
        <w:rPr>
          <w:rFonts w:ascii="Book Antiqua" w:hAnsi="Book Antiqua"/>
          <w:lang w:bidi="en-US"/>
        </w:rPr>
        <w:lastRenderedPageBreak/>
        <w:t xml:space="preserve">koda sebelumnya. Memiliki progresi akord secara berturut-turut F#dim-Em. Bass melakukan counter melodi dengan violin dan gitar yang memainkan melodi yang sama supaya memperkuat jalannya harmoni yang ada begitupun juga dengan drum dan congas yang mengikuti tetapi tidak menyamai alur ritmis bass sebagai pelengkap koda. Hal tersebut dapat dilihat pada notasi berikut. </w:t>
      </w:r>
    </w:p>
    <w:p w:rsidR="008C3A97" w:rsidRPr="008C3A97" w:rsidRDefault="008C3A97" w:rsidP="00E07672">
      <w:pPr>
        <w:keepNext/>
        <w:spacing w:after="0" w:line="240" w:lineRule="auto"/>
        <w:jc w:val="center"/>
        <w:rPr>
          <w:rFonts w:ascii="Book Antiqua" w:hAnsi="Book Antiqua"/>
        </w:rPr>
      </w:pPr>
      <w:r w:rsidRPr="008C3A97">
        <w:rPr>
          <w:rFonts w:ascii="Book Antiqua" w:hAnsi="Book Antiqua"/>
          <w:noProof/>
        </w:rPr>
        <w:drawing>
          <wp:inline distT="0" distB="0" distL="0" distR="0">
            <wp:extent cx="2674739" cy="828136"/>
            <wp:effectExtent l="19050" t="0" r="0" b="0"/>
            <wp:docPr id="17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cstate="print"/>
                    <a:srcRect/>
                    <a:stretch>
                      <a:fillRect/>
                    </a:stretch>
                  </pic:blipFill>
                  <pic:spPr bwMode="auto">
                    <a:xfrm>
                      <a:off x="0" y="0"/>
                      <a:ext cx="2678580" cy="829325"/>
                    </a:xfrm>
                    <a:prstGeom prst="rect">
                      <a:avLst/>
                    </a:prstGeom>
                    <a:noFill/>
                    <a:ln w="9525">
                      <a:noFill/>
                      <a:miter lim="800000"/>
                      <a:headEnd/>
                      <a:tailEnd/>
                    </a:ln>
                  </pic:spPr>
                </pic:pic>
              </a:graphicData>
            </a:graphic>
          </wp:inline>
        </w:drawing>
      </w:r>
    </w:p>
    <w:p w:rsidR="008C3A97" w:rsidRPr="008C2ABF" w:rsidRDefault="008C3A97" w:rsidP="00E07672">
      <w:pPr>
        <w:pStyle w:val="Caption"/>
        <w:spacing w:after="0"/>
        <w:jc w:val="center"/>
        <w:rPr>
          <w:rFonts w:ascii="Book Antiqua" w:hAnsi="Book Antiqua"/>
          <w:b w:val="0"/>
          <w:color w:val="auto"/>
          <w:lang w:bidi="en-US"/>
        </w:rPr>
      </w:pPr>
      <w:bookmarkStart w:id="73" w:name="_Toc43063673"/>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56</w:t>
      </w:r>
      <w:r w:rsidRPr="008C2ABF">
        <w:rPr>
          <w:rFonts w:ascii="Book Antiqua" w:hAnsi="Book Antiqua"/>
          <w:b w:val="0"/>
          <w:color w:val="auto"/>
        </w:rPr>
        <w:fldChar w:fldCharType="end"/>
      </w:r>
      <w:r w:rsidRPr="008C2ABF">
        <w:rPr>
          <w:rFonts w:ascii="Book Antiqua" w:hAnsi="Book Antiqua"/>
          <w:b w:val="0"/>
          <w:color w:val="auto"/>
        </w:rPr>
        <w:t xml:space="preserve"> Subbagian q : postlude</w:t>
      </w:r>
      <w:bookmarkEnd w:id="73"/>
    </w:p>
    <w:p w:rsidR="008C3A97" w:rsidRPr="008C3A97" w:rsidRDefault="008C3A97" w:rsidP="00E07672">
      <w:pPr>
        <w:pStyle w:val="Heading2"/>
        <w:numPr>
          <w:ilvl w:val="0"/>
          <w:numId w:val="0"/>
        </w:numPr>
        <w:spacing w:line="240" w:lineRule="auto"/>
        <w:ind w:left="567" w:hanging="567"/>
        <w:jc w:val="both"/>
        <w:rPr>
          <w:sz w:val="22"/>
          <w:szCs w:val="22"/>
          <w:lang w:bidi="en-US"/>
        </w:rPr>
      </w:pPr>
      <w:bookmarkStart w:id="74" w:name="_Toc44006445"/>
      <w:r w:rsidRPr="008C3A97">
        <w:rPr>
          <w:sz w:val="22"/>
          <w:szCs w:val="22"/>
          <w:lang w:bidi="en-US"/>
        </w:rPr>
        <w:t>Gaya permainan</w:t>
      </w:r>
      <w:bookmarkEnd w:id="74"/>
    </w:p>
    <w:p w:rsidR="008C3A97" w:rsidRPr="008C3A97" w:rsidRDefault="008C3A97" w:rsidP="00E07672">
      <w:pPr>
        <w:pStyle w:val="Heading3"/>
        <w:numPr>
          <w:ilvl w:val="0"/>
          <w:numId w:val="0"/>
        </w:numPr>
        <w:spacing w:line="240" w:lineRule="auto"/>
        <w:ind w:left="567" w:hanging="567"/>
        <w:rPr>
          <w:sz w:val="22"/>
          <w:szCs w:val="22"/>
        </w:rPr>
      </w:pPr>
      <w:bookmarkStart w:id="75" w:name="_Toc44006446"/>
      <w:r w:rsidRPr="008C3A97">
        <w:rPr>
          <w:sz w:val="22"/>
          <w:szCs w:val="22"/>
        </w:rPr>
        <w:t>Gaya (</w:t>
      </w:r>
      <w:r w:rsidRPr="008C3A97">
        <w:rPr>
          <w:i/>
          <w:sz w:val="22"/>
          <w:szCs w:val="22"/>
        </w:rPr>
        <w:t>Style</w:t>
      </w:r>
      <w:r w:rsidRPr="008C3A97">
        <w:rPr>
          <w:sz w:val="22"/>
          <w:szCs w:val="22"/>
        </w:rPr>
        <w:t>) Didiet Violin</w:t>
      </w:r>
      <w:bookmarkEnd w:id="75"/>
    </w:p>
    <w:p w:rsidR="008C3A97" w:rsidRPr="008C3A97" w:rsidRDefault="008C3A97" w:rsidP="008C3A97">
      <w:pPr>
        <w:spacing w:after="0" w:line="240" w:lineRule="auto"/>
        <w:ind w:firstLine="567"/>
        <w:jc w:val="both"/>
        <w:rPr>
          <w:rFonts w:ascii="Book Antiqua" w:hAnsi="Book Antiqua"/>
        </w:rPr>
      </w:pPr>
      <w:r w:rsidRPr="008C3A97">
        <w:rPr>
          <w:rFonts w:ascii="Book Antiqua" w:hAnsi="Book Antiqua"/>
        </w:rPr>
        <w:t xml:space="preserve">Gaya (style) seorang Didiet Violin yang terdapat pada lagu “Turning Point” ini merupakan gaya pembawaan yang telah dipelajari seiring dengan proses berlatih hingga terciptanya lagu. Didiet violin tidak hanya mempelajari satu atau dua gaya bermain untuk sebuah lagu, tetapi apa yang dipelajarinya merupakan kesukaan atau ketertarikan pada gaya tersebut. Berdasarkan lagu-lagu yang telah diciptakannya di album “Didiet &amp; Violin”, lagu yang berjudul “Turning Point” ditentukan gaya nya setelah menentukan </w:t>
      </w:r>
      <w:r w:rsidRPr="008C3A97">
        <w:rPr>
          <w:rFonts w:ascii="Book Antiqua" w:hAnsi="Book Antiqua"/>
          <w:i/>
        </w:rPr>
        <w:t>genre</w:t>
      </w:r>
      <w:r w:rsidRPr="008C3A97">
        <w:rPr>
          <w:rFonts w:ascii="Book Antiqua" w:hAnsi="Book Antiqua"/>
        </w:rPr>
        <w:t>-nya</w:t>
      </w:r>
      <w:r w:rsidR="00860AB9">
        <w:rPr>
          <w:rFonts w:ascii="Book Antiqua" w:hAnsi="Book Antiqua"/>
        </w:rPr>
        <w:t xml:space="preserve">. </w:t>
      </w:r>
      <w:r w:rsidRPr="008C3A97">
        <w:rPr>
          <w:rFonts w:ascii="Book Antiqua" w:hAnsi="Book Antiqua"/>
        </w:rPr>
        <w:t>Gaya (style) yang terdapat didalam lagu “Turning Point” merupakan Klasik</w:t>
      </w:r>
      <w:r w:rsidRPr="008C3A97">
        <w:rPr>
          <w:rFonts w:ascii="Book Antiqua" w:hAnsi="Book Antiqua"/>
          <w:lang w:val="en-US"/>
        </w:rPr>
        <w:t>,</w:t>
      </w:r>
      <w:r w:rsidRPr="008C3A97">
        <w:rPr>
          <w:rFonts w:ascii="Book Antiqua" w:hAnsi="Book Antiqua"/>
        </w:rPr>
        <w:t xml:space="preserve"> dan</w:t>
      </w:r>
      <w:r w:rsidRPr="008C3A97">
        <w:rPr>
          <w:rFonts w:ascii="Book Antiqua" w:hAnsi="Book Antiqua"/>
          <w:lang w:val="en-US"/>
        </w:rPr>
        <w:t xml:space="preserve"> Jazz</w:t>
      </w:r>
      <w:r w:rsidR="00860AB9">
        <w:rPr>
          <w:rFonts w:ascii="Book Antiqua" w:hAnsi="Book Antiqua"/>
        </w:rPr>
        <w:t xml:space="preserve">. </w:t>
      </w:r>
      <w:r w:rsidRPr="008C3A97">
        <w:rPr>
          <w:rFonts w:ascii="Book Antiqua" w:hAnsi="Book Antiqua"/>
        </w:rPr>
        <w:t xml:space="preserve">Gaya klasik bisa dilihat dari beberapa teknik permainan  didalam lagu klasik pada umumnya yang akan dijelaskan pada teknik permainan nanti. Gaya jazz dalam lagu “Turning Point” dapat dilihat dari pemilihan nada, serta pada progres akord yang bisa dilihat pada penjelasan sebelumya pada bagian aransemen lagu ini sehingga tidak hanya tergantung pada patokan sebuah </w:t>
      </w:r>
      <w:r w:rsidRPr="008C3A97">
        <w:rPr>
          <w:rFonts w:ascii="Book Antiqua" w:hAnsi="Book Antiqua"/>
          <w:i/>
        </w:rPr>
        <w:t xml:space="preserve">genre </w:t>
      </w:r>
      <w:r w:rsidRPr="008C3A97">
        <w:rPr>
          <w:rFonts w:ascii="Book Antiqua" w:hAnsi="Book Antiqua"/>
        </w:rPr>
        <w:t>yang berarti gaya tersebut berdiri sendiri sebagai pembawaan seorang Didiet Violin.</w:t>
      </w:r>
    </w:p>
    <w:p w:rsidR="008C3A97" w:rsidRPr="008C3A97" w:rsidRDefault="008C3A97" w:rsidP="008C3A97">
      <w:pPr>
        <w:spacing w:after="0" w:line="240" w:lineRule="auto"/>
        <w:jc w:val="both"/>
        <w:rPr>
          <w:rFonts w:ascii="Book Antiqua" w:hAnsi="Book Antiqua"/>
        </w:rPr>
      </w:pPr>
    </w:p>
    <w:p w:rsidR="008C3A97" w:rsidRPr="008C3A97" w:rsidRDefault="008C3A97" w:rsidP="00A96A2C">
      <w:pPr>
        <w:pStyle w:val="Heading3"/>
        <w:numPr>
          <w:ilvl w:val="0"/>
          <w:numId w:val="0"/>
        </w:numPr>
        <w:spacing w:line="240" w:lineRule="auto"/>
        <w:rPr>
          <w:sz w:val="22"/>
          <w:szCs w:val="22"/>
        </w:rPr>
      </w:pPr>
      <w:bookmarkStart w:id="76" w:name="_Toc44006447"/>
      <w:r w:rsidRPr="008C3A97">
        <w:rPr>
          <w:sz w:val="22"/>
          <w:szCs w:val="22"/>
        </w:rPr>
        <w:t>Teknik permainan Didiet Violin dalam lagu “Turning Point”</w:t>
      </w:r>
      <w:bookmarkEnd w:id="76"/>
    </w:p>
    <w:p w:rsidR="008C3A97" w:rsidRPr="008C3A97" w:rsidRDefault="008C3A97" w:rsidP="008C3A97">
      <w:pPr>
        <w:spacing w:after="0" w:line="240" w:lineRule="auto"/>
        <w:ind w:firstLine="567"/>
        <w:jc w:val="both"/>
        <w:rPr>
          <w:rFonts w:ascii="Book Antiqua" w:hAnsi="Book Antiqua"/>
        </w:rPr>
      </w:pPr>
      <w:r w:rsidRPr="008C3A97">
        <w:rPr>
          <w:rFonts w:ascii="Book Antiqua" w:hAnsi="Book Antiqua"/>
        </w:rPr>
        <w:t xml:space="preserve">Ada beberapa teknik yang terdapat pada lagu turning point, teknik tersebut ada berdasarkan keinginan seorang Didiet Violin untuk dimasukkan kedalam lagu ini. </w:t>
      </w:r>
      <w:r w:rsidRPr="008C3A97">
        <w:rPr>
          <w:rFonts w:ascii="Book Antiqua" w:hAnsi="Book Antiqua"/>
        </w:rPr>
        <w:lastRenderedPageBreak/>
        <w:t>teknik-teknik yang dilakukan termasuk gaya permainan didiet violin dalam lagu “Turning Point”. Teknik permainan tersebut meliputi:</w:t>
      </w:r>
    </w:p>
    <w:p w:rsidR="008C3A97" w:rsidRPr="008C3A97" w:rsidRDefault="008C3A97" w:rsidP="00E07672">
      <w:pPr>
        <w:pStyle w:val="Heading4"/>
        <w:numPr>
          <w:ilvl w:val="0"/>
          <w:numId w:val="0"/>
        </w:numPr>
        <w:spacing w:line="240" w:lineRule="auto"/>
        <w:rPr>
          <w:sz w:val="22"/>
          <w:szCs w:val="22"/>
        </w:rPr>
      </w:pPr>
      <w:r w:rsidRPr="008C3A97">
        <w:rPr>
          <w:sz w:val="22"/>
          <w:szCs w:val="22"/>
        </w:rPr>
        <w:t>Pizzicato</w:t>
      </w:r>
    </w:p>
    <w:p w:rsidR="008C3A97" w:rsidRPr="008C3A97" w:rsidRDefault="008C3A97" w:rsidP="008C3A97">
      <w:pPr>
        <w:spacing w:after="0" w:line="240" w:lineRule="auto"/>
        <w:ind w:firstLine="567"/>
        <w:jc w:val="both"/>
        <w:rPr>
          <w:rFonts w:ascii="Book Antiqua" w:hAnsi="Book Antiqua"/>
        </w:rPr>
      </w:pPr>
      <w:r w:rsidRPr="008C3A97">
        <w:rPr>
          <w:rFonts w:ascii="Book Antiqua" w:hAnsi="Book Antiqua"/>
        </w:rPr>
        <w:t>Pizzicato pada lagu “Turning Point” terletak awal sebelu tema utam</w:t>
      </w:r>
      <w:r w:rsidR="00860AB9">
        <w:rPr>
          <w:rFonts w:ascii="Book Antiqua" w:hAnsi="Book Antiqua"/>
        </w:rPr>
        <w:t xml:space="preserve">a tepatnya di bagian introduksi. </w:t>
      </w:r>
      <w:r w:rsidRPr="008C3A97">
        <w:rPr>
          <w:rFonts w:ascii="Book Antiqua" w:hAnsi="Book Antiqua"/>
        </w:rPr>
        <w:t>Teknik ini juga mewakili rythm Brazilian Samba yang dimainkan oleh Didiet Violin. Pada bagian pizzicato ini, Didiet memutuskan untuk membagi menjadi dua layer sebagai counter melodi agar memperindah lagu ini. Berikut bagian Pizzicato pada lagu “Turning Point”.</w:t>
      </w:r>
    </w:p>
    <w:p w:rsidR="008C3A97" w:rsidRPr="008C3A97" w:rsidRDefault="00E07672" w:rsidP="00E07672">
      <w:pPr>
        <w:keepNext/>
        <w:spacing w:after="0" w:line="240" w:lineRule="auto"/>
        <w:jc w:val="center"/>
        <w:rPr>
          <w:rFonts w:ascii="Book Antiqua" w:hAnsi="Book Antiqua"/>
        </w:rPr>
      </w:pPr>
      <w:r w:rsidRPr="008C3A97">
        <w:rPr>
          <w:rFonts w:ascii="Book Antiqua" w:hAnsi="Book Antiqua"/>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61" type="#_x0000_t186" style="position:absolute;left:0;text-align:left;margin-left:20.55pt;margin-top:5.85pt;width:188.65pt;height:40.45pt;z-index:251696128" strokecolor="#0070c0" strokeweight="3pt"/>
        </w:pict>
      </w:r>
      <w:r w:rsidR="008C3A97" w:rsidRPr="008C3A97">
        <w:rPr>
          <w:rFonts w:ascii="Book Antiqua" w:hAnsi="Book Antiqua"/>
          <w:noProof/>
        </w:rPr>
        <w:drawing>
          <wp:inline distT="0" distB="0" distL="0" distR="0">
            <wp:extent cx="2493034" cy="677875"/>
            <wp:effectExtent l="19050" t="0" r="2516" b="0"/>
            <wp:docPr id="1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2494140" cy="678176"/>
                    </a:xfrm>
                    <a:prstGeom prst="rect">
                      <a:avLst/>
                    </a:prstGeom>
                    <a:noFill/>
                    <a:ln w="9525">
                      <a:noFill/>
                      <a:miter lim="800000"/>
                      <a:headEnd/>
                      <a:tailEnd/>
                    </a:ln>
                  </pic:spPr>
                </pic:pic>
              </a:graphicData>
            </a:graphic>
          </wp:inline>
        </w:drawing>
      </w:r>
    </w:p>
    <w:p w:rsidR="008C3A97" w:rsidRPr="008C2ABF" w:rsidRDefault="008C3A97" w:rsidP="00E07672">
      <w:pPr>
        <w:pStyle w:val="Caption"/>
        <w:spacing w:after="0"/>
        <w:jc w:val="center"/>
        <w:rPr>
          <w:rFonts w:ascii="Book Antiqua" w:hAnsi="Book Antiqua"/>
          <w:b w:val="0"/>
          <w:color w:val="auto"/>
        </w:rPr>
      </w:pPr>
      <w:bookmarkStart w:id="77" w:name="_Toc43063674"/>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57</w:t>
      </w:r>
      <w:r w:rsidRPr="008C2ABF">
        <w:rPr>
          <w:rFonts w:ascii="Book Antiqua" w:hAnsi="Book Antiqua"/>
          <w:b w:val="0"/>
          <w:color w:val="auto"/>
        </w:rPr>
        <w:fldChar w:fldCharType="end"/>
      </w:r>
      <w:r w:rsidRPr="008C2ABF">
        <w:rPr>
          <w:rFonts w:ascii="Book Antiqua" w:hAnsi="Book Antiqua"/>
          <w:b w:val="0"/>
          <w:color w:val="auto"/>
        </w:rPr>
        <w:t xml:space="preserve"> Teknik Permainan Didiet : Pizzicato</w:t>
      </w:r>
      <w:bookmarkEnd w:id="77"/>
    </w:p>
    <w:p w:rsidR="008C3A97" w:rsidRPr="008C3A97" w:rsidRDefault="008C3A97" w:rsidP="00E07672">
      <w:pPr>
        <w:pStyle w:val="Heading4"/>
        <w:numPr>
          <w:ilvl w:val="0"/>
          <w:numId w:val="0"/>
        </w:numPr>
        <w:spacing w:line="240" w:lineRule="auto"/>
        <w:ind w:left="567" w:hanging="567"/>
        <w:rPr>
          <w:sz w:val="22"/>
          <w:szCs w:val="22"/>
        </w:rPr>
      </w:pPr>
      <w:r w:rsidRPr="008C3A97">
        <w:rPr>
          <w:sz w:val="22"/>
          <w:szCs w:val="22"/>
        </w:rPr>
        <w:t>Staccato</w:t>
      </w:r>
    </w:p>
    <w:p w:rsidR="008C3A97" w:rsidRPr="008C3A97" w:rsidRDefault="008C3A97" w:rsidP="008C3A97">
      <w:pPr>
        <w:spacing w:after="0" w:line="240" w:lineRule="auto"/>
        <w:ind w:firstLine="567"/>
        <w:jc w:val="both"/>
        <w:rPr>
          <w:rFonts w:ascii="Book Antiqua" w:hAnsi="Book Antiqua"/>
        </w:rPr>
      </w:pPr>
      <w:r w:rsidRPr="008C3A97">
        <w:rPr>
          <w:rFonts w:ascii="Book Antiqua" w:hAnsi="Book Antiqua"/>
        </w:rPr>
        <w:t>Pada lagu “Turning Point” ini, teknik staccato sering digunakan oleh Didiet Violin</w:t>
      </w:r>
      <w:r w:rsidR="00860AB9">
        <w:rPr>
          <w:rFonts w:ascii="Book Antiqua" w:hAnsi="Book Antiqua"/>
        </w:rPr>
        <w:t xml:space="preserve">. </w:t>
      </w:r>
      <w:r w:rsidRPr="008C3A97">
        <w:rPr>
          <w:rFonts w:ascii="Book Antiqua" w:hAnsi="Book Antiqua"/>
        </w:rPr>
        <w:t>Teknik ini terlihat pada beberapa birama. Berikut bagian Staccato pada lagu “Turning Point”</w:t>
      </w:r>
    </w:p>
    <w:p w:rsidR="008C3A97" w:rsidRPr="008C3A97" w:rsidRDefault="00E07672" w:rsidP="00E07672">
      <w:pPr>
        <w:keepNext/>
        <w:spacing w:after="0" w:line="240" w:lineRule="auto"/>
        <w:jc w:val="center"/>
        <w:rPr>
          <w:rFonts w:ascii="Book Antiqua" w:hAnsi="Book Antiqua"/>
        </w:rPr>
      </w:pPr>
      <w:r w:rsidRPr="008C3A97">
        <w:rPr>
          <w:rFonts w:ascii="Book Antiqua" w:hAnsi="Book Antiqua"/>
          <w:noProof/>
        </w:rPr>
        <w:pict>
          <v:shape id="_x0000_s1063" type="#_x0000_t186" style="position:absolute;left:0;text-align:left;margin-left:182.9pt;margin-top:4.75pt;width:29.95pt;height:22.95pt;z-index:251698176" strokecolor="#0070c0" strokeweight="2.25pt"/>
        </w:pict>
      </w:r>
      <w:r w:rsidRPr="008C3A97">
        <w:rPr>
          <w:rFonts w:ascii="Book Antiqua" w:hAnsi="Book Antiqua"/>
          <w:noProof/>
        </w:rPr>
        <w:pict>
          <v:shape id="_x0000_s1062" type="#_x0000_t186" style="position:absolute;left:0;text-align:left;margin-left:12pt;margin-top:4.75pt;width:21.25pt;height:18.5pt;z-index:251697152" strokecolor="#0070c0" strokeweight="2.25pt"/>
        </w:pict>
      </w:r>
      <w:r w:rsidR="008C3A97" w:rsidRPr="008C3A97">
        <w:rPr>
          <w:rFonts w:ascii="Book Antiqua" w:hAnsi="Book Antiqua"/>
          <w:noProof/>
        </w:rPr>
        <w:drawing>
          <wp:inline distT="0" distB="0" distL="0" distR="0">
            <wp:extent cx="2517116" cy="406901"/>
            <wp:effectExtent l="19050" t="0" r="0" b="0"/>
            <wp:docPr id="17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cstate="print"/>
                    <a:srcRect l="8838"/>
                    <a:stretch>
                      <a:fillRect/>
                    </a:stretch>
                  </pic:blipFill>
                  <pic:spPr bwMode="auto">
                    <a:xfrm>
                      <a:off x="0" y="0"/>
                      <a:ext cx="2524062" cy="408024"/>
                    </a:xfrm>
                    <a:prstGeom prst="rect">
                      <a:avLst/>
                    </a:prstGeom>
                    <a:noFill/>
                    <a:ln w="9525">
                      <a:noFill/>
                      <a:miter lim="800000"/>
                      <a:headEnd/>
                      <a:tailEnd/>
                    </a:ln>
                  </pic:spPr>
                </pic:pic>
              </a:graphicData>
            </a:graphic>
          </wp:inline>
        </w:drawing>
      </w:r>
    </w:p>
    <w:p w:rsidR="008C3A97" w:rsidRPr="008C2ABF" w:rsidRDefault="008C3A97" w:rsidP="00E07672">
      <w:pPr>
        <w:pStyle w:val="Caption"/>
        <w:spacing w:after="0"/>
        <w:jc w:val="center"/>
        <w:rPr>
          <w:rFonts w:ascii="Book Antiqua" w:hAnsi="Book Antiqua"/>
          <w:b w:val="0"/>
          <w:color w:val="auto"/>
        </w:rPr>
      </w:pPr>
      <w:bookmarkStart w:id="78" w:name="_Toc43063675"/>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58</w:t>
      </w:r>
      <w:r w:rsidRPr="008C2ABF">
        <w:rPr>
          <w:rFonts w:ascii="Book Antiqua" w:hAnsi="Book Antiqua"/>
          <w:b w:val="0"/>
          <w:color w:val="auto"/>
        </w:rPr>
        <w:fldChar w:fldCharType="end"/>
      </w:r>
      <w:r w:rsidRPr="008C2ABF">
        <w:rPr>
          <w:rFonts w:ascii="Book Antiqua" w:hAnsi="Book Antiqua"/>
          <w:b w:val="0"/>
          <w:color w:val="auto"/>
        </w:rPr>
        <w:t xml:space="preserve"> Teknik Permainan Didiet : Staccato 1</w:t>
      </w:r>
      <w:bookmarkEnd w:id="78"/>
    </w:p>
    <w:p w:rsidR="008C3A97" w:rsidRPr="008C3A97" w:rsidRDefault="008C3A97" w:rsidP="00E07672">
      <w:pPr>
        <w:keepNext/>
        <w:spacing w:after="0" w:line="240" w:lineRule="auto"/>
        <w:jc w:val="center"/>
        <w:rPr>
          <w:rFonts w:ascii="Book Antiqua" w:hAnsi="Book Antiqua"/>
        </w:rPr>
      </w:pPr>
      <w:r w:rsidRPr="008C3A97">
        <w:rPr>
          <w:rFonts w:ascii="Book Antiqua" w:hAnsi="Book Antiqua"/>
          <w:noProof/>
        </w:rPr>
        <w:pict>
          <v:shape id="_x0000_s1064" type="#_x0000_t186" style="position:absolute;left:0;text-align:left;margin-left:-2.05pt;margin-top:5.25pt;width:35.3pt;height:25.9pt;z-index:251699200" strokecolor="#0070c0" strokeweight="2.25pt"/>
        </w:pict>
      </w:r>
      <w:r w:rsidRPr="008C3A97">
        <w:rPr>
          <w:rFonts w:ascii="Book Antiqua" w:hAnsi="Book Antiqua"/>
          <w:noProof/>
        </w:rPr>
        <w:drawing>
          <wp:inline distT="0" distB="0" distL="0" distR="0">
            <wp:extent cx="2814487" cy="461042"/>
            <wp:effectExtent l="19050" t="0" r="4913" b="0"/>
            <wp:docPr id="17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cstate="print"/>
                    <a:srcRect l="1713"/>
                    <a:stretch>
                      <a:fillRect/>
                    </a:stretch>
                  </pic:blipFill>
                  <pic:spPr bwMode="auto">
                    <a:xfrm>
                      <a:off x="0" y="0"/>
                      <a:ext cx="2815192" cy="461158"/>
                    </a:xfrm>
                    <a:prstGeom prst="rect">
                      <a:avLst/>
                    </a:prstGeom>
                    <a:noFill/>
                    <a:ln w="9525">
                      <a:noFill/>
                      <a:miter lim="800000"/>
                      <a:headEnd/>
                      <a:tailEnd/>
                    </a:ln>
                  </pic:spPr>
                </pic:pic>
              </a:graphicData>
            </a:graphic>
          </wp:inline>
        </w:drawing>
      </w:r>
    </w:p>
    <w:p w:rsidR="008C3A97" w:rsidRPr="008C2ABF" w:rsidRDefault="008C3A97" w:rsidP="00E07672">
      <w:pPr>
        <w:pStyle w:val="Caption"/>
        <w:spacing w:after="0"/>
        <w:jc w:val="center"/>
        <w:rPr>
          <w:rFonts w:ascii="Book Antiqua" w:hAnsi="Book Antiqua"/>
          <w:b w:val="0"/>
          <w:color w:val="auto"/>
        </w:rPr>
      </w:pPr>
      <w:bookmarkStart w:id="79" w:name="_Toc43063676"/>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59</w:t>
      </w:r>
      <w:r w:rsidRPr="008C2ABF">
        <w:rPr>
          <w:rFonts w:ascii="Book Antiqua" w:hAnsi="Book Antiqua"/>
          <w:b w:val="0"/>
          <w:color w:val="auto"/>
        </w:rPr>
        <w:fldChar w:fldCharType="end"/>
      </w:r>
      <w:r w:rsidRPr="008C2ABF">
        <w:rPr>
          <w:rFonts w:ascii="Book Antiqua" w:hAnsi="Book Antiqua"/>
          <w:b w:val="0"/>
          <w:color w:val="auto"/>
        </w:rPr>
        <w:t xml:space="preserve"> Teknik Permainan Didiet : Staccato 2</w:t>
      </w:r>
      <w:bookmarkEnd w:id="79"/>
    </w:p>
    <w:p w:rsidR="008C3A97" w:rsidRPr="008C3A97" w:rsidRDefault="008C3A97" w:rsidP="00E07672">
      <w:pPr>
        <w:pStyle w:val="Heading4"/>
        <w:numPr>
          <w:ilvl w:val="0"/>
          <w:numId w:val="0"/>
        </w:numPr>
        <w:spacing w:line="240" w:lineRule="auto"/>
        <w:rPr>
          <w:sz w:val="22"/>
          <w:szCs w:val="22"/>
        </w:rPr>
      </w:pPr>
      <w:r w:rsidRPr="008C3A97">
        <w:rPr>
          <w:sz w:val="22"/>
          <w:szCs w:val="22"/>
        </w:rPr>
        <w:t>Sautille</w:t>
      </w:r>
    </w:p>
    <w:p w:rsidR="008C3A97" w:rsidRPr="008C3A97" w:rsidRDefault="008C3A97" w:rsidP="008C3A97">
      <w:pPr>
        <w:spacing w:after="0" w:line="240" w:lineRule="auto"/>
        <w:ind w:firstLine="567"/>
        <w:jc w:val="both"/>
        <w:rPr>
          <w:rFonts w:ascii="Book Antiqua" w:hAnsi="Book Antiqua"/>
        </w:rPr>
      </w:pPr>
      <w:r w:rsidRPr="008C3A97">
        <w:rPr>
          <w:rFonts w:ascii="Book Antiqua" w:hAnsi="Book Antiqua"/>
        </w:rPr>
        <w:t>Teknik Sautille digu</w:t>
      </w:r>
      <w:r w:rsidR="00860AB9">
        <w:rPr>
          <w:rFonts w:ascii="Book Antiqua" w:hAnsi="Book Antiqua"/>
        </w:rPr>
        <w:t xml:space="preserve">nakan pada lagu “Turning Point”. </w:t>
      </w:r>
      <w:r w:rsidRPr="008C3A97">
        <w:rPr>
          <w:rFonts w:ascii="Book Antiqua" w:hAnsi="Book Antiqua"/>
        </w:rPr>
        <w:t>Terlihat pada setiap nada yang memiliki harga nada 1/16 secara runtut. Teknik ini terjadi berdasarkan tempo 115 yang digunakan dalam lagu ini dipadukan dengan harga nada yang demikian rapat sehingga jika tidak menggunakan teknik ini, seorang pemain biola akan kesulitan menjangkau not secara detil. Berikut bagian Sautille pada lagu “Turning Point”.</w:t>
      </w:r>
    </w:p>
    <w:p w:rsidR="008C3A97" w:rsidRPr="008C3A97" w:rsidRDefault="00E07672" w:rsidP="00E07672">
      <w:pPr>
        <w:keepNext/>
        <w:spacing w:after="0" w:line="240" w:lineRule="auto"/>
        <w:jc w:val="center"/>
        <w:rPr>
          <w:rFonts w:ascii="Book Antiqua" w:hAnsi="Book Antiqua"/>
        </w:rPr>
      </w:pPr>
      <w:r w:rsidRPr="008C3A97">
        <w:rPr>
          <w:rFonts w:ascii="Book Antiqua" w:hAnsi="Book Antiqua"/>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5" type="#_x0000_t87" style="position:absolute;left:0;text-align:left;margin-left:.05pt;margin-top:5.3pt;width:17.15pt;height:23.1pt;z-index:251700224" strokecolor="#0070c0" strokeweight="1.5pt"/>
        </w:pict>
      </w:r>
      <w:r w:rsidRPr="008C3A97">
        <w:rPr>
          <w:rFonts w:ascii="Book Antiqua" w:hAnsi="Book Antiqua"/>
          <w:noProof/>
        </w:rPr>
        <w:pict>
          <v:shape id="_x0000_s1066" type="#_x0000_t87" style="position:absolute;left:0;text-align:left;margin-left:199.25pt;margin-top:24.7pt;width:17.15pt;height:23.1pt;rotation:180;z-index:251701248" strokecolor="#0070c0" strokeweight="1.5pt"/>
        </w:pict>
      </w:r>
      <w:r w:rsidR="008C3A97" w:rsidRPr="008C3A97">
        <w:rPr>
          <w:rFonts w:ascii="Book Antiqua" w:hAnsi="Book Antiqua"/>
          <w:noProof/>
        </w:rPr>
        <w:drawing>
          <wp:inline distT="0" distB="0" distL="0" distR="0">
            <wp:extent cx="2698271" cy="652597"/>
            <wp:effectExtent l="19050" t="0" r="6829" b="0"/>
            <wp:docPr id="17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cstate="print"/>
                    <a:srcRect/>
                    <a:stretch>
                      <a:fillRect/>
                    </a:stretch>
                  </pic:blipFill>
                  <pic:spPr bwMode="auto">
                    <a:xfrm>
                      <a:off x="0" y="0"/>
                      <a:ext cx="2706453" cy="654576"/>
                    </a:xfrm>
                    <a:prstGeom prst="rect">
                      <a:avLst/>
                    </a:prstGeom>
                    <a:noFill/>
                    <a:ln w="9525">
                      <a:noFill/>
                      <a:miter lim="800000"/>
                      <a:headEnd/>
                      <a:tailEnd/>
                    </a:ln>
                  </pic:spPr>
                </pic:pic>
              </a:graphicData>
            </a:graphic>
          </wp:inline>
        </w:drawing>
      </w:r>
    </w:p>
    <w:p w:rsidR="008C3A97" w:rsidRPr="008C2ABF" w:rsidRDefault="008C3A97" w:rsidP="00E07672">
      <w:pPr>
        <w:pStyle w:val="Caption"/>
        <w:spacing w:after="0"/>
        <w:jc w:val="center"/>
        <w:rPr>
          <w:rFonts w:ascii="Book Antiqua" w:hAnsi="Book Antiqua"/>
          <w:b w:val="0"/>
          <w:color w:val="auto"/>
        </w:rPr>
      </w:pPr>
      <w:bookmarkStart w:id="80" w:name="_Toc43063677"/>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60</w:t>
      </w:r>
      <w:r w:rsidRPr="008C2ABF">
        <w:rPr>
          <w:rFonts w:ascii="Book Antiqua" w:hAnsi="Book Antiqua"/>
          <w:b w:val="0"/>
          <w:color w:val="auto"/>
        </w:rPr>
        <w:fldChar w:fldCharType="end"/>
      </w:r>
      <w:r w:rsidRPr="008C2ABF">
        <w:rPr>
          <w:rFonts w:ascii="Book Antiqua" w:hAnsi="Book Antiqua"/>
          <w:b w:val="0"/>
          <w:color w:val="auto"/>
        </w:rPr>
        <w:t xml:space="preserve"> Teknik Permainan Didiet : Sautille</w:t>
      </w:r>
      <w:bookmarkEnd w:id="80"/>
    </w:p>
    <w:p w:rsidR="008C3A97" w:rsidRPr="008C3A97" w:rsidRDefault="008C3A97" w:rsidP="00E07672">
      <w:pPr>
        <w:pStyle w:val="Heading4"/>
        <w:numPr>
          <w:ilvl w:val="0"/>
          <w:numId w:val="0"/>
        </w:numPr>
        <w:spacing w:line="240" w:lineRule="auto"/>
        <w:ind w:left="567" w:hanging="567"/>
        <w:rPr>
          <w:sz w:val="22"/>
          <w:szCs w:val="22"/>
        </w:rPr>
      </w:pPr>
      <w:r w:rsidRPr="008C3A97">
        <w:rPr>
          <w:sz w:val="22"/>
          <w:szCs w:val="22"/>
        </w:rPr>
        <w:t>Glissando</w:t>
      </w:r>
    </w:p>
    <w:p w:rsidR="008C3A97" w:rsidRPr="008C3A97" w:rsidRDefault="008C3A97" w:rsidP="008C3A97">
      <w:pPr>
        <w:spacing w:after="0" w:line="240" w:lineRule="auto"/>
        <w:ind w:firstLine="567"/>
        <w:jc w:val="both"/>
        <w:rPr>
          <w:rFonts w:ascii="Book Antiqua" w:hAnsi="Book Antiqua"/>
        </w:rPr>
      </w:pPr>
      <w:r w:rsidRPr="008C3A97">
        <w:rPr>
          <w:rFonts w:ascii="Book Antiqua" w:hAnsi="Book Antiqua"/>
        </w:rPr>
        <w:t xml:space="preserve">Pada lagu ini, Didiet Violin memberikan sentuhan glissando terhadap lagu “Turning Point”. Teknik glissando </w:t>
      </w:r>
      <w:r w:rsidRPr="008C3A97">
        <w:rPr>
          <w:rFonts w:ascii="Book Antiqua" w:hAnsi="Book Antiqua"/>
        </w:rPr>
        <w:lastRenderedPageBreak/>
        <w:t xml:space="preserve">tersebut tidak dimasukkan kedalam notasi, tetapi diinterpretasikan dengan sendirinya sebagai bagian </w:t>
      </w:r>
      <w:r w:rsidR="00860AB9">
        <w:rPr>
          <w:rFonts w:ascii="Book Antiqua" w:hAnsi="Book Antiqua"/>
        </w:rPr>
        <w:t xml:space="preserve">dari gaya seorang Didiet Violin. </w:t>
      </w:r>
      <w:r w:rsidRPr="008C3A97">
        <w:rPr>
          <w:rFonts w:ascii="Book Antiqua" w:hAnsi="Book Antiqua"/>
        </w:rPr>
        <w:t>Dimainkan diawal nada dan beberapa bagian yang sudah direncanakan sebelumnya. Berikut bagian Glissando pada lagu “Turning Point”.</w:t>
      </w:r>
    </w:p>
    <w:p w:rsidR="008C3A97" w:rsidRPr="008C3A97" w:rsidRDefault="00E07672" w:rsidP="00E07672">
      <w:pPr>
        <w:keepNext/>
        <w:tabs>
          <w:tab w:val="left" w:pos="5803"/>
        </w:tabs>
        <w:spacing w:after="0" w:line="240" w:lineRule="auto"/>
        <w:jc w:val="center"/>
        <w:rPr>
          <w:rFonts w:ascii="Book Antiqua" w:hAnsi="Book Antiqua"/>
        </w:rPr>
      </w:pPr>
      <w:r w:rsidRPr="008C3A97">
        <w:rPr>
          <w:rFonts w:ascii="Book Antiqua" w:hAnsi="Book Antiqua"/>
          <w:noProof/>
        </w:rPr>
        <w:pict>
          <v:shape id="_x0000_s1069" type="#_x0000_t186" style="position:absolute;left:0;text-align:left;margin-left:186.45pt;margin-top:19.25pt;width:12.8pt;height:10.85pt;z-index:251704320" strokecolor="#0070c0" strokeweight="1.5pt"/>
        </w:pict>
      </w:r>
      <w:r w:rsidRPr="008C3A97">
        <w:rPr>
          <w:rFonts w:ascii="Book Antiqua" w:hAnsi="Book Antiqua"/>
          <w:noProof/>
        </w:rPr>
        <w:pict>
          <v:shape id="_x0000_s1068" type="#_x0000_t186" style="position:absolute;left:0;text-align:left;margin-left:133.1pt;margin-top:14.1pt;width:15.8pt;height:16pt;z-index:251703296" strokecolor="#0070c0" strokeweight="1.5pt"/>
        </w:pict>
      </w:r>
      <w:r w:rsidRPr="008C3A97">
        <w:rPr>
          <w:rFonts w:ascii="Book Antiqua" w:hAnsi="Book Antiqua"/>
          <w:noProof/>
        </w:rPr>
        <w:pict>
          <v:shape id="_x0000_s1067" type="#_x0000_t186" style="position:absolute;left:0;text-align:left;margin-left:17.2pt;margin-top:15.3pt;width:16.15pt;height:14.8pt;z-index:251702272" strokecolor="#0070c0" strokeweight="1.5pt"/>
        </w:pict>
      </w:r>
      <w:r w:rsidR="008C3A97" w:rsidRPr="008C3A97">
        <w:rPr>
          <w:rFonts w:ascii="Book Antiqua" w:hAnsi="Book Antiqua"/>
          <w:noProof/>
        </w:rPr>
        <w:drawing>
          <wp:inline distT="0" distB="0" distL="0" distR="0">
            <wp:extent cx="2541398" cy="504821"/>
            <wp:effectExtent l="19050" t="0" r="0" b="0"/>
            <wp:docPr id="17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a:srcRect/>
                    <a:stretch>
                      <a:fillRect/>
                    </a:stretch>
                  </pic:blipFill>
                  <pic:spPr bwMode="auto">
                    <a:xfrm>
                      <a:off x="0" y="0"/>
                      <a:ext cx="2557202" cy="507960"/>
                    </a:xfrm>
                    <a:prstGeom prst="rect">
                      <a:avLst/>
                    </a:prstGeom>
                    <a:noFill/>
                    <a:ln w="9525">
                      <a:noFill/>
                      <a:miter lim="800000"/>
                      <a:headEnd/>
                      <a:tailEnd/>
                    </a:ln>
                  </pic:spPr>
                </pic:pic>
              </a:graphicData>
            </a:graphic>
          </wp:inline>
        </w:drawing>
      </w:r>
    </w:p>
    <w:p w:rsidR="008C3A97" w:rsidRPr="008C2ABF" w:rsidRDefault="008C3A97" w:rsidP="00E07672">
      <w:pPr>
        <w:pStyle w:val="Caption"/>
        <w:spacing w:after="0"/>
        <w:jc w:val="center"/>
        <w:rPr>
          <w:rFonts w:ascii="Book Antiqua" w:hAnsi="Book Antiqua"/>
          <w:b w:val="0"/>
          <w:color w:val="auto"/>
        </w:rPr>
      </w:pPr>
      <w:bookmarkStart w:id="81" w:name="_Toc43063678"/>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61</w:t>
      </w:r>
      <w:r w:rsidRPr="008C2ABF">
        <w:rPr>
          <w:rFonts w:ascii="Book Antiqua" w:hAnsi="Book Antiqua"/>
          <w:b w:val="0"/>
          <w:color w:val="auto"/>
        </w:rPr>
        <w:fldChar w:fldCharType="end"/>
      </w:r>
      <w:r w:rsidRPr="008C2ABF">
        <w:rPr>
          <w:rFonts w:ascii="Book Antiqua" w:hAnsi="Book Antiqua"/>
          <w:b w:val="0"/>
          <w:color w:val="auto"/>
        </w:rPr>
        <w:t xml:space="preserve"> Teknik Permainan Didiet : glissando</w:t>
      </w:r>
      <w:bookmarkEnd w:id="81"/>
    </w:p>
    <w:p w:rsidR="008C3A97" w:rsidRPr="008C3A97" w:rsidRDefault="008C3A97" w:rsidP="00E07672">
      <w:pPr>
        <w:pStyle w:val="Heading4"/>
        <w:numPr>
          <w:ilvl w:val="0"/>
          <w:numId w:val="0"/>
        </w:numPr>
        <w:spacing w:line="240" w:lineRule="auto"/>
        <w:rPr>
          <w:sz w:val="22"/>
          <w:szCs w:val="22"/>
        </w:rPr>
      </w:pPr>
      <w:r w:rsidRPr="008C3A97">
        <w:rPr>
          <w:sz w:val="22"/>
          <w:szCs w:val="22"/>
        </w:rPr>
        <w:t>Legato</w:t>
      </w:r>
    </w:p>
    <w:p w:rsidR="008C3A97" w:rsidRPr="008C3A97" w:rsidRDefault="008C3A97" w:rsidP="008C3A97">
      <w:pPr>
        <w:spacing w:after="0" w:line="240" w:lineRule="auto"/>
        <w:ind w:firstLine="567"/>
        <w:jc w:val="both"/>
        <w:rPr>
          <w:rFonts w:ascii="Book Antiqua" w:hAnsi="Book Antiqua"/>
        </w:rPr>
      </w:pPr>
      <w:r w:rsidRPr="008C3A97">
        <w:rPr>
          <w:rFonts w:ascii="Book Antiqua" w:hAnsi="Book Antiqua"/>
        </w:rPr>
        <w:t>Teknik legato juga digunakan didalam lagu “Turning Point” ini. pada lagu tersebut</w:t>
      </w:r>
      <w:r w:rsidR="00860AB9">
        <w:rPr>
          <w:rFonts w:ascii="Book Antiqua" w:hAnsi="Book Antiqua"/>
        </w:rPr>
        <w:t xml:space="preserve">. </w:t>
      </w:r>
      <w:r w:rsidRPr="008C3A97">
        <w:rPr>
          <w:rFonts w:ascii="Book Antiqua" w:hAnsi="Book Antiqua"/>
        </w:rPr>
        <w:t>Didiet Violin menggunakan teknik legato sebagai hiasan saja. Pada penerapannya legato yang digunakan ada yang bertujuan sebagai penghubung antara dua nada atau lebih (tie) atau menghubungkan beberapa nada yang berbeda (slur). Berikut bagian Legato pada lagu “Turning Point”.</w:t>
      </w:r>
    </w:p>
    <w:p w:rsidR="008C3A97" w:rsidRPr="008C3A97" w:rsidRDefault="00E07672" w:rsidP="008C3A97">
      <w:pPr>
        <w:keepNext/>
        <w:spacing w:after="0" w:line="240" w:lineRule="auto"/>
        <w:jc w:val="both"/>
        <w:rPr>
          <w:rFonts w:ascii="Book Antiqua" w:hAnsi="Book Antiqua"/>
        </w:rPr>
      </w:pPr>
      <w:r w:rsidRPr="008C3A97">
        <w:rPr>
          <w:rFonts w:ascii="Book Antiqua" w:hAnsi="Book Antiqua"/>
          <w:noProof/>
        </w:rPr>
        <w:pict>
          <v:shape id="_x0000_s1072" type="#_x0000_t186" style="position:absolute;left:0;text-align:left;margin-left:179pt;margin-top:4.95pt;width:33.5pt;height:17.7pt;z-index:251707392" strokecolor="#0070c0" strokeweight="1.5pt"/>
        </w:pict>
      </w:r>
      <w:r w:rsidRPr="008C3A97">
        <w:rPr>
          <w:rFonts w:ascii="Book Antiqua" w:hAnsi="Book Antiqua"/>
          <w:noProof/>
        </w:rPr>
        <w:pict>
          <v:shape id="_x0000_s1073" type="#_x0000_t186" style="position:absolute;left:0;text-align:left;margin-left:126.65pt;margin-top:4.95pt;width:22.25pt;height:17.7pt;z-index:251708416" strokecolor="#0070c0" strokeweight="1.5pt"/>
        </w:pict>
      </w:r>
      <w:r w:rsidRPr="008C3A97">
        <w:rPr>
          <w:rFonts w:ascii="Book Antiqua" w:hAnsi="Book Antiqua"/>
          <w:noProof/>
        </w:rPr>
        <w:pict>
          <v:shape id="_x0000_s1071" type="#_x0000_t186" style="position:absolute;left:0;text-align:left;margin-left:81.75pt;margin-top:4.95pt;width:25.15pt;height:17.7pt;z-index:251706368" strokecolor="#0070c0" strokeweight="1.5pt"/>
        </w:pict>
      </w:r>
      <w:r w:rsidRPr="008C3A97">
        <w:rPr>
          <w:rFonts w:ascii="Book Antiqua" w:hAnsi="Book Antiqua"/>
          <w:noProof/>
        </w:rPr>
        <w:pict>
          <v:shape id="_x0000_s1070" type="#_x0000_t186" style="position:absolute;left:0;text-align:left;margin-left:33.35pt;margin-top:4.95pt;width:19.95pt;height:17.7pt;z-index:251705344" strokecolor="#0070c0" strokeweight="1.5pt"/>
        </w:pict>
      </w:r>
      <w:r w:rsidR="008C3A97" w:rsidRPr="008C3A97">
        <w:rPr>
          <w:rFonts w:ascii="Book Antiqua" w:hAnsi="Book Antiqua"/>
          <w:noProof/>
        </w:rPr>
        <w:drawing>
          <wp:inline distT="0" distB="0" distL="0" distR="0">
            <wp:extent cx="2635072" cy="307425"/>
            <wp:effectExtent l="19050" t="0" r="0" b="0"/>
            <wp:docPr id="17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cstate="print"/>
                    <a:srcRect/>
                    <a:stretch>
                      <a:fillRect/>
                    </a:stretch>
                  </pic:blipFill>
                  <pic:spPr bwMode="auto">
                    <a:xfrm>
                      <a:off x="0" y="0"/>
                      <a:ext cx="2640206" cy="308024"/>
                    </a:xfrm>
                    <a:prstGeom prst="rect">
                      <a:avLst/>
                    </a:prstGeom>
                    <a:noFill/>
                    <a:ln w="9525">
                      <a:noFill/>
                      <a:miter lim="800000"/>
                      <a:headEnd/>
                      <a:tailEnd/>
                    </a:ln>
                  </pic:spPr>
                </pic:pic>
              </a:graphicData>
            </a:graphic>
          </wp:inline>
        </w:drawing>
      </w:r>
    </w:p>
    <w:p w:rsidR="008C3A97" w:rsidRPr="008C2ABF" w:rsidRDefault="008C3A97" w:rsidP="008C2ABF">
      <w:pPr>
        <w:pStyle w:val="Caption"/>
        <w:spacing w:after="0"/>
        <w:jc w:val="center"/>
        <w:rPr>
          <w:rFonts w:ascii="Book Antiqua" w:hAnsi="Book Antiqua"/>
          <w:b w:val="0"/>
          <w:color w:val="auto"/>
        </w:rPr>
      </w:pPr>
      <w:bookmarkStart w:id="82" w:name="_Toc43063679"/>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62</w:t>
      </w:r>
      <w:r w:rsidRPr="008C2ABF">
        <w:rPr>
          <w:rFonts w:ascii="Book Antiqua" w:hAnsi="Book Antiqua"/>
          <w:b w:val="0"/>
          <w:color w:val="auto"/>
        </w:rPr>
        <w:fldChar w:fldCharType="end"/>
      </w:r>
      <w:r w:rsidRPr="008C2ABF">
        <w:rPr>
          <w:rFonts w:ascii="Book Antiqua" w:hAnsi="Book Antiqua"/>
          <w:b w:val="0"/>
          <w:color w:val="auto"/>
        </w:rPr>
        <w:t xml:space="preserve"> Teknik Permainan Didiet : legato (tie)</w:t>
      </w:r>
      <w:bookmarkEnd w:id="82"/>
    </w:p>
    <w:p w:rsidR="008C3A97" w:rsidRPr="008C3A97" w:rsidRDefault="008C3A97" w:rsidP="008C3A97">
      <w:pPr>
        <w:keepNext/>
        <w:spacing w:after="0" w:line="240" w:lineRule="auto"/>
        <w:jc w:val="both"/>
        <w:rPr>
          <w:rFonts w:ascii="Book Antiqua" w:hAnsi="Book Antiqua"/>
        </w:rPr>
      </w:pPr>
      <w:r w:rsidRPr="008C3A97">
        <w:rPr>
          <w:rFonts w:ascii="Book Antiqua" w:hAnsi="Book Antiqua"/>
          <w:noProof/>
        </w:rPr>
        <w:pict>
          <v:shape id="_x0000_s1074" type="#_x0000_t186" style="position:absolute;left:0;text-align:left;margin-left:74.85pt;margin-top:10.7pt;width:134.2pt;height:34.5pt;z-index:251709440" strokecolor="#0070c0" strokeweight="3pt"/>
        </w:pict>
      </w:r>
      <w:r w:rsidRPr="008C3A97">
        <w:rPr>
          <w:rFonts w:ascii="Book Antiqua" w:hAnsi="Book Antiqua"/>
          <w:b/>
          <w:noProof/>
        </w:rPr>
        <w:drawing>
          <wp:inline distT="0" distB="0" distL="0" distR="0">
            <wp:extent cx="2636367" cy="628817"/>
            <wp:effectExtent l="19050" t="0" r="0" b="0"/>
            <wp:docPr id="17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srcRect/>
                    <a:stretch>
                      <a:fillRect/>
                    </a:stretch>
                  </pic:blipFill>
                  <pic:spPr bwMode="auto">
                    <a:xfrm>
                      <a:off x="0" y="0"/>
                      <a:ext cx="2664845" cy="635609"/>
                    </a:xfrm>
                    <a:prstGeom prst="rect">
                      <a:avLst/>
                    </a:prstGeom>
                    <a:noFill/>
                    <a:ln w="9525">
                      <a:noFill/>
                      <a:miter lim="800000"/>
                      <a:headEnd/>
                      <a:tailEnd/>
                    </a:ln>
                  </pic:spPr>
                </pic:pic>
              </a:graphicData>
            </a:graphic>
          </wp:inline>
        </w:drawing>
      </w:r>
    </w:p>
    <w:p w:rsidR="008C2ABF" w:rsidRPr="008C2ABF" w:rsidRDefault="008C3A97" w:rsidP="008C2ABF">
      <w:pPr>
        <w:pStyle w:val="Caption"/>
        <w:spacing w:after="0"/>
        <w:jc w:val="center"/>
        <w:rPr>
          <w:rFonts w:ascii="Book Antiqua" w:hAnsi="Book Antiqua"/>
          <w:b w:val="0"/>
          <w:color w:val="auto"/>
        </w:rPr>
      </w:pPr>
      <w:bookmarkStart w:id="83" w:name="_Toc43063680"/>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63</w:t>
      </w:r>
      <w:r w:rsidRPr="008C2ABF">
        <w:rPr>
          <w:rFonts w:ascii="Book Antiqua" w:hAnsi="Book Antiqua"/>
          <w:b w:val="0"/>
          <w:color w:val="auto"/>
        </w:rPr>
        <w:fldChar w:fldCharType="end"/>
      </w:r>
      <w:r w:rsidRPr="008C2ABF">
        <w:rPr>
          <w:rFonts w:ascii="Book Antiqua" w:hAnsi="Book Antiqua"/>
          <w:b w:val="0"/>
          <w:color w:val="auto"/>
        </w:rPr>
        <w:t xml:space="preserve"> Teknik Permainan Didiet : legato (slur)</w:t>
      </w:r>
      <w:bookmarkEnd w:id="83"/>
    </w:p>
    <w:p w:rsidR="008C3A97" w:rsidRPr="008C3A97" w:rsidRDefault="008C3A97" w:rsidP="00E07672">
      <w:pPr>
        <w:pStyle w:val="Heading4"/>
        <w:numPr>
          <w:ilvl w:val="0"/>
          <w:numId w:val="0"/>
        </w:numPr>
        <w:spacing w:line="240" w:lineRule="auto"/>
        <w:ind w:left="567" w:hanging="567"/>
        <w:rPr>
          <w:sz w:val="22"/>
          <w:szCs w:val="22"/>
        </w:rPr>
      </w:pPr>
      <w:r w:rsidRPr="008C3A97">
        <w:rPr>
          <w:sz w:val="22"/>
          <w:szCs w:val="22"/>
        </w:rPr>
        <w:t>Doublestop</w:t>
      </w:r>
    </w:p>
    <w:p w:rsidR="008C3A97" w:rsidRPr="008C3A97" w:rsidRDefault="008C3A97" w:rsidP="008C3A97">
      <w:pPr>
        <w:spacing w:after="0" w:line="240" w:lineRule="auto"/>
        <w:ind w:firstLine="567"/>
        <w:jc w:val="both"/>
        <w:rPr>
          <w:rFonts w:ascii="Book Antiqua" w:hAnsi="Book Antiqua"/>
        </w:rPr>
      </w:pPr>
      <w:r w:rsidRPr="008C3A97">
        <w:rPr>
          <w:rFonts w:ascii="Book Antiqua" w:hAnsi="Book Antiqua"/>
        </w:rPr>
        <w:t>Teknik doublestop juga digunakan Didiet Violin pada lagu “Turning Point” ini. dengan menggunakan dua jari untuk mendapatkan dua suara yang berbeda pada instrumen violin yang digunakannya. Berikut bagian Doublestop pada lagu “Turning Point”.</w:t>
      </w:r>
    </w:p>
    <w:p w:rsidR="008C3A97" w:rsidRPr="008C3A97" w:rsidRDefault="008C3A97" w:rsidP="00E07672">
      <w:pPr>
        <w:keepNext/>
        <w:spacing w:after="0" w:line="240" w:lineRule="auto"/>
        <w:jc w:val="center"/>
        <w:rPr>
          <w:rFonts w:ascii="Book Antiqua" w:hAnsi="Book Antiqua"/>
        </w:rPr>
      </w:pPr>
      <w:r w:rsidRPr="008C3A97">
        <w:rPr>
          <w:rFonts w:ascii="Book Antiqua" w:hAnsi="Book Antiqua"/>
          <w:noProof/>
        </w:rPr>
        <w:pict>
          <v:shape id="_x0000_s1075" type="#_x0000_t186" style="position:absolute;left:0;text-align:left;margin-left:57.55pt;margin-top:1.7pt;width:95.2pt;height:42pt;z-index:251710464" strokecolor="#0070c0" strokeweight="3pt"/>
        </w:pict>
      </w:r>
      <w:r w:rsidRPr="008C3A97">
        <w:rPr>
          <w:rFonts w:ascii="Book Antiqua" w:hAnsi="Book Antiqua"/>
          <w:noProof/>
        </w:rPr>
        <w:drawing>
          <wp:inline distT="0" distB="0" distL="0" distR="0">
            <wp:extent cx="2395575" cy="587542"/>
            <wp:effectExtent l="19050" t="0" r="4725" b="0"/>
            <wp:docPr id="17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srcRect/>
                    <a:stretch>
                      <a:fillRect/>
                    </a:stretch>
                  </pic:blipFill>
                  <pic:spPr bwMode="auto">
                    <a:xfrm>
                      <a:off x="0" y="0"/>
                      <a:ext cx="2397659" cy="588053"/>
                    </a:xfrm>
                    <a:prstGeom prst="rect">
                      <a:avLst/>
                    </a:prstGeom>
                    <a:noFill/>
                    <a:ln w="9525">
                      <a:noFill/>
                      <a:miter lim="800000"/>
                      <a:headEnd/>
                      <a:tailEnd/>
                    </a:ln>
                  </pic:spPr>
                </pic:pic>
              </a:graphicData>
            </a:graphic>
          </wp:inline>
        </w:drawing>
      </w:r>
    </w:p>
    <w:p w:rsidR="00E07672" w:rsidRPr="008C2ABF" w:rsidRDefault="008C3A97" w:rsidP="00E07672">
      <w:pPr>
        <w:pStyle w:val="Caption"/>
        <w:spacing w:after="0"/>
        <w:jc w:val="center"/>
        <w:rPr>
          <w:rFonts w:ascii="Book Antiqua" w:hAnsi="Book Antiqua"/>
          <w:b w:val="0"/>
          <w:color w:val="auto"/>
        </w:rPr>
      </w:pPr>
      <w:bookmarkStart w:id="84" w:name="_Toc43063681"/>
      <w:r w:rsidRPr="008C2ABF">
        <w:rPr>
          <w:rFonts w:ascii="Book Antiqua" w:hAnsi="Book Antiqua"/>
          <w:b w:val="0"/>
          <w:color w:val="auto"/>
        </w:rPr>
        <w:t xml:space="preserve">Gambar </w:t>
      </w:r>
      <w:r w:rsidRPr="008C2ABF">
        <w:rPr>
          <w:rFonts w:ascii="Book Antiqua" w:hAnsi="Book Antiqua"/>
          <w:b w:val="0"/>
          <w:color w:val="auto"/>
        </w:rPr>
        <w:fldChar w:fldCharType="begin"/>
      </w:r>
      <w:r w:rsidRPr="008C2ABF">
        <w:rPr>
          <w:rFonts w:ascii="Book Antiqua" w:hAnsi="Book Antiqua"/>
          <w:b w:val="0"/>
          <w:color w:val="auto"/>
        </w:rPr>
        <w:instrText xml:space="preserve"> SEQ Gambar \* ARABIC </w:instrText>
      </w:r>
      <w:r w:rsidRPr="008C2ABF">
        <w:rPr>
          <w:rFonts w:ascii="Book Antiqua" w:hAnsi="Book Antiqua"/>
          <w:b w:val="0"/>
          <w:color w:val="auto"/>
        </w:rPr>
        <w:fldChar w:fldCharType="separate"/>
      </w:r>
      <w:r w:rsidR="003A4FD8" w:rsidRPr="008C2ABF">
        <w:rPr>
          <w:rFonts w:ascii="Book Antiqua" w:hAnsi="Book Antiqua"/>
          <w:b w:val="0"/>
          <w:noProof/>
          <w:color w:val="auto"/>
        </w:rPr>
        <w:t>64</w:t>
      </w:r>
      <w:r w:rsidRPr="008C2ABF">
        <w:rPr>
          <w:rFonts w:ascii="Book Antiqua" w:hAnsi="Book Antiqua"/>
          <w:b w:val="0"/>
          <w:color w:val="auto"/>
        </w:rPr>
        <w:fldChar w:fldCharType="end"/>
      </w:r>
      <w:r w:rsidRPr="008C2ABF">
        <w:rPr>
          <w:rFonts w:ascii="Book Antiqua" w:hAnsi="Book Antiqua"/>
          <w:b w:val="0"/>
          <w:color w:val="auto"/>
        </w:rPr>
        <w:t xml:space="preserve"> Teknik Permainan Didiet : doublestop</w:t>
      </w:r>
      <w:bookmarkEnd w:id="84"/>
    </w:p>
    <w:p w:rsidR="008C3A97" w:rsidRPr="008C3A97" w:rsidRDefault="008C3A97" w:rsidP="00E07672">
      <w:pPr>
        <w:pStyle w:val="Heading3"/>
        <w:numPr>
          <w:ilvl w:val="0"/>
          <w:numId w:val="0"/>
        </w:numPr>
        <w:spacing w:line="240" w:lineRule="auto"/>
        <w:rPr>
          <w:sz w:val="22"/>
          <w:szCs w:val="22"/>
        </w:rPr>
      </w:pPr>
      <w:bookmarkStart w:id="85" w:name="_Toc44006448"/>
      <w:r w:rsidRPr="008C3A97">
        <w:rPr>
          <w:sz w:val="22"/>
          <w:szCs w:val="22"/>
        </w:rPr>
        <w:t>Genre yang terdapat pada lagu “Turning Point”</w:t>
      </w:r>
      <w:bookmarkEnd w:id="85"/>
    </w:p>
    <w:p w:rsidR="008C3A97" w:rsidRPr="008C2ABF" w:rsidRDefault="008C3A97" w:rsidP="008C2ABF">
      <w:pPr>
        <w:spacing w:after="0" w:line="240" w:lineRule="auto"/>
        <w:ind w:firstLine="567"/>
        <w:jc w:val="both"/>
        <w:rPr>
          <w:rFonts w:ascii="Book Antiqua" w:hAnsi="Book Antiqua"/>
        </w:rPr>
      </w:pPr>
      <w:r w:rsidRPr="008C3A97">
        <w:rPr>
          <w:rFonts w:ascii="Book Antiqua" w:hAnsi="Book Antiqua"/>
        </w:rPr>
        <w:t xml:space="preserve">Pada lagu “Turning Point”, terdapat sebuah konsep Aransemen lagu oleh Didiet Violin dengan menentukan sebuah genre lagu pada awalnya. Didiet mempertimbangkan beberapa genre yang cocok untuk lagu “Turning Point” berdasarkan genre yang telah digarap di lagu sebelumya pada album “Didiet &amp; Violin” </w:t>
      </w:r>
      <w:r w:rsidR="00860AB9">
        <w:rPr>
          <w:rFonts w:ascii="Book Antiqua" w:hAnsi="Book Antiqua"/>
        </w:rPr>
        <w:t>yakni genre Pop, Jazz, dan Rock.</w:t>
      </w:r>
      <w:r w:rsidRPr="008C3A97">
        <w:rPr>
          <w:rFonts w:ascii="Book Antiqua" w:hAnsi="Book Antiqua"/>
        </w:rPr>
        <w:t xml:space="preserve"> </w:t>
      </w:r>
      <w:r w:rsidRPr="008C3A97">
        <w:rPr>
          <w:rFonts w:ascii="Book Antiqua" w:hAnsi="Book Antiqua"/>
        </w:rPr>
        <w:lastRenderedPageBreak/>
        <w:t xml:space="preserve">Pada lagu “Turning Point” sendiri, genre yang diterapkan merupakan genre Latin dengan Samba pattern, tepatnya Brazilian Samba. Penentuan genre tersebut bertujuan sebagai identitas diri seorang Didiet Violin bahwa seorang musisi harus bisa </w:t>
      </w:r>
      <w:r w:rsidRPr="008C2ABF">
        <w:rPr>
          <w:rFonts w:ascii="Book Antiqua" w:hAnsi="Book Antiqua"/>
        </w:rPr>
        <w:t xml:space="preserve">ditempatkan dimana saja dengan </w:t>
      </w:r>
      <w:r w:rsidR="00860AB9" w:rsidRPr="008C2ABF">
        <w:rPr>
          <w:rFonts w:ascii="Book Antiqua" w:hAnsi="Book Antiqua"/>
        </w:rPr>
        <w:t>genre dan gaya permainan apapun.</w:t>
      </w:r>
    </w:p>
    <w:p w:rsidR="008C2ABF" w:rsidRPr="008C2ABF" w:rsidRDefault="008C2ABF" w:rsidP="008C3A97">
      <w:pPr>
        <w:spacing w:after="0" w:line="240" w:lineRule="auto"/>
        <w:jc w:val="both"/>
        <w:rPr>
          <w:rFonts w:ascii="Book Antiqua" w:hAnsi="Book Antiqua"/>
          <w:b/>
        </w:rPr>
      </w:pPr>
      <w:r w:rsidRPr="008C2ABF">
        <w:rPr>
          <w:rFonts w:ascii="Book Antiqua" w:hAnsi="Book Antiqua"/>
          <w:b/>
        </w:rPr>
        <w:t>PENUTUP</w:t>
      </w:r>
    </w:p>
    <w:p w:rsidR="008C2ABF" w:rsidRPr="008C2ABF" w:rsidRDefault="008C2ABF" w:rsidP="001E38C5">
      <w:pPr>
        <w:spacing w:after="0" w:line="240" w:lineRule="auto"/>
        <w:ind w:firstLine="567"/>
        <w:jc w:val="both"/>
        <w:rPr>
          <w:rFonts w:ascii="Book Antiqua" w:hAnsi="Book Antiqua"/>
        </w:rPr>
      </w:pPr>
      <w:r w:rsidRPr="008C2ABF">
        <w:rPr>
          <w:rFonts w:ascii="Book Antiqua" w:hAnsi="Book Antiqua"/>
        </w:rPr>
        <w:t xml:space="preserve">Lagu “Turning Point” merupakan aransemen instrumen dengan struktur lagu satu bagian yang terdiri dari 141 birama, dimainkan dengan 10 instrumen masing-masing violin, 3 macam gitar, bass, piano, drum, serta perkusi (congas, maraccas, windchimes), Lagu “Turning Point” merupakan lagu dengan beberapa subbagian, diantara lain, Introduksi, Transisi, Tema 1, Disolusi Tema 1, Retransisi, Tema 2, Disolusi Tema 2 , Interlude, Repetisi Tema 2, Kodeta Melodis, Koda, dan Postlude, Pada </w:t>
      </w:r>
      <w:r w:rsidRPr="008C2ABF">
        <w:rPr>
          <w:rFonts w:ascii="Book Antiqua" w:hAnsi="Book Antiqua"/>
          <w:i/>
        </w:rPr>
        <w:t>Introduksi</w:t>
      </w:r>
      <w:r w:rsidRPr="008C2ABF">
        <w:rPr>
          <w:rFonts w:ascii="Book Antiqua" w:hAnsi="Book Antiqua"/>
        </w:rPr>
        <w:t xml:space="preserve">, terdapat </w:t>
      </w:r>
      <w:r w:rsidRPr="008C2ABF">
        <w:rPr>
          <w:rFonts w:ascii="Book Antiqua" w:hAnsi="Book Antiqua"/>
          <w:i/>
        </w:rPr>
        <w:t>melodic variation and fake</w:t>
      </w:r>
      <w:r w:rsidRPr="008C2ABF">
        <w:rPr>
          <w:rFonts w:ascii="Book Antiqua" w:hAnsi="Book Antiqua"/>
        </w:rPr>
        <w:t xml:space="preserve">, kemudian </w:t>
      </w:r>
      <w:r w:rsidRPr="008C2ABF">
        <w:rPr>
          <w:rFonts w:ascii="Book Antiqua" w:hAnsi="Book Antiqua"/>
          <w:i/>
        </w:rPr>
        <w:t>counter melody</w:t>
      </w:r>
      <w:r w:rsidRPr="008C2ABF">
        <w:rPr>
          <w:rFonts w:ascii="Book Antiqua" w:hAnsi="Book Antiqua"/>
        </w:rPr>
        <w:t xml:space="preserve"> diakhiri dengan transisi sebagai penghubung kebagian selanjutnya, Terdapat tujuh </w:t>
      </w:r>
      <w:r w:rsidRPr="008C2ABF">
        <w:rPr>
          <w:rFonts w:ascii="Book Antiqua" w:hAnsi="Book Antiqua"/>
          <w:i/>
        </w:rPr>
        <w:t>transisi</w:t>
      </w:r>
      <w:r w:rsidRPr="008C2ABF">
        <w:rPr>
          <w:rFonts w:ascii="Book Antiqua" w:hAnsi="Book Antiqua"/>
        </w:rPr>
        <w:t xml:space="preserve"> berbeda yang ada pada setiap perpindahan menuju subbagian baru, kemudian empat kali </w:t>
      </w:r>
      <w:r w:rsidRPr="008C2ABF">
        <w:rPr>
          <w:rFonts w:ascii="Book Antiqua" w:hAnsi="Book Antiqua"/>
          <w:i/>
        </w:rPr>
        <w:t>retransisi</w:t>
      </w:r>
      <w:r w:rsidRPr="008C2ABF">
        <w:rPr>
          <w:rFonts w:ascii="Book Antiqua" w:hAnsi="Book Antiqua"/>
        </w:rPr>
        <w:t xml:space="preserve"> hadir untuk mengulagi bagian </w:t>
      </w:r>
      <w:r w:rsidRPr="008C2ABF">
        <w:rPr>
          <w:rFonts w:ascii="Book Antiqua" w:hAnsi="Book Antiqua"/>
          <w:i/>
        </w:rPr>
        <w:t xml:space="preserve">transisi </w:t>
      </w:r>
      <w:r w:rsidRPr="008C2ABF">
        <w:rPr>
          <w:rFonts w:ascii="Book Antiqua" w:hAnsi="Book Antiqua"/>
        </w:rPr>
        <w:t xml:space="preserve">yang sama telah hadir sebelumnya, </w:t>
      </w:r>
      <w:r w:rsidRPr="008C2ABF">
        <w:rPr>
          <w:rFonts w:ascii="Book Antiqua" w:hAnsi="Book Antiqua"/>
          <w:i/>
        </w:rPr>
        <w:t>Disolusi</w:t>
      </w:r>
      <w:r w:rsidRPr="008C2ABF">
        <w:rPr>
          <w:rFonts w:ascii="Book Antiqua" w:hAnsi="Book Antiqua"/>
        </w:rPr>
        <w:t xml:space="preserve"> bertujuan sebagai pengulang dari Tema 1 dan Tema 2 dengan menambahkan </w:t>
      </w:r>
      <w:r w:rsidRPr="008C2ABF">
        <w:rPr>
          <w:rFonts w:ascii="Book Antiqua" w:hAnsi="Book Antiqua"/>
          <w:i/>
        </w:rPr>
        <w:t>melodic variation and fake</w:t>
      </w:r>
      <w:r w:rsidRPr="008C2ABF">
        <w:rPr>
          <w:rFonts w:ascii="Book Antiqua" w:hAnsi="Book Antiqua"/>
        </w:rPr>
        <w:t xml:space="preserve"> sehingga tema tersebut terjadi pengembangan pada bagian melodi, </w:t>
      </w:r>
      <w:r w:rsidRPr="008C2ABF">
        <w:rPr>
          <w:rFonts w:ascii="Book Antiqua" w:hAnsi="Book Antiqua"/>
          <w:i/>
        </w:rPr>
        <w:t>Interlude</w:t>
      </w:r>
      <w:r w:rsidRPr="008C2ABF">
        <w:rPr>
          <w:rFonts w:ascii="Book Antiqua" w:hAnsi="Book Antiqua"/>
        </w:rPr>
        <w:t xml:space="preserve"> pada lagu “Turning Point” terjadi dua kali, pertama terjadi antara disolusi tema 1 dengan repetisi tema 2 dimainkan oleh violin, gitar, dan bass sebanyak 7 birama secara bersamaan kemudian terjadi antara disolusi tema 1 yang kedua dengan kodeta melodis dimainkan bergantian oleh congas 8 birama, violin 16 birama, gitar 16 birama, </w:t>
      </w:r>
      <w:r w:rsidRPr="008C2ABF">
        <w:rPr>
          <w:rFonts w:ascii="Book Antiqua" w:hAnsi="Book Antiqua"/>
          <w:i/>
        </w:rPr>
        <w:t>Kodeta melodis</w:t>
      </w:r>
      <w:r w:rsidRPr="008C2ABF">
        <w:rPr>
          <w:rFonts w:ascii="Book Antiqua" w:hAnsi="Book Antiqua"/>
        </w:rPr>
        <w:t xml:space="preserve"> terdapat pada subbagian M, instrumen piano melakukan </w:t>
      </w:r>
      <w:r w:rsidRPr="008C2ABF">
        <w:rPr>
          <w:rFonts w:ascii="Book Antiqua" w:hAnsi="Book Antiqua"/>
          <w:i/>
        </w:rPr>
        <w:t>filler like obbligato</w:t>
      </w:r>
      <w:r w:rsidRPr="008C2ABF">
        <w:rPr>
          <w:rFonts w:ascii="Book Antiqua" w:hAnsi="Book Antiqua"/>
        </w:rPr>
        <w:t xml:space="preserve"> untuk mengisi kekosongan pada melodi utama, diikuti dengan drum dan congas yang memainkan </w:t>
      </w:r>
      <w:r w:rsidRPr="008C2ABF">
        <w:rPr>
          <w:rFonts w:ascii="Book Antiqua" w:hAnsi="Book Antiqua"/>
          <w:i/>
        </w:rPr>
        <w:t>sixtuplet</w:t>
      </w:r>
      <w:r w:rsidRPr="008C2ABF">
        <w:rPr>
          <w:rFonts w:ascii="Book Antiqua" w:hAnsi="Book Antiqua"/>
        </w:rPr>
        <w:t xml:space="preserve"> secara bersamaan dengan piano, </w:t>
      </w:r>
      <w:r w:rsidRPr="008C2ABF">
        <w:rPr>
          <w:rFonts w:ascii="Book Antiqua" w:hAnsi="Book Antiqua"/>
          <w:i/>
        </w:rPr>
        <w:t>Koda</w:t>
      </w:r>
      <w:r w:rsidRPr="008C2ABF">
        <w:rPr>
          <w:rFonts w:ascii="Book Antiqua" w:hAnsi="Book Antiqua"/>
        </w:rPr>
        <w:t xml:space="preserve"> merupak</w:t>
      </w:r>
      <w:r w:rsidR="00330A7E">
        <w:rPr>
          <w:rFonts w:ascii="Book Antiqua" w:hAnsi="Book Antiqua"/>
        </w:rPr>
        <w:t xml:space="preserve">an bagian dari disolusi tema 1. </w:t>
      </w:r>
      <w:r w:rsidRPr="008C2ABF">
        <w:rPr>
          <w:rFonts w:ascii="Book Antiqua" w:hAnsi="Book Antiqua"/>
        </w:rPr>
        <w:t xml:space="preserve">Pada instrumen gitar melakukan </w:t>
      </w:r>
      <w:r w:rsidRPr="008C2ABF">
        <w:rPr>
          <w:rFonts w:ascii="Book Antiqua" w:hAnsi="Book Antiqua"/>
          <w:i/>
        </w:rPr>
        <w:t>filler</w:t>
      </w:r>
      <w:r w:rsidRPr="008C2ABF">
        <w:rPr>
          <w:rFonts w:ascii="Book Antiqua" w:hAnsi="Book Antiqua"/>
        </w:rPr>
        <w:t xml:space="preserve"> terhadap melodi violin dan kemudian diakhiri dengan </w:t>
      </w:r>
      <w:r w:rsidRPr="008C2ABF">
        <w:rPr>
          <w:rFonts w:ascii="Book Antiqua" w:hAnsi="Book Antiqua"/>
          <w:i/>
        </w:rPr>
        <w:t>transisi,</w:t>
      </w:r>
      <w:r w:rsidRPr="008C2ABF">
        <w:rPr>
          <w:rFonts w:ascii="Book Antiqua" w:hAnsi="Book Antiqua"/>
        </w:rPr>
        <w:t xml:space="preserve"> </w:t>
      </w:r>
      <w:r w:rsidRPr="008C2ABF">
        <w:rPr>
          <w:rFonts w:ascii="Book Antiqua" w:hAnsi="Book Antiqua"/>
          <w:i/>
        </w:rPr>
        <w:t>Postlude</w:t>
      </w:r>
      <w:r w:rsidRPr="008C2ABF">
        <w:rPr>
          <w:rFonts w:ascii="Book Antiqua" w:hAnsi="Book Antiqua"/>
        </w:rPr>
        <w:t xml:space="preserve"> berada </w:t>
      </w:r>
      <w:r w:rsidRPr="008C2ABF">
        <w:rPr>
          <w:rFonts w:ascii="Book Antiqua" w:hAnsi="Book Antiqua"/>
        </w:rPr>
        <w:lastRenderedPageBreak/>
        <w:t xml:space="preserve">pada subbagian q, </w:t>
      </w:r>
      <w:r w:rsidRPr="008C2ABF">
        <w:rPr>
          <w:rFonts w:ascii="Book Antiqua" w:hAnsi="Book Antiqua"/>
          <w:lang w:bidi="en-US"/>
        </w:rPr>
        <w:t xml:space="preserve">Memiliki progresi akord secara berturut-turut F#dim-Em. Bass melakukan </w:t>
      </w:r>
      <w:r w:rsidRPr="008C2ABF">
        <w:rPr>
          <w:rFonts w:ascii="Book Antiqua" w:hAnsi="Book Antiqua"/>
          <w:i/>
          <w:lang w:bidi="en-US"/>
        </w:rPr>
        <w:t>counter melody</w:t>
      </w:r>
      <w:r w:rsidRPr="008C2ABF">
        <w:rPr>
          <w:rFonts w:ascii="Book Antiqua" w:hAnsi="Book Antiqua"/>
          <w:lang w:bidi="en-US"/>
        </w:rPr>
        <w:t xml:space="preserve"> dengan violin dan gitar yang memainkan melodi yang sama supaya memperkuat jalannya harmoni,</w:t>
      </w:r>
      <w:r w:rsidRPr="008C2ABF">
        <w:rPr>
          <w:rFonts w:ascii="Book Antiqua" w:hAnsi="Book Antiqua"/>
        </w:rPr>
        <w:t xml:space="preserve"> Didiet Violin menerapkan Gaya (style) Klasik</w:t>
      </w:r>
      <w:r w:rsidRPr="008C2ABF">
        <w:rPr>
          <w:rFonts w:ascii="Book Antiqua" w:hAnsi="Book Antiqua"/>
          <w:lang w:val="en-US"/>
        </w:rPr>
        <w:t>,</w:t>
      </w:r>
      <w:r w:rsidRPr="008C2ABF">
        <w:rPr>
          <w:rFonts w:ascii="Book Antiqua" w:hAnsi="Book Antiqua"/>
        </w:rPr>
        <w:t xml:space="preserve"> dan</w:t>
      </w:r>
      <w:r w:rsidRPr="008C2ABF">
        <w:rPr>
          <w:rFonts w:ascii="Book Antiqua" w:hAnsi="Book Antiqua"/>
          <w:lang w:val="en-US"/>
        </w:rPr>
        <w:t xml:space="preserve"> Jazz</w:t>
      </w:r>
      <w:r w:rsidRPr="008C2ABF">
        <w:rPr>
          <w:rFonts w:ascii="Book Antiqua" w:hAnsi="Book Antiqua"/>
        </w:rPr>
        <w:t xml:space="preserve"> didalam lagu “Turning Point”, Didiet Violin  dalam lagu “Turning Point” menggunakan teknik permainan </w:t>
      </w:r>
      <w:r w:rsidRPr="008C2ABF">
        <w:rPr>
          <w:rFonts w:ascii="Book Antiqua" w:hAnsi="Book Antiqua"/>
          <w:i/>
        </w:rPr>
        <w:t>pizzicato, staccato, sautille, glissando, legato,</w:t>
      </w:r>
      <w:r w:rsidRPr="008C2ABF">
        <w:rPr>
          <w:rFonts w:ascii="Book Antiqua" w:hAnsi="Book Antiqua"/>
        </w:rPr>
        <w:t xml:space="preserve"> dan </w:t>
      </w:r>
      <w:r w:rsidRPr="008C2ABF">
        <w:rPr>
          <w:rFonts w:ascii="Book Antiqua" w:hAnsi="Book Antiqua"/>
          <w:i/>
        </w:rPr>
        <w:t xml:space="preserve"> doublestop</w:t>
      </w:r>
      <w:r w:rsidRPr="008C2ABF">
        <w:rPr>
          <w:rFonts w:ascii="Book Antiqua" w:hAnsi="Book Antiqua"/>
        </w:rPr>
        <w:t xml:space="preserve"> untuk menunjang gaya permainannya, Genre yang digunakan pada lagu “Turning Point” merupakan genre </w:t>
      </w:r>
      <w:r w:rsidRPr="008C2ABF">
        <w:rPr>
          <w:rFonts w:ascii="Book Antiqua" w:hAnsi="Book Antiqua"/>
          <w:i/>
        </w:rPr>
        <w:t>Latin</w:t>
      </w:r>
      <w:r w:rsidRPr="008C2ABF">
        <w:rPr>
          <w:rFonts w:ascii="Book Antiqua" w:hAnsi="Book Antiqua"/>
        </w:rPr>
        <w:t xml:space="preserve"> dengan </w:t>
      </w:r>
      <w:r w:rsidRPr="008C2ABF">
        <w:rPr>
          <w:rFonts w:ascii="Book Antiqua" w:hAnsi="Book Antiqua"/>
          <w:i/>
        </w:rPr>
        <w:t>Samba pattern</w:t>
      </w:r>
      <w:r w:rsidRPr="008C2ABF">
        <w:rPr>
          <w:rFonts w:ascii="Book Antiqua" w:hAnsi="Book Antiqua"/>
        </w:rPr>
        <w:t xml:space="preserve">, tepatnya </w:t>
      </w:r>
      <w:r w:rsidRPr="008C2ABF">
        <w:rPr>
          <w:rFonts w:ascii="Book Antiqua" w:hAnsi="Book Antiqua"/>
          <w:i/>
        </w:rPr>
        <w:t>Brazilian Samba.</w:t>
      </w:r>
    </w:p>
    <w:sdt>
      <w:sdtPr>
        <w:rPr>
          <w:rFonts w:ascii="Times New Roman" w:eastAsia="Times New Roman" w:hAnsi="Times New Roman" w:cs="Times New Roman"/>
          <w:b w:val="0"/>
          <w:bCs w:val="0"/>
          <w:sz w:val="21"/>
          <w:szCs w:val="20"/>
          <w:lang w:val="id-ID" w:bidi="ar-SA"/>
        </w:rPr>
        <w:id w:val="1251466794"/>
        <w:docPartObj>
          <w:docPartGallery w:val="Bibliographies"/>
          <w:docPartUnique/>
        </w:docPartObj>
      </w:sdtPr>
      <w:sdtEndPr>
        <w:rPr>
          <w:rFonts w:asciiTheme="minorHAnsi" w:eastAsiaTheme="minorHAnsi" w:hAnsiTheme="minorHAnsi" w:cstheme="minorBidi"/>
          <w:sz w:val="22"/>
          <w:szCs w:val="22"/>
          <w:lang w:eastAsia="en-US"/>
        </w:rPr>
      </w:sdtEndPr>
      <w:sdtContent>
        <w:bookmarkStart w:id="86" w:name="_Toc44006453" w:displacedByCustomXml="prev"/>
        <w:p w:rsidR="008C2ABF" w:rsidRPr="008C2ABF" w:rsidRDefault="008C2ABF" w:rsidP="001E38C5">
          <w:pPr>
            <w:pStyle w:val="Heading1"/>
            <w:numPr>
              <w:ilvl w:val="0"/>
              <w:numId w:val="0"/>
            </w:numPr>
            <w:spacing w:line="240" w:lineRule="auto"/>
            <w:ind w:left="567" w:hanging="567"/>
            <w:rPr>
              <w:sz w:val="22"/>
              <w:szCs w:val="22"/>
            </w:rPr>
          </w:pPr>
          <w:r w:rsidRPr="008C2ABF">
            <w:rPr>
              <w:sz w:val="22"/>
              <w:szCs w:val="22"/>
              <w:lang w:val="id-ID"/>
            </w:rPr>
            <w:t>DAFTAR PUSTAKA</w:t>
          </w:r>
          <w:bookmarkEnd w:id="86"/>
        </w:p>
        <w:sdt>
          <w:sdtPr>
            <w:rPr>
              <w:rFonts w:ascii="Book Antiqua" w:hAnsi="Book Antiqua"/>
              <w:sz w:val="22"/>
              <w:szCs w:val="22"/>
            </w:rPr>
            <w:id w:val="111145805"/>
            <w:bibliography/>
          </w:sdtPr>
          <w:sdtEndPr>
            <w:rPr>
              <w:rFonts w:eastAsiaTheme="minorHAnsi" w:cstheme="minorBidi"/>
              <w:sz w:val="20"/>
              <w:lang w:eastAsia="en-US"/>
            </w:rPr>
          </w:sdtEndPr>
          <w:sdtContent>
            <w:sdt>
              <w:sdtPr>
                <w:rPr>
                  <w:rFonts w:ascii="Book Antiqua" w:hAnsi="Book Antiqua"/>
                  <w:sz w:val="22"/>
                  <w:szCs w:val="22"/>
                </w:rPr>
                <w:id w:val="2104750841"/>
                <w:bibliography/>
              </w:sdtPr>
              <w:sdtEndPr>
                <w:rPr>
                  <w:rFonts w:eastAsiaTheme="minorHAnsi" w:cstheme="minorBidi"/>
                  <w:lang w:eastAsia="en-US"/>
                </w:rPr>
              </w:sdtEndPr>
              <w:sdtContent>
                <w:p w:rsidR="008C2ABF" w:rsidRPr="008C2ABF" w:rsidRDefault="008C2ABF" w:rsidP="001E38C5">
                  <w:pPr>
                    <w:pStyle w:val="Bibliography"/>
                    <w:ind w:left="851" w:hanging="851"/>
                    <w:rPr>
                      <w:rFonts w:ascii="Book Antiqua" w:hAnsi="Book Antiqua"/>
                      <w:sz w:val="22"/>
                      <w:szCs w:val="22"/>
                    </w:rPr>
                  </w:pPr>
                  <w:r w:rsidRPr="008C2ABF">
                    <w:rPr>
                      <w:rFonts w:ascii="Book Antiqua" w:hAnsi="Book Antiqua"/>
                      <w:sz w:val="22"/>
                      <w:szCs w:val="22"/>
                    </w:rPr>
                    <w:t xml:space="preserve">Alwi, Hasan. 2007. </w:t>
                  </w:r>
                  <w:r w:rsidRPr="008C2ABF">
                    <w:rPr>
                      <w:rFonts w:ascii="Book Antiqua" w:hAnsi="Book Antiqua"/>
                      <w:i/>
                      <w:sz w:val="22"/>
                      <w:szCs w:val="22"/>
                    </w:rPr>
                    <w:t>Kamus Besar Bahasa Indonesia</w:t>
                  </w:r>
                  <w:r w:rsidRPr="008C2ABF">
                    <w:rPr>
                      <w:rFonts w:ascii="Book Antiqua" w:hAnsi="Book Antiqua"/>
                      <w:sz w:val="22"/>
                      <w:szCs w:val="22"/>
                    </w:rPr>
                    <w:t>. Jakarta: Balai Pustaka</w:t>
                  </w:r>
                </w:p>
                <w:p w:rsidR="008C2ABF" w:rsidRPr="008C2ABF" w:rsidRDefault="008C2ABF" w:rsidP="001E38C5">
                  <w:pPr>
                    <w:pStyle w:val="Bibliography"/>
                    <w:ind w:left="851" w:hanging="851"/>
                    <w:rPr>
                      <w:rFonts w:ascii="Book Antiqua" w:hAnsi="Book Antiqua"/>
                      <w:sz w:val="22"/>
                      <w:szCs w:val="22"/>
                    </w:rPr>
                  </w:pPr>
                  <w:r w:rsidRPr="008C2ABF">
                    <w:rPr>
                      <w:rFonts w:ascii="Book Antiqua" w:hAnsi="Book Antiqua"/>
                      <w:sz w:val="22"/>
                      <w:szCs w:val="22"/>
                    </w:rPr>
                    <w:fldChar w:fldCharType="begin"/>
                  </w:r>
                  <w:r w:rsidRPr="008C2ABF">
                    <w:rPr>
                      <w:rFonts w:ascii="Book Antiqua" w:hAnsi="Book Antiqua"/>
                      <w:sz w:val="22"/>
                      <w:szCs w:val="22"/>
                    </w:rPr>
                    <w:instrText xml:space="preserve"> BIBLIOGRAPHY </w:instrText>
                  </w:r>
                  <w:r w:rsidRPr="008C2ABF">
                    <w:rPr>
                      <w:rFonts w:ascii="Book Antiqua" w:hAnsi="Book Antiqua"/>
                      <w:sz w:val="22"/>
                      <w:szCs w:val="22"/>
                    </w:rPr>
                    <w:fldChar w:fldCharType="separate"/>
                  </w:r>
                  <w:r w:rsidRPr="008C2ABF">
                    <w:rPr>
                      <w:rFonts w:ascii="Book Antiqua" w:hAnsi="Book Antiqua"/>
                      <w:noProof/>
                      <w:sz w:val="22"/>
                      <w:szCs w:val="22"/>
                    </w:rPr>
                    <w:t xml:space="preserve">Benward, Bruce. 2003. </w:t>
                  </w:r>
                  <w:r w:rsidRPr="008C2ABF">
                    <w:rPr>
                      <w:rFonts w:ascii="Book Antiqua" w:hAnsi="Book Antiqua"/>
                      <w:i/>
                      <w:iCs/>
                      <w:noProof/>
                      <w:sz w:val="22"/>
                      <w:szCs w:val="22"/>
                    </w:rPr>
                    <w:t>Music : In Theory and Practice</w:t>
                  </w:r>
                  <w:r w:rsidRPr="008C2ABF">
                    <w:rPr>
                      <w:rFonts w:ascii="Book Antiqua" w:hAnsi="Book Antiqua"/>
                      <w:noProof/>
                      <w:sz w:val="22"/>
                      <w:szCs w:val="22"/>
                    </w:rPr>
                    <w:t xml:space="preserve"> (Vol. I). McGraw-Hill College</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Duarter, J</w:t>
                  </w:r>
                  <w:r w:rsidRPr="008C2ABF">
                    <w:rPr>
                      <w:rFonts w:ascii="Book Antiqua" w:hAnsi="Book Antiqua"/>
                      <w:noProof/>
                      <w:sz w:val="22"/>
                      <w:szCs w:val="22"/>
                    </w:rPr>
                    <w:t>ohn</w:t>
                  </w:r>
                  <w:r w:rsidRPr="008C2ABF">
                    <w:rPr>
                      <w:rFonts w:ascii="Book Antiqua" w:hAnsi="Book Antiqua"/>
                      <w:noProof/>
                      <w:sz w:val="22"/>
                      <w:szCs w:val="22"/>
                      <w:lang w:val="en-US"/>
                    </w:rPr>
                    <w:t xml:space="preserve">. 2008. </w:t>
                  </w:r>
                  <w:r w:rsidRPr="008C2ABF">
                    <w:rPr>
                      <w:rFonts w:ascii="Book Antiqua" w:hAnsi="Book Antiqua"/>
                      <w:i/>
                      <w:iCs/>
                      <w:noProof/>
                      <w:sz w:val="22"/>
                      <w:szCs w:val="22"/>
                      <w:lang w:val="en-US"/>
                    </w:rPr>
                    <w:t>Melody &amp; Harmony for Guitarists.</w:t>
                  </w:r>
                  <w:r w:rsidRPr="008C2ABF">
                    <w:rPr>
                      <w:rFonts w:ascii="Book Antiqua" w:hAnsi="Book Antiqua"/>
                      <w:noProof/>
                      <w:sz w:val="22"/>
                      <w:szCs w:val="22"/>
                      <w:lang w:val="en-US"/>
                    </w:rPr>
                    <w:t xml:space="preserve"> Missouri: Mel Bay Publications</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Harrison,W</w:t>
                  </w:r>
                  <w:r w:rsidRPr="008C2ABF">
                    <w:rPr>
                      <w:rFonts w:ascii="Book Antiqua" w:hAnsi="Book Antiqua"/>
                      <w:noProof/>
                      <w:sz w:val="22"/>
                      <w:szCs w:val="22"/>
                    </w:rPr>
                    <w:t>inston</w:t>
                  </w:r>
                  <w:r w:rsidRPr="008C2ABF">
                    <w:rPr>
                      <w:rFonts w:ascii="Book Antiqua" w:hAnsi="Book Antiqua"/>
                      <w:noProof/>
                      <w:sz w:val="22"/>
                      <w:szCs w:val="22"/>
                      <w:lang w:val="en-US"/>
                    </w:rPr>
                    <w:t xml:space="preserve">. 2005. </w:t>
                  </w:r>
                  <w:r w:rsidRPr="008C2ABF">
                    <w:rPr>
                      <w:rFonts w:ascii="Book Antiqua" w:hAnsi="Book Antiqua"/>
                      <w:i/>
                      <w:iCs/>
                      <w:noProof/>
                      <w:sz w:val="22"/>
                      <w:szCs w:val="22"/>
                      <w:lang w:val="en-US"/>
                    </w:rPr>
                    <w:t>The Rockmaster System: Relating Ongoing Chords to the Keyboard.</w:t>
                  </w:r>
                  <w:r w:rsidRPr="008C2ABF">
                    <w:rPr>
                      <w:rFonts w:ascii="Book Antiqua" w:hAnsi="Book Antiqua"/>
                      <w:noProof/>
                      <w:sz w:val="22"/>
                      <w:szCs w:val="22"/>
                      <w:lang w:val="en-US"/>
                    </w:rPr>
                    <w:t xml:space="preserve"> New York: Dellwin Publishing</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 xml:space="preserve">Jamalus. 1988. </w:t>
                  </w:r>
                  <w:r w:rsidRPr="008C2ABF">
                    <w:rPr>
                      <w:rFonts w:ascii="Book Antiqua" w:hAnsi="Book Antiqua"/>
                      <w:i/>
                      <w:iCs/>
                      <w:noProof/>
                      <w:sz w:val="22"/>
                      <w:szCs w:val="22"/>
                      <w:lang w:val="en-US"/>
                    </w:rPr>
                    <w:t>Pengajaran Musik Melalui Pengalaman Musik.</w:t>
                  </w:r>
                  <w:r w:rsidRPr="008C2ABF">
                    <w:rPr>
                      <w:rFonts w:ascii="Book Antiqua" w:hAnsi="Book Antiqua"/>
                      <w:noProof/>
                      <w:sz w:val="22"/>
                      <w:szCs w:val="22"/>
                      <w:lang w:val="en-US"/>
                    </w:rPr>
                    <w:t xml:space="preserve"> Jakarta: Depdikbud Proyek Pengembangan Lembaga Pendidikan Tenaga Kependidikan</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Károlyi, O</w:t>
                  </w:r>
                  <w:r w:rsidRPr="008C2ABF">
                    <w:rPr>
                      <w:rFonts w:ascii="Book Antiqua" w:hAnsi="Book Antiqua"/>
                      <w:noProof/>
                      <w:sz w:val="22"/>
                      <w:szCs w:val="22"/>
                    </w:rPr>
                    <w:t>tto</w:t>
                  </w:r>
                  <w:r w:rsidRPr="008C2ABF">
                    <w:rPr>
                      <w:rFonts w:ascii="Book Antiqua" w:hAnsi="Book Antiqua"/>
                      <w:noProof/>
                      <w:sz w:val="22"/>
                      <w:szCs w:val="22"/>
                      <w:lang w:val="en-US"/>
                    </w:rPr>
                    <w:t xml:space="preserve">. 1969. </w:t>
                  </w:r>
                  <w:r w:rsidRPr="008C2ABF">
                    <w:rPr>
                      <w:rFonts w:ascii="Book Antiqua" w:hAnsi="Book Antiqua"/>
                      <w:i/>
                      <w:iCs/>
                      <w:noProof/>
                      <w:sz w:val="22"/>
                      <w:szCs w:val="22"/>
                      <w:lang w:val="en-US"/>
                    </w:rPr>
                    <w:t>Introducing Music.</w:t>
                  </w:r>
                  <w:r w:rsidRPr="008C2ABF">
                    <w:rPr>
                      <w:rFonts w:ascii="Book Antiqua" w:hAnsi="Book Antiqua"/>
                      <w:noProof/>
                      <w:sz w:val="22"/>
                      <w:szCs w:val="22"/>
                      <w:lang w:val="en-US"/>
                    </w:rPr>
                    <w:t xml:space="preserve"> Penguin Books</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Monath, N</w:t>
                  </w:r>
                  <w:r w:rsidRPr="008C2ABF">
                    <w:rPr>
                      <w:rFonts w:ascii="Book Antiqua" w:hAnsi="Book Antiqua"/>
                      <w:noProof/>
                      <w:sz w:val="22"/>
                      <w:szCs w:val="22"/>
                    </w:rPr>
                    <w:t>orman</w:t>
                  </w:r>
                  <w:r w:rsidRPr="008C2ABF">
                    <w:rPr>
                      <w:rFonts w:ascii="Book Antiqua" w:hAnsi="Book Antiqua"/>
                      <w:noProof/>
                      <w:sz w:val="22"/>
                      <w:szCs w:val="22"/>
                      <w:lang w:val="en-US"/>
                    </w:rPr>
                    <w:t xml:space="preserve">. 1984. </w:t>
                  </w:r>
                  <w:r w:rsidRPr="008C2ABF">
                    <w:rPr>
                      <w:rFonts w:ascii="Book Antiqua" w:hAnsi="Book Antiqua"/>
                      <w:i/>
                      <w:iCs/>
                      <w:noProof/>
                      <w:sz w:val="22"/>
                      <w:szCs w:val="22"/>
                      <w:lang w:val="en-US"/>
                    </w:rPr>
                    <w:t>Hoe to Play Popular Piano in 10 Easy Lessons.</w:t>
                  </w:r>
                  <w:r w:rsidRPr="008C2ABF">
                    <w:rPr>
                      <w:rFonts w:ascii="Book Antiqua" w:hAnsi="Book Antiqua"/>
                      <w:noProof/>
                      <w:sz w:val="22"/>
                      <w:szCs w:val="22"/>
                      <w:lang w:val="en-US"/>
                    </w:rPr>
                    <w:t xml:space="preserve"> New York: Fireside Books</w:t>
                  </w:r>
                </w:p>
                <w:p w:rsidR="008C2ABF" w:rsidRPr="008C2ABF" w:rsidRDefault="008C2ABF" w:rsidP="001E38C5">
                  <w:pPr>
                    <w:spacing w:after="0" w:line="240" w:lineRule="auto"/>
                    <w:ind w:left="851" w:hanging="851"/>
                    <w:jc w:val="both"/>
                    <w:rPr>
                      <w:rFonts w:ascii="Book Antiqua" w:hAnsi="Book Antiqua"/>
                    </w:rPr>
                  </w:pPr>
                  <w:r w:rsidRPr="008C2ABF">
                    <w:rPr>
                      <w:rFonts w:ascii="Book Antiqua" w:hAnsi="Book Antiqua"/>
                    </w:rPr>
                    <w:lastRenderedPageBreak/>
                    <w:t>Muttaqin, Moh. 2008. Seni Musik Klasik Jilid 1 untuk SMK oleh Moh. Muttaqin, Kustap. Jakarta: Direktorat Pembinaan Sekolah Menengah Kejuruan, Direktorat Jenderal Manajemen Pendidikan Dasar dan Menengah, Departemen Pendidikan Nasional</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Prier, K</w:t>
                  </w:r>
                  <w:r w:rsidRPr="008C2ABF">
                    <w:rPr>
                      <w:rFonts w:ascii="Book Antiqua" w:hAnsi="Book Antiqua"/>
                      <w:noProof/>
                      <w:sz w:val="22"/>
                      <w:szCs w:val="22"/>
                    </w:rPr>
                    <w:t>arl</w:t>
                  </w:r>
                  <w:r w:rsidRPr="008C2ABF">
                    <w:rPr>
                      <w:rFonts w:ascii="Book Antiqua" w:hAnsi="Book Antiqua"/>
                      <w:noProof/>
                      <w:sz w:val="22"/>
                      <w:szCs w:val="22"/>
                      <w:lang w:val="en-US"/>
                    </w:rPr>
                    <w:t>-E</w:t>
                  </w:r>
                  <w:r w:rsidRPr="008C2ABF">
                    <w:rPr>
                      <w:rFonts w:ascii="Book Antiqua" w:hAnsi="Book Antiqua"/>
                      <w:noProof/>
                      <w:sz w:val="22"/>
                      <w:szCs w:val="22"/>
                    </w:rPr>
                    <w:t>dmund</w:t>
                  </w:r>
                  <w:r w:rsidRPr="008C2ABF">
                    <w:rPr>
                      <w:rFonts w:ascii="Book Antiqua" w:hAnsi="Book Antiqua"/>
                      <w:noProof/>
                      <w:sz w:val="22"/>
                      <w:szCs w:val="22"/>
                      <w:lang w:val="en-US"/>
                    </w:rPr>
                    <w:t xml:space="preserve"> S</w:t>
                  </w:r>
                  <w:r w:rsidRPr="008C2ABF">
                    <w:rPr>
                      <w:rFonts w:ascii="Book Antiqua" w:hAnsi="Book Antiqua"/>
                      <w:noProof/>
                      <w:sz w:val="22"/>
                      <w:szCs w:val="22"/>
                    </w:rPr>
                    <w:t>J</w:t>
                  </w:r>
                  <w:r w:rsidRPr="008C2ABF">
                    <w:rPr>
                      <w:rFonts w:ascii="Book Antiqua" w:hAnsi="Book Antiqua"/>
                      <w:noProof/>
                      <w:sz w:val="22"/>
                      <w:szCs w:val="22"/>
                      <w:lang w:val="en-US"/>
                    </w:rPr>
                    <w:t xml:space="preserve">. 1996. </w:t>
                  </w:r>
                  <w:r w:rsidRPr="008C2ABF">
                    <w:rPr>
                      <w:rFonts w:ascii="Book Antiqua" w:hAnsi="Book Antiqua"/>
                      <w:i/>
                      <w:iCs/>
                      <w:noProof/>
                      <w:sz w:val="22"/>
                      <w:szCs w:val="22"/>
                      <w:lang w:val="en-US"/>
                    </w:rPr>
                    <w:t>Ilmu Bentuk Musik.</w:t>
                  </w:r>
                  <w:r w:rsidRPr="008C2ABF">
                    <w:rPr>
                      <w:rFonts w:ascii="Book Antiqua" w:hAnsi="Book Antiqua"/>
                      <w:noProof/>
                      <w:sz w:val="22"/>
                      <w:szCs w:val="22"/>
                      <w:lang w:val="en-US"/>
                    </w:rPr>
                    <w:t xml:space="preserve"> Yogyakarta: Pusat Musik Liturgi</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Prier, K</w:t>
                  </w:r>
                  <w:r w:rsidRPr="008C2ABF">
                    <w:rPr>
                      <w:rFonts w:ascii="Book Antiqua" w:hAnsi="Book Antiqua"/>
                      <w:noProof/>
                      <w:sz w:val="22"/>
                      <w:szCs w:val="22"/>
                    </w:rPr>
                    <w:t>arl</w:t>
                  </w:r>
                  <w:r w:rsidRPr="008C2ABF">
                    <w:rPr>
                      <w:rFonts w:ascii="Book Antiqua" w:hAnsi="Book Antiqua"/>
                      <w:noProof/>
                      <w:sz w:val="22"/>
                      <w:szCs w:val="22"/>
                      <w:lang w:val="en-US"/>
                    </w:rPr>
                    <w:t>-E</w:t>
                  </w:r>
                  <w:r w:rsidRPr="008C2ABF">
                    <w:rPr>
                      <w:rFonts w:ascii="Book Antiqua" w:hAnsi="Book Antiqua"/>
                      <w:noProof/>
                      <w:sz w:val="22"/>
                      <w:szCs w:val="22"/>
                    </w:rPr>
                    <w:t>dmund</w:t>
                  </w:r>
                  <w:r w:rsidRPr="008C2ABF">
                    <w:rPr>
                      <w:rFonts w:ascii="Book Antiqua" w:hAnsi="Book Antiqua"/>
                      <w:noProof/>
                      <w:sz w:val="22"/>
                      <w:szCs w:val="22"/>
                      <w:lang w:val="en-US"/>
                    </w:rPr>
                    <w:t xml:space="preserve"> S</w:t>
                  </w:r>
                  <w:r w:rsidRPr="008C2ABF">
                    <w:rPr>
                      <w:rFonts w:ascii="Book Antiqua" w:hAnsi="Book Antiqua"/>
                      <w:noProof/>
                      <w:sz w:val="22"/>
                      <w:szCs w:val="22"/>
                    </w:rPr>
                    <w:t>J</w:t>
                  </w:r>
                  <w:r w:rsidRPr="008C2ABF">
                    <w:rPr>
                      <w:rFonts w:ascii="Book Antiqua" w:hAnsi="Book Antiqua"/>
                      <w:noProof/>
                      <w:sz w:val="22"/>
                      <w:szCs w:val="22"/>
                      <w:lang w:val="en-US"/>
                    </w:rPr>
                    <w:t xml:space="preserve">. 1991. </w:t>
                  </w:r>
                  <w:r w:rsidRPr="008C2ABF">
                    <w:rPr>
                      <w:rFonts w:ascii="Book Antiqua" w:hAnsi="Book Antiqua"/>
                      <w:i/>
                      <w:iCs/>
                      <w:noProof/>
                      <w:sz w:val="22"/>
                      <w:szCs w:val="22"/>
                      <w:lang w:val="en-US"/>
                    </w:rPr>
                    <w:t>Sejarah Musik.</w:t>
                  </w:r>
                  <w:r w:rsidRPr="008C2ABF">
                    <w:rPr>
                      <w:rFonts w:ascii="Book Antiqua" w:hAnsi="Book Antiqua"/>
                      <w:noProof/>
                      <w:sz w:val="22"/>
                      <w:szCs w:val="22"/>
                      <w:lang w:val="en-US"/>
                    </w:rPr>
                    <w:t xml:space="preserve"> Yogyakarta: Pusat Musik Liturgi</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Sanjaya, W</w:t>
                  </w:r>
                  <w:r w:rsidRPr="008C2ABF">
                    <w:rPr>
                      <w:rFonts w:ascii="Book Antiqua" w:hAnsi="Book Antiqua"/>
                      <w:noProof/>
                      <w:sz w:val="22"/>
                      <w:szCs w:val="22"/>
                    </w:rPr>
                    <w:t>ina</w:t>
                  </w:r>
                  <w:r w:rsidRPr="008C2ABF">
                    <w:rPr>
                      <w:rFonts w:ascii="Book Antiqua" w:hAnsi="Book Antiqua"/>
                      <w:noProof/>
                      <w:sz w:val="22"/>
                      <w:szCs w:val="22"/>
                      <w:lang w:val="en-US"/>
                    </w:rPr>
                    <w:t xml:space="preserve">. 2013. </w:t>
                  </w:r>
                  <w:r w:rsidRPr="008C2ABF">
                    <w:rPr>
                      <w:rFonts w:ascii="Book Antiqua" w:hAnsi="Book Antiqua"/>
                      <w:i/>
                      <w:iCs/>
                      <w:noProof/>
                      <w:sz w:val="22"/>
                      <w:szCs w:val="22"/>
                      <w:lang w:val="en-US"/>
                    </w:rPr>
                    <w:t>Penelitian Pendidikan, Jenis, Metode dan Prosedur.</w:t>
                  </w:r>
                  <w:r w:rsidRPr="008C2ABF">
                    <w:rPr>
                      <w:rFonts w:ascii="Book Antiqua" w:hAnsi="Book Antiqua"/>
                      <w:noProof/>
                      <w:sz w:val="22"/>
                      <w:szCs w:val="22"/>
                      <w:lang w:val="en-US"/>
                    </w:rPr>
                    <w:t xml:space="preserve"> Jakarta: Kencana Prenada Media Group</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Schoenberg, A</w:t>
                  </w:r>
                  <w:r w:rsidRPr="008C2ABF">
                    <w:rPr>
                      <w:rFonts w:ascii="Book Antiqua" w:hAnsi="Book Antiqua"/>
                      <w:noProof/>
                      <w:sz w:val="22"/>
                      <w:szCs w:val="22"/>
                    </w:rPr>
                    <w:t>rnold</w:t>
                  </w:r>
                  <w:r w:rsidRPr="008C2ABF">
                    <w:rPr>
                      <w:rFonts w:ascii="Book Antiqua" w:hAnsi="Book Antiqua"/>
                      <w:noProof/>
                      <w:sz w:val="22"/>
                      <w:szCs w:val="22"/>
                      <w:lang w:val="en-US"/>
                    </w:rPr>
                    <w:t xml:space="preserve">. (1983). </w:t>
                  </w:r>
                  <w:r w:rsidRPr="008C2ABF">
                    <w:rPr>
                      <w:rFonts w:ascii="Book Antiqua" w:hAnsi="Book Antiqua"/>
                      <w:i/>
                      <w:iCs/>
                      <w:noProof/>
                      <w:sz w:val="22"/>
                      <w:szCs w:val="22"/>
                      <w:lang w:val="en-US"/>
                    </w:rPr>
                    <w:t>Structural Functions of Harmony</w:t>
                  </w:r>
                  <w:r w:rsidRPr="008C2ABF">
                    <w:rPr>
                      <w:rFonts w:ascii="Book Antiqua" w:hAnsi="Book Antiqua"/>
                      <w:noProof/>
                      <w:sz w:val="22"/>
                      <w:szCs w:val="22"/>
                      <w:lang w:val="en-US"/>
                    </w:rPr>
                    <w:t xml:space="preserve"> (2 ed.). London: Ernest Benn Limited</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 xml:space="preserve">Sugiyono. 2005. </w:t>
                  </w:r>
                  <w:r w:rsidRPr="008C2ABF">
                    <w:rPr>
                      <w:rFonts w:ascii="Book Antiqua" w:hAnsi="Book Antiqua"/>
                      <w:i/>
                      <w:iCs/>
                      <w:noProof/>
                      <w:sz w:val="22"/>
                      <w:szCs w:val="22"/>
                      <w:lang w:val="en-US"/>
                    </w:rPr>
                    <w:t>Memahami Penelitian Kualitatif.</w:t>
                  </w:r>
                  <w:r w:rsidRPr="008C2ABF">
                    <w:rPr>
                      <w:rFonts w:ascii="Book Antiqua" w:hAnsi="Book Antiqua"/>
                      <w:noProof/>
                      <w:sz w:val="22"/>
                      <w:szCs w:val="22"/>
                      <w:lang w:val="en-US"/>
                    </w:rPr>
                    <w:t xml:space="preserve"> Bandung: Alfabeta</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rPr>
                    <w:t xml:space="preserve">Sugiyono. 2012. </w:t>
                  </w:r>
                  <w:r w:rsidRPr="008C2ABF">
                    <w:rPr>
                      <w:rFonts w:ascii="Book Antiqua" w:hAnsi="Book Antiqua"/>
                      <w:i/>
                      <w:iCs/>
                      <w:noProof/>
                      <w:sz w:val="22"/>
                      <w:szCs w:val="22"/>
                    </w:rPr>
                    <w:t>Metode Penelitian dan Pengembangan dan R&amp;D.</w:t>
                  </w:r>
                  <w:r w:rsidRPr="008C2ABF">
                    <w:rPr>
                      <w:rFonts w:ascii="Book Antiqua" w:hAnsi="Book Antiqua"/>
                      <w:noProof/>
                      <w:sz w:val="22"/>
                      <w:szCs w:val="22"/>
                    </w:rPr>
                    <w:t xml:space="preserve"> Bandung: Alfabeta</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 xml:space="preserve">Sugiyono. 2015. </w:t>
                  </w:r>
                  <w:r w:rsidRPr="008C2ABF">
                    <w:rPr>
                      <w:rFonts w:ascii="Book Antiqua" w:hAnsi="Book Antiqua"/>
                      <w:i/>
                      <w:iCs/>
                      <w:noProof/>
                      <w:sz w:val="22"/>
                      <w:szCs w:val="22"/>
                      <w:lang w:val="en-US"/>
                    </w:rPr>
                    <w:t>Metode Penelitian Pendidikan (Pendekatan Kuantitatif, Kualitatif, dan R&amp;D).</w:t>
                  </w:r>
                  <w:r w:rsidRPr="008C2ABF">
                    <w:rPr>
                      <w:rFonts w:ascii="Book Antiqua" w:hAnsi="Book Antiqua"/>
                      <w:noProof/>
                      <w:sz w:val="22"/>
                      <w:szCs w:val="22"/>
                      <w:lang w:val="en-US"/>
                    </w:rPr>
                    <w:t xml:space="preserve"> Bandung: CV. Alfabeta</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Surmani, A</w:t>
                  </w:r>
                  <w:r w:rsidRPr="008C2ABF">
                    <w:rPr>
                      <w:rFonts w:ascii="Book Antiqua" w:hAnsi="Book Antiqua"/>
                      <w:noProof/>
                      <w:sz w:val="22"/>
                      <w:szCs w:val="22"/>
                    </w:rPr>
                    <w:t>ndrew</w:t>
                  </w:r>
                  <w:r w:rsidRPr="008C2ABF">
                    <w:rPr>
                      <w:rFonts w:ascii="Book Antiqua" w:hAnsi="Book Antiqua"/>
                      <w:noProof/>
                      <w:sz w:val="22"/>
                      <w:szCs w:val="22"/>
                      <w:lang w:val="en-US"/>
                    </w:rPr>
                    <w:t xml:space="preserve">. 2004. </w:t>
                  </w:r>
                  <w:r w:rsidRPr="008C2ABF">
                    <w:rPr>
                      <w:rFonts w:ascii="Book Antiqua" w:hAnsi="Book Antiqua"/>
                      <w:i/>
                      <w:iCs/>
                      <w:noProof/>
                      <w:sz w:val="22"/>
                      <w:szCs w:val="22"/>
                      <w:lang w:val="en-US"/>
                    </w:rPr>
                    <w:t>Essentials of Music Theory: A Complete Self-Study Course for All Musicians.</w:t>
                  </w:r>
                  <w:r w:rsidRPr="008C2ABF">
                    <w:rPr>
                      <w:rFonts w:ascii="Book Antiqua" w:hAnsi="Book Antiqua"/>
                      <w:noProof/>
                      <w:sz w:val="22"/>
                      <w:szCs w:val="22"/>
                      <w:lang w:val="en-US"/>
                    </w:rPr>
                    <w:t xml:space="preserve"> California: Alfred Publishing</w:t>
                  </w:r>
                </w:p>
                <w:p w:rsidR="008C2ABF" w:rsidRPr="008C2ABF" w:rsidRDefault="008C2ABF" w:rsidP="001E38C5">
                  <w:pPr>
                    <w:pStyle w:val="Bibliography"/>
                    <w:ind w:left="851" w:hanging="851"/>
                    <w:rPr>
                      <w:rFonts w:ascii="Book Antiqua" w:hAnsi="Book Antiqua"/>
                      <w:noProof/>
                      <w:sz w:val="22"/>
                      <w:szCs w:val="22"/>
                    </w:rPr>
                  </w:pPr>
                  <w:r w:rsidRPr="008C2ABF">
                    <w:rPr>
                      <w:rFonts w:ascii="Book Antiqua" w:hAnsi="Book Antiqua"/>
                      <w:noProof/>
                      <w:sz w:val="22"/>
                      <w:szCs w:val="22"/>
                      <w:lang w:val="en-US"/>
                    </w:rPr>
                    <w:t>Syafiq, M</w:t>
                  </w:r>
                  <w:r w:rsidRPr="008C2ABF">
                    <w:rPr>
                      <w:rFonts w:ascii="Book Antiqua" w:hAnsi="Book Antiqua"/>
                      <w:noProof/>
                      <w:sz w:val="22"/>
                      <w:szCs w:val="22"/>
                    </w:rPr>
                    <w:t>uhammad</w:t>
                  </w:r>
                  <w:r w:rsidRPr="008C2ABF">
                    <w:rPr>
                      <w:rFonts w:ascii="Book Antiqua" w:hAnsi="Book Antiqua"/>
                      <w:noProof/>
                      <w:sz w:val="22"/>
                      <w:szCs w:val="22"/>
                      <w:lang w:val="en-US"/>
                    </w:rPr>
                    <w:t xml:space="preserve">. 2003. </w:t>
                  </w:r>
                  <w:r w:rsidRPr="008C2ABF">
                    <w:rPr>
                      <w:rFonts w:ascii="Book Antiqua" w:hAnsi="Book Antiqua"/>
                      <w:i/>
                      <w:iCs/>
                      <w:noProof/>
                      <w:sz w:val="22"/>
                      <w:szCs w:val="22"/>
                      <w:lang w:val="en-US"/>
                    </w:rPr>
                    <w:t>Ensiklopedia Musik Klasik.</w:t>
                  </w:r>
                  <w:r w:rsidRPr="008C2ABF">
                    <w:rPr>
                      <w:rFonts w:ascii="Book Antiqua" w:hAnsi="Book Antiqua"/>
                      <w:noProof/>
                      <w:sz w:val="22"/>
                      <w:szCs w:val="22"/>
                      <w:lang w:val="en-US"/>
                    </w:rPr>
                    <w:t xml:space="preserve"> Yogyakarta: Adicita Karya Nusa</w:t>
                  </w:r>
                </w:p>
                <w:p w:rsidR="008C2ABF" w:rsidRPr="00F6167F" w:rsidRDefault="008C2ABF" w:rsidP="001E38C5">
                  <w:pPr>
                    <w:spacing w:after="0" w:line="240" w:lineRule="auto"/>
                    <w:ind w:left="851" w:hanging="851"/>
                    <w:jc w:val="both"/>
                    <w:rPr>
                      <w:rFonts w:ascii="Book Antiqua" w:hAnsi="Book Antiqua"/>
                      <w:sz w:val="20"/>
                    </w:rPr>
                  </w:pPr>
                  <w:r w:rsidRPr="008C2ABF">
                    <w:rPr>
                      <w:rFonts w:ascii="Book Antiqua" w:hAnsi="Book Antiqua"/>
                    </w:rPr>
                    <w:fldChar w:fldCharType="end"/>
                  </w:r>
                </w:p>
              </w:sdtContent>
            </w:sdt>
          </w:sdtContent>
        </w:sdt>
      </w:sdtContent>
    </w:sdt>
    <w:p w:rsidR="008C2ABF" w:rsidRPr="008C2ABF" w:rsidRDefault="008C2ABF" w:rsidP="008C3A97">
      <w:pPr>
        <w:spacing w:after="0" w:line="240" w:lineRule="auto"/>
        <w:jc w:val="both"/>
        <w:rPr>
          <w:rFonts w:ascii="Book Antiqua" w:hAnsi="Book Antiqua"/>
        </w:rPr>
        <w:sectPr w:rsidR="008C2ABF" w:rsidRPr="008C2ABF" w:rsidSect="006327C8">
          <w:type w:val="continuous"/>
          <w:pgSz w:w="11907" w:h="16839" w:code="9"/>
          <w:pgMar w:top="1418" w:right="1134" w:bottom="1134" w:left="1418" w:header="709" w:footer="709" w:gutter="0"/>
          <w:pgNumType w:start="37"/>
          <w:cols w:num="2" w:space="708"/>
          <w:titlePg/>
          <w:docGrid w:linePitch="360"/>
        </w:sectPr>
      </w:pPr>
    </w:p>
    <w:p w:rsidR="00514F43" w:rsidRPr="008C3A97" w:rsidRDefault="00514F43" w:rsidP="008C3A97">
      <w:pPr>
        <w:spacing w:after="0" w:line="240" w:lineRule="auto"/>
        <w:jc w:val="both"/>
      </w:pPr>
    </w:p>
    <w:sectPr w:rsidR="00514F43" w:rsidRPr="008C3A97" w:rsidSect="006327C8">
      <w:type w:val="continuous"/>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92203"/>
    <w:multiLevelType w:val="hybridMultilevel"/>
    <w:tmpl w:val="80C0A4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5BE1A5E"/>
    <w:multiLevelType w:val="multilevel"/>
    <w:tmpl w:val="DC08A55C"/>
    <w:lvl w:ilvl="0">
      <w:start w:val="1"/>
      <w:numFmt w:val="decimal"/>
      <w:pStyle w:val="Heading1"/>
      <w:lvlText w:val="%1"/>
      <w:lvlJc w:val="left"/>
      <w:pPr>
        <w:ind w:left="567" w:hanging="567"/>
      </w:pPr>
      <w:rPr>
        <w:rFonts w:hint="default"/>
        <w:color w:val="FFFFFF" w:themeColor="background1"/>
      </w:rPr>
    </w:lvl>
    <w:lvl w:ilvl="1">
      <w:start w:val="1"/>
      <w:numFmt w:val="decimal"/>
      <w:pStyle w:val="Heading2"/>
      <w:lvlText w:val="%1.%2"/>
      <w:lvlJc w:val="left"/>
      <w:pPr>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pStyle w:val="Heading3"/>
      <w:lvlText w:val="%1.%2.%3"/>
      <w:lvlJc w:val="left"/>
      <w:pPr>
        <w:ind w:left="567" w:hanging="567"/>
      </w:pPr>
      <w:rPr>
        <w:rFonts w:hint="default"/>
      </w:rPr>
    </w:lvl>
    <w:lvl w:ilvl="3">
      <w:start w:val="1"/>
      <w:numFmt w:val="decimal"/>
      <w:pStyle w:val="Heading4"/>
      <w:lvlText w:val="%1.%2.%3.%4"/>
      <w:lvlJc w:val="left"/>
      <w:pPr>
        <w:ind w:left="567" w:hanging="567"/>
      </w:pPr>
      <w:rPr>
        <w:rFonts w:hint="default"/>
      </w:rPr>
    </w:lvl>
    <w:lvl w:ilvl="4">
      <w:start w:val="1"/>
      <w:numFmt w:val="decimal"/>
      <w:pStyle w:val="Heading5"/>
      <w:lvlText w:val="%1.%2.%3.%4.%5"/>
      <w:lvlJc w:val="left"/>
      <w:pPr>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20"/>
  <w:drawingGridHorizontalSpacing w:val="110"/>
  <w:displayHorizontalDrawingGridEvery w:val="2"/>
  <w:characterSpacingControl w:val="doNotCompress"/>
  <w:compat/>
  <w:rsids>
    <w:rsidRoot w:val="00C5213E"/>
    <w:rsid w:val="00096A15"/>
    <w:rsid w:val="001E38C5"/>
    <w:rsid w:val="002D5473"/>
    <w:rsid w:val="00330A7E"/>
    <w:rsid w:val="003A4FD8"/>
    <w:rsid w:val="00434014"/>
    <w:rsid w:val="00514F43"/>
    <w:rsid w:val="005271F7"/>
    <w:rsid w:val="005B0EA8"/>
    <w:rsid w:val="005C3B12"/>
    <w:rsid w:val="006327C8"/>
    <w:rsid w:val="006F2A5A"/>
    <w:rsid w:val="0078019D"/>
    <w:rsid w:val="007D2A63"/>
    <w:rsid w:val="007E7142"/>
    <w:rsid w:val="00810A81"/>
    <w:rsid w:val="0081308E"/>
    <w:rsid w:val="00860AB9"/>
    <w:rsid w:val="008C2ABF"/>
    <w:rsid w:val="008C3A97"/>
    <w:rsid w:val="00A96A2C"/>
    <w:rsid w:val="00B00DD4"/>
    <w:rsid w:val="00C50643"/>
    <w:rsid w:val="00C5213E"/>
    <w:rsid w:val="00D2194F"/>
    <w:rsid w:val="00E07672"/>
    <w:rsid w:val="00E25F83"/>
    <w:rsid w:val="00FF119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F43"/>
  </w:style>
  <w:style w:type="paragraph" w:styleId="Heading1">
    <w:name w:val="heading 1"/>
    <w:basedOn w:val="Normal"/>
    <w:next w:val="Normal"/>
    <w:link w:val="Heading1Char"/>
    <w:uiPriority w:val="9"/>
    <w:qFormat/>
    <w:rsid w:val="002D5473"/>
    <w:pPr>
      <w:keepNext/>
      <w:keepLines/>
      <w:numPr>
        <w:numId w:val="1"/>
      </w:numPr>
      <w:spacing w:after="0" w:line="360" w:lineRule="auto"/>
      <w:jc w:val="both"/>
      <w:outlineLvl w:val="0"/>
    </w:pPr>
    <w:rPr>
      <w:rFonts w:ascii="Book Antiqua" w:eastAsiaTheme="majorEastAsia" w:hAnsi="Book Antiqua" w:cstheme="majorBidi"/>
      <w:b/>
      <w:bCs/>
      <w:sz w:val="20"/>
      <w:szCs w:val="28"/>
      <w:lang w:val="en-US" w:eastAsia="id-ID" w:bidi="en-US"/>
    </w:rPr>
  </w:style>
  <w:style w:type="paragraph" w:styleId="Heading2">
    <w:name w:val="heading 2"/>
    <w:basedOn w:val="Normal"/>
    <w:next w:val="Normal"/>
    <w:link w:val="Heading2Char"/>
    <w:uiPriority w:val="9"/>
    <w:unhideWhenUsed/>
    <w:qFormat/>
    <w:rsid w:val="002D5473"/>
    <w:pPr>
      <w:keepNext/>
      <w:keepLines/>
      <w:numPr>
        <w:ilvl w:val="1"/>
        <w:numId w:val="1"/>
      </w:numPr>
      <w:spacing w:before="80" w:after="0" w:line="360" w:lineRule="auto"/>
      <w:outlineLvl w:val="1"/>
    </w:pPr>
    <w:rPr>
      <w:rFonts w:ascii="Book Antiqua" w:eastAsiaTheme="majorEastAsia" w:hAnsi="Book Antiqua" w:cstheme="majorBidi"/>
      <w:b/>
      <w:bCs/>
      <w:sz w:val="20"/>
      <w:szCs w:val="26"/>
      <w:lang w:eastAsia="id-ID"/>
    </w:rPr>
  </w:style>
  <w:style w:type="paragraph" w:styleId="Heading3">
    <w:name w:val="heading 3"/>
    <w:basedOn w:val="Normal"/>
    <w:next w:val="Normal"/>
    <w:link w:val="Heading3Char"/>
    <w:uiPriority w:val="9"/>
    <w:unhideWhenUsed/>
    <w:qFormat/>
    <w:rsid w:val="002D5473"/>
    <w:pPr>
      <w:keepNext/>
      <w:keepLines/>
      <w:numPr>
        <w:ilvl w:val="2"/>
        <w:numId w:val="1"/>
      </w:numPr>
      <w:spacing w:after="0" w:line="360" w:lineRule="auto"/>
      <w:jc w:val="both"/>
      <w:outlineLvl w:val="2"/>
    </w:pPr>
    <w:rPr>
      <w:rFonts w:ascii="Book Antiqua" w:eastAsiaTheme="majorEastAsia" w:hAnsi="Book Antiqua" w:cstheme="majorBidi"/>
      <w:b/>
      <w:bCs/>
      <w:sz w:val="20"/>
      <w:szCs w:val="20"/>
      <w:lang w:eastAsia="id-ID"/>
    </w:rPr>
  </w:style>
  <w:style w:type="paragraph" w:styleId="Heading4">
    <w:name w:val="heading 4"/>
    <w:basedOn w:val="Normal"/>
    <w:next w:val="Normal"/>
    <w:link w:val="Heading4Char"/>
    <w:uiPriority w:val="9"/>
    <w:unhideWhenUsed/>
    <w:qFormat/>
    <w:rsid w:val="002D5473"/>
    <w:pPr>
      <w:numPr>
        <w:ilvl w:val="3"/>
        <w:numId w:val="1"/>
      </w:numPr>
      <w:spacing w:after="0" w:line="360" w:lineRule="auto"/>
      <w:jc w:val="both"/>
      <w:outlineLvl w:val="3"/>
    </w:pPr>
    <w:rPr>
      <w:rFonts w:ascii="Book Antiqua" w:eastAsia="Times New Roman" w:hAnsi="Book Antiqua" w:cs="Times New Roman"/>
      <w:sz w:val="20"/>
      <w:szCs w:val="24"/>
      <w:lang w:eastAsia="id-ID"/>
    </w:rPr>
  </w:style>
  <w:style w:type="paragraph" w:styleId="Heading5">
    <w:name w:val="heading 5"/>
    <w:basedOn w:val="Normal"/>
    <w:next w:val="Normal"/>
    <w:link w:val="Heading5Char"/>
    <w:uiPriority w:val="9"/>
    <w:unhideWhenUsed/>
    <w:qFormat/>
    <w:rsid w:val="002D5473"/>
    <w:pPr>
      <w:keepNext/>
      <w:keepLines/>
      <w:numPr>
        <w:ilvl w:val="4"/>
        <w:numId w:val="1"/>
      </w:numPr>
      <w:spacing w:before="80" w:after="0" w:line="360" w:lineRule="auto"/>
      <w:jc w:val="both"/>
      <w:outlineLvl w:val="4"/>
    </w:pPr>
    <w:rPr>
      <w:rFonts w:ascii="Book Antiqua" w:eastAsiaTheme="majorEastAsia" w:hAnsi="Book Antiqua" w:cstheme="majorBidi"/>
      <w:sz w:val="20"/>
      <w:szCs w:val="20"/>
      <w:lang w:eastAsia="id-ID"/>
    </w:rPr>
  </w:style>
  <w:style w:type="paragraph" w:styleId="Heading6">
    <w:name w:val="heading 6"/>
    <w:basedOn w:val="Normal"/>
    <w:next w:val="Normal"/>
    <w:link w:val="Heading6Char"/>
    <w:uiPriority w:val="9"/>
    <w:unhideWhenUsed/>
    <w:qFormat/>
    <w:rsid w:val="002D5473"/>
    <w:pPr>
      <w:keepNext/>
      <w:keepLines/>
      <w:numPr>
        <w:ilvl w:val="5"/>
        <w:numId w:val="1"/>
      </w:numPr>
      <w:spacing w:before="120" w:after="120" w:line="360" w:lineRule="auto"/>
      <w:jc w:val="both"/>
      <w:outlineLvl w:val="5"/>
    </w:pPr>
    <w:rPr>
      <w:rFonts w:ascii="Book Antiqua" w:eastAsiaTheme="majorEastAsia" w:hAnsi="Book Antiqua" w:cstheme="majorBidi"/>
      <w:iCs/>
      <w:sz w:val="20"/>
      <w:szCs w:val="20"/>
      <w:lang w:eastAsia="id-ID"/>
    </w:rPr>
  </w:style>
  <w:style w:type="paragraph" w:styleId="Heading7">
    <w:name w:val="heading 7"/>
    <w:basedOn w:val="Normal"/>
    <w:next w:val="Normal"/>
    <w:link w:val="Heading7Char"/>
    <w:uiPriority w:val="9"/>
    <w:semiHidden/>
    <w:unhideWhenUsed/>
    <w:qFormat/>
    <w:rsid w:val="002D5473"/>
    <w:pPr>
      <w:keepNext/>
      <w:keepLines/>
      <w:numPr>
        <w:ilvl w:val="6"/>
        <w:numId w:val="1"/>
      </w:numPr>
      <w:spacing w:before="200" w:after="0" w:line="240" w:lineRule="auto"/>
      <w:jc w:val="both"/>
      <w:outlineLvl w:val="6"/>
    </w:pPr>
    <w:rPr>
      <w:rFonts w:asciiTheme="majorHAnsi" w:eastAsiaTheme="majorEastAsia" w:hAnsiTheme="majorHAnsi" w:cstheme="majorBidi"/>
      <w:i/>
      <w:iCs/>
      <w:color w:val="404040" w:themeColor="text1" w:themeTint="BF"/>
      <w:sz w:val="21"/>
      <w:szCs w:val="20"/>
      <w:lang w:eastAsia="id-ID"/>
    </w:rPr>
  </w:style>
  <w:style w:type="paragraph" w:styleId="Heading8">
    <w:name w:val="heading 8"/>
    <w:basedOn w:val="Normal"/>
    <w:next w:val="Normal"/>
    <w:link w:val="Heading8Char"/>
    <w:uiPriority w:val="9"/>
    <w:semiHidden/>
    <w:unhideWhenUsed/>
    <w:qFormat/>
    <w:rsid w:val="002D5473"/>
    <w:pPr>
      <w:keepNext/>
      <w:keepLines/>
      <w:numPr>
        <w:ilvl w:val="7"/>
        <w:numId w:val="1"/>
      </w:numPr>
      <w:spacing w:before="200" w:after="0" w:line="240" w:lineRule="auto"/>
      <w:jc w:val="both"/>
      <w:outlineLvl w:val="7"/>
    </w:pPr>
    <w:rPr>
      <w:rFonts w:asciiTheme="majorHAnsi" w:eastAsiaTheme="majorEastAsia" w:hAnsiTheme="majorHAnsi" w:cstheme="majorBidi"/>
      <w:color w:val="404040" w:themeColor="text1" w:themeTint="BF"/>
      <w:sz w:val="20"/>
      <w:szCs w:val="20"/>
      <w:lang w:eastAsia="id-ID"/>
    </w:rPr>
  </w:style>
  <w:style w:type="paragraph" w:styleId="Heading9">
    <w:name w:val="heading 9"/>
    <w:basedOn w:val="Normal"/>
    <w:next w:val="Normal"/>
    <w:link w:val="Heading9Char"/>
    <w:uiPriority w:val="9"/>
    <w:semiHidden/>
    <w:unhideWhenUsed/>
    <w:qFormat/>
    <w:rsid w:val="002D5473"/>
    <w:pPr>
      <w:keepNext/>
      <w:keepLines/>
      <w:numPr>
        <w:ilvl w:val="8"/>
        <w:numId w:val="1"/>
      </w:numPr>
      <w:spacing w:before="200" w:after="0" w:line="240" w:lineRule="auto"/>
      <w:jc w:val="both"/>
      <w:outlineLvl w:val="8"/>
    </w:pPr>
    <w:rPr>
      <w:rFonts w:asciiTheme="majorHAnsi" w:eastAsiaTheme="majorEastAsia" w:hAnsiTheme="majorHAnsi" w:cstheme="majorBidi"/>
      <w:i/>
      <w:iCs/>
      <w:color w:val="404040" w:themeColor="text1" w:themeTint="BF"/>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473"/>
    <w:rPr>
      <w:rFonts w:ascii="Book Antiqua" w:eastAsiaTheme="majorEastAsia" w:hAnsi="Book Antiqua" w:cstheme="majorBidi"/>
      <w:b/>
      <w:bCs/>
      <w:sz w:val="20"/>
      <w:szCs w:val="28"/>
      <w:lang w:val="en-US" w:eastAsia="id-ID" w:bidi="en-US"/>
    </w:rPr>
  </w:style>
  <w:style w:type="character" w:customStyle="1" w:styleId="Heading2Char">
    <w:name w:val="Heading 2 Char"/>
    <w:basedOn w:val="DefaultParagraphFont"/>
    <w:link w:val="Heading2"/>
    <w:uiPriority w:val="9"/>
    <w:rsid w:val="002D5473"/>
    <w:rPr>
      <w:rFonts w:ascii="Book Antiqua" w:eastAsiaTheme="majorEastAsia" w:hAnsi="Book Antiqua" w:cstheme="majorBidi"/>
      <w:b/>
      <w:bCs/>
      <w:sz w:val="20"/>
      <w:szCs w:val="26"/>
      <w:lang w:eastAsia="id-ID"/>
    </w:rPr>
  </w:style>
  <w:style w:type="character" w:customStyle="1" w:styleId="Heading3Char">
    <w:name w:val="Heading 3 Char"/>
    <w:basedOn w:val="DefaultParagraphFont"/>
    <w:link w:val="Heading3"/>
    <w:uiPriority w:val="9"/>
    <w:rsid w:val="002D5473"/>
    <w:rPr>
      <w:rFonts w:ascii="Book Antiqua" w:eastAsiaTheme="majorEastAsia" w:hAnsi="Book Antiqua" w:cstheme="majorBidi"/>
      <w:b/>
      <w:bCs/>
      <w:sz w:val="20"/>
      <w:szCs w:val="20"/>
      <w:lang w:eastAsia="id-ID"/>
    </w:rPr>
  </w:style>
  <w:style w:type="character" w:customStyle="1" w:styleId="Heading4Char">
    <w:name w:val="Heading 4 Char"/>
    <w:basedOn w:val="DefaultParagraphFont"/>
    <w:link w:val="Heading4"/>
    <w:uiPriority w:val="9"/>
    <w:rsid w:val="002D5473"/>
    <w:rPr>
      <w:rFonts w:ascii="Book Antiqua" w:eastAsia="Times New Roman" w:hAnsi="Book Antiqua" w:cs="Times New Roman"/>
      <w:sz w:val="20"/>
      <w:szCs w:val="24"/>
      <w:lang w:eastAsia="id-ID"/>
    </w:rPr>
  </w:style>
  <w:style w:type="character" w:customStyle="1" w:styleId="Heading5Char">
    <w:name w:val="Heading 5 Char"/>
    <w:basedOn w:val="DefaultParagraphFont"/>
    <w:link w:val="Heading5"/>
    <w:uiPriority w:val="9"/>
    <w:rsid w:val="002D5473"/>
    <w:rPr>
      <w:rFonts w:ascii="Book Antiqua" w:eastAsiaTheme="majorEastAsia" w:hAnsi="Book Antiqua" w:cstheme="majorBidi"/>
      <w:sz w:val="20"/>
      <w:szCs w:val="20"/>
      <w:lang w:eastAsia="id-ID"/>
    </w:rPr>
  </w:style>
  <w:style w:type="character" w:customStyle="1" w:styleId="Heading6Char">
    <w:name w:val="Heading 6 Char"/>
    <w:basedOn w:val="DefaultParagraphFont"/>
    <w:link w:val="Heading6"/>
    <w:uiPriority w:val="9"/>
    <w:rsid w:val="002D5473"/>
    <w:rPr>
      <w:rFonts w:ascii="Book Antiqua" w:eastAsiaTheme="majorEastAsia" w:hAnsi="Book Antiqua" w:cstheme="majorBidi"/>
      <w:iCs/>
      <w:sz w:val="20"/>
      <w:szCs w:val="20"/>
      <w:lang w:eastAsia="id-ID"/>
    </w:rPr>
  </w:style>
  <w:style w:type="character" w:customStyle="1" w:styleId="Heading7Char">
    <w:name w:val="Heading 7 Char"/>
    <w:basedOn w:val="DefaultParagraphFont"/>
    <w:link w:val="Heading7"/>
    <w:uiPriority w:val="9"/>
    <w:semiHidden/>
    <w:rsid w:val="002D5473"/>
    <w:rPr>
      <w:rFonts w:asciiTheme="majorHAnsi" w:eastAsiaTheme="majorEastAsia" w:hAnsiTheme="majorHAnsi" w:cstheme="majorBidi"/>
      <w:i/>
      <w:iCs/>
      <w:color w:val="404040" w:themeColor="text1" w:themeTint="BF"/>
      <w:sz w:val="21"/>
      <w:szCs w:val="20"/>
      <w:lang w:eastAsia="id-ID"/>
    </w:rPr>
  </w:style>
  <w:style w:type="character" w:customStyle="1" w:styleId="Heading8Char">
    <w:name w:val="Heading 8 Char"/>
    <w:basedOn w:val="DefaultParagraphFont"/>
    <w:link w:val="Heading8"/>
    <w:uiPriority w:val="9"/>
    <w:semiHidden/>
    <w:rsid w:val="002D5473"/>
    <w:rPr>
      <w:rFonts w:asciiTheme="majorHAnsi" w:eastAsiaTheme="majorEastAsia" w:hAnsiTheme="majorHAnsi" w:cstheme="majorBidi"/>
      <w:color w:val="404040" w:themeColor="text1" w:themeTint="BF"/>
      <w:sz w:val="20"/>
      <w:szCs w:val="20"/>
      <w:lang w:eastAsia="id-ID"/>
    </w:rPr>
  </w:style>
  <w:style w:type="character" w:customStyle="1" w:styleId="Heading9Char">
    <w:name w:val="Heading 9 Char"/>
    <w:basedOn w:val="DefaultParagraphFont"/>
    <w:link w:val="Heading9"/>
    <w:uiPriority w:val="9"/>
    <w:semiHidden/>
    <w:rsid w:val="002D5473"/>
    <w:rPr>
      <w:rFonts w:asciiTheme="majorHAnsi" w:eastAsiaTheme="majorEastAsia" w:hAnsiTheme="majorHAnsi" w:cstheme="majorBidi"/>
      <w:i/>
      <w:iCs/>
      <w:color w:val="404040" w:themeColor="text1" w:themeTint="BF"/>
      <w:sz w:val="20"/>
      <w:szCs w:val="20"/>
      <w:lang w:eastAsia="id-ID"/>
    </w:rPr>
  </w:style>
  <w:style w:type="paragraph" w:styleId="Caption">
    <w:name w:val="caption"/>
    <w:basedOn w:val="Normal"/>
    <w:next w:val="Normal"/>
    <w:uiPriority w:val="35"/>
    <w:unhideWhenUsed/>
    <w:qFormat/>
    <w:rsid w:val="002D5473"/>
    <w:pPr>
      <w:spacing w:line="240" w:lineRule="auto"/>
      <w:jc w:val="both"/>
    </w:pPr>
    <w:rPr>
      <w:rFonts w:ascii="Times New Roman" w:eastAsia="Times New Roman" w:hAnsi="Times New Roman" w:cs="Times New Roman"/>
      <w:b/>
      <w:bCs/>
      <w:color w:val="4F81BD" w:themeColor="accent1"/>
      <w:sz w:val="18"/>
      <w:szCs w:val="18"/>
      <w:lang w:eastAsia="id-ID"/>
    </w:rPr>
  </w:style>
  <w:style w:type="table" w:styleId="TableGrid">
    <w:name w:val="Table Grid"/>
    <w:basedOn w:val="TableNormal"/>
    <w:uiPriority w:val="59"/>
    <w:rsid w:val="002D5473"/>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5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473"/>
    <w:rPr>
      <w:rFonts w:ascii="Tahoma" w:hAnsi="Tahoma" w:cs="Tahoma"/>
      <w:sz w:val="16"/>
      <w:szCs w:val="16"/>
    </w:rPr>
  </w:style>
  <w:style w:type="paragraph" w:styleId="ListParagraph">
    <w:name w:val="List Paragraph"/>
    <w:aliases w:val="Bulet1,Tabel,point-point,List Paragraph1,kepala,coba1,Body Text Char1,Char Char2,List Paragraph11,Recommendation,List Paragraph untuk Tabel,List Paragraph untuk tabel,Box,tabel,Dot pt,F5 List Paragraph,List Paragraph Char Char Char,Bullet"/>
    <w:basedOn w:val="Normal"/>
    <w:link w:val="ListParagraphChar"/>
    <w:uiPriority w:val="34"/>
    <w:qFormat/>
    <w:rsid w:val="008C2ABF"/>
    <w:pPr>
      <w:spacing w:after="0" w:line="240" w:lineRule="auto"/>
      <w:ind w:left="720"/>
      <w:contextualSpacing/>
      <w:jc w:val="both"/>
    </w:pPr>
    <w:rPr>
      <w:rFonts w:ascii="Times New Roman" w:eastAsia="Times New Roman" w:hAnsi="Times New Roman" w:cs="Times New Roman"/>
      <w:sz w:val="21"/>
      <w:szCs w:val="20"/>
      <w:lang w:eastAsia="id-ID"/>
    </w:rPr>
  </w:style>
  <w:style w:type="character" w:customStyle="1" w:styleId="ListParagraphChar">
    <w:name w:val="List Paragraph Char"/>
    <w:aliases w:val="Bulet1 Char,Tabel Char,point-point Char,List Paragraph1 Char,kepala Char,coba1 Char,Body Text Char1 Char,Char Char2 Char,List Paragraph11 Char,Recommendation Char,List Paragraph untuk Tabel Char,List Paragraph untuk tabel Char"/>
    <w:link w:val="ListParagraph"/>
    <w:uiPriority w:val="34"/>
    <w:locked/>
    <w:rsid w:val="008C2ABF"/>
    <w:rPr>
      <w:rFonts w:ascii="Times New Roman" w:eastAsia="Times New Roman" w:hAnsi="Times New Roman" w:cs="Times New Roman"/>
      <w:sz w:val="21"/>
      <w:szCs w:val="20"/>
      <w:lang w:eastAsia="id-ID"/>
    </w:rPr>
  </w:style>
  <w:style w:type="paragraph" w:styleId="Bibliography">
    <w:name w:val="Bibliography"/>
    <w:basedOn w:val="Normal"/>
    <w:next w:val="Normal"/>
    <w:uiPriority w:val="37"/>
    <w:unhideWhenUsed/>
    <w:rsid w:val="008C2ABF"/>
    <w:pPr>
      <w:spacing w:after="0" w:line="240" w:lineRule="auto"/>
      <w:jc w:val="both"/>
    </w:pPr>
    <w:rPr>
      <w:rFonts w:ascii="Times New Roman" w:eastAsia="Times New Roman" w:hAnsi="Times New Roman" w:cs="Times New Roman"/>
      <w:sz w:val="21"/>
      <w:szCs w:val="20"/>
      <w:lang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png"/><Relationship Id="rId55" Type="http://schemas.openxmlformats.org/officeDocument/2006/relationships/image" Target="media/image50.jpeg"/><Relationship Id="rId63" Type="http://schemas.openxmlformats.org/officeDocument/2006/relationships/image" Target="media/image58.png"/><Relationship Id="rId68" Type="http://schemas.openxmlformats.org/officeDocument/2006/relationships/image" Target="media/image63.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2.png"/><Relationship Id="rId61" Type="http://schemas.openxmlformats.org/officeDocument/2006/relationships/image" Target="media/image56.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png"/><Relationship Id="rId69"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jpe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Sug15</b:Tag>
    <b:SourceType>Book</b:SourceType>
    <b:Guid>{B66F315D-14EC-42D5-B956-3848DC085FE6}</b:Guid>
    <b:Author>
      <b:Author>
        <b:NameList>
          <b:Person>
            <b:Last>Sugiyono</b:Last>
          </b:Person>
        </b:NameList>
      </b:Author>
    </b:Author>
    <b:Title>Metode Penelitian Pendidikan (Pendekatan Kuantitatif, Kualitatif, dan R&amp;D)</b:Title>
    <b:Year>2015</b:Year>
    <b:City>Bandung</b:City>
    <b:Publisher>CV. Alfabeta</b:Publisher>
    <b:RefOrder>14</b:RefOrder>
  </b:Source>
  <b:Source>
    <b:Tag>Win13</b:Tag>
    <b:SourceType>Book</b:SourceType>
    <b:Guid>{6A3D9AC5-821E-418A-8FF2-B435870B5927}</b:Guid>
    <b:Author>
      <b:Author>
        <b:NameList>
          <b:Person>
            <b:Last>Sanjaya</b:Last>
            <b:First>Wina</b:First>
          </b:Person>
        </b:NameList>
      </b:Author>
    </b:Author>
    <b:Title>Penelitian Pendidikan, Jenis, Metode dan Prosedur</b:Title>
    <b:Year>2013</b:Year>
    <b:City>Jakarta</b:City>
    <b:Publisher>Kencana Prenada Media Group</b:Publisher>
    <b:RefOrder>15</b:RefOrder>
  </b:Source>
  <b:Source>
    <b:Tag>Sug12</b:Tag>
    <b:SourceType>Book</b:SourceType>
    <b:Guid>{91CCA8C7-BD1C-48A1-AC99-DB7623C47768}</b:Guid>
    <b:LCID>id-ID</b:LCID>
    <b:Author>
      <b:Author>
        <b:NameList>
          <b:Person>
            <b:Last>Sugiyono</b:Last>
          </b:Person>
        </b:NameList>
      </b:Author>
    </b:Author>
    <b:Title>Metode Penelitian dan Pengembangan dan R&amp;D</b:Title>
    <b:Year>2012</b:Year>
    <b:City>Bandung</b:City>
    <b:Publisher>Alfabeta</b:Publisher>
    <b:RefOrder>16</b:RefOrder>
  </b:Source>
  <b:Source>
    <b:Tag>Sug05</b:Tag>
    <b:SourceType>Book</b:SourceType>
    <b:Guid>{12911DFB-D14D-462B-BA0B-91FCD629E2A9}</b:Guid>
    <b:Author>
      <b:Author>
        <b:NameList>
          <b:Person>
            <b:Last>Sugiyono</b:Last>
          </b:Person>
        </b:NameList>
      </b:Author>
    </b:Author>
    <b:Title>Memahami Penelitian Kualitatif</b:Title>
    <b:Year>2005</b:Year>
    <b:City>Bandung</b:City>
    <b:Publisher>Alfabeta</b:Publisher>
    <b:RefOrder>17</b:RefOrder>
  </b:Source>
  <b:Source>
    <b:Tag>Sak03</b:Tag>
    <b:SourceType>Book</b:SourceType>
    <b:Guid>{AAC4A9A9-E1A5-445F-9E31-F5559D00F56A}</b:Guid>
    <b:LCID>id-ID</b:LCID>
    <b:Author>
      <b:Author>
        <b:NameList>
          <b:Person>
            <b:Last>Benward</b:Last>
            <b:First>Bruce</b:First>
          </b:Person>
        </b:NameList>
      </b:Author>
    </b:Author>
    <b:Title>Music : In Theory and Practice</b:Title>
    <b:Year>2003</b:Year>
    <b:Volume>I</b:Volume>
    <b:StandardNumber>ISBN 978-0-07-294262-0</b:StandardNumber>
    <b:Publisher>McGraw-Hill College</b:Publisher>
    <b:RefOrder>18</b:RefOrder>
  </b:Source>
  <b:Source>
    <b:Tag>Kar96</b:Tag>
    <b:SourceType>Book</b:SourceType>
    <b:Guid>{4F4ACCA8-1FCC-4E22-9EC3-7E4E8C2AA326}</b:Guid>
    <b:Author>
      <b:Author>
        <b:NameList>
          <b:Person>
            <b:Last>Prier</b:Last>
            <b:First>Karl-Edmund</b:First>
            <b:Middle>SJ</b:Middle>
          </b:Person>
        </b:NameList>
      </b:Author>
    </b:Author>
    <b:Title>Ilmu Bentuk Musik</b:Title>
    <b:Year>1996</b:Year>
    <b:City>Yogyakarta</b:City>
    <b:Publisher>Pusat Musik Liturgi</b:Publisher>
    <b:RefOrder>1</b:RefOrder>
  </b:Source>
  <b:Source>
    <b:Tag>Sya03</b:Tag>
    <b:SourceType>Book</b:SourceType>
    <b:Guid>{E3CCF234-1343-4E99-B710-2609D153A080}</b:Guid>
    <b:Author>
      <b:Author>
        <b:NameList>
          <b:Person>
            <b:Last>Syafiq</b:Last>
            <b:First>Muhammad</b:First>
          </b:Person>
        </b:NameList>
      </b:Author>
    </b:Author>
    <b:Title>Ensiklopedia Musik Klasik</b:Title>
    <b:Year>2003</b:Year>
    <b:City>Yogyakarta</b:City>
    <b:Publisher>Adicita Karya Nusa</b:Publisher>
    <b:RefOrder>3</b:RefOrder>
  </b:Source>
  <b:Source>
    <b:Tag>Sch83</b:Tag>
    <b:SourceType>Book</b:SourceType>
    <b:Guid>{45CE5529-F4E3-4E72-9C1F-26021DD75B27}</b:Guid>
    <b:Author>
      <b:Author>
        <b:NameList>
          <b:Person>
            <b:Last>Schoenberg</b:Last>
            <b:First>Arnold</b:First>
          </b:Person>
        </b:NameList>
      </b:Author>
    </b:Author>
    <b:Title>Structural Functions of Harmony</b:Title>
    <b:Year>1983</b:Year>
    <b:City>London</b:City>
    <b:Publisher>Ernest Benn Limited</b:Publisher>
    <b:Edition>2</b:Edition>
    <b:RefOrder>4</b:RefOrder>
  </b:Source>
  <b:Source>
    <b:Tag>Jam88</b:Tag>
    <b:SourceType>Book</b:SourceType>
    <b:Guid>{5C738AD9-70DA-4C9C-961F-946CADBE2B78}</b:Guid>
    <b:Author>
      <b:Author>
        <b:NameList>
          <b:Person>
            <b:Last>Jamalus</b:Last>
          </b:Person>
        </b:NameList>
      </b:Author>
    </b:Author>
    <b:Title>Pengajaran Musik Melalui Pengalaman Musik</b:Title>
    <b:Year>1988</b:Year>
    <b:City>Jakarta</b:City>
    <b:Publisher>Depdikbud Proyek Pengembangan Lembaga Pendidikan Tenaga Kependidikan</b:Publisher>
    <b:RefOrder>8</b:RefOrder>
  </b:Source>
  <b:Source>
    <b:Tag>Kar91</b:Tag>
    <b:SourceType>Book</b:SourceType>
    <b:Guid>{BAE3B189-C534-422E-BA27-0E5BB64AE5F4}</b:Guid>
    <b:Author>
      <b:Author>
        <b:NameList>
          <b:Person>
            <b:Last>Prier</b:Last>
            <b:First>Karl-Edmund</b:First>
            <b:Middle>SJ</b:Middle>
          </b:Person>
        </b:NameList>
      </b:Author>
    </b:Author>
    <b:Title>Sejarah Musik</b:Title>
    <b:Year>1991</b:Year>
    <b:City>Yogyakarta</b:City>
    <b:Publisher>Pusat Musik Liturgi</b:Publisher>
    <b:RefOrder>9</b:RefOrder>
  </b:Source>
  <b:Source>
    <b:Tag>Nor84</b:Tag>
    <b:SourceType>Book</b:SourceType>
    <b:Guid>{E078FDEE-FC87-4559-9D17-01663F084149}</b:Guid>
    <b:Author>
      <b:Author>
        <b:NameList>
          <b:Person>
            <b:Last>Monath</b:Last>
            <b:First>Norman</b:First>
          </b:Person>
        </b:NameList>
      </b:Author>
    </b:Author>
    <b:Title>Hoe to Play Popular Piano in 10 Easy Lessons</b:Title>
    <b:Year>1984</b:Year>
    <b:City>New York</b:City>
    <b:Publisher>Fireside Books</b:Publisher>
    <b:RefOrder>7</b:RefOrder>
  </b:Source>
  <b:Source>
    <b:Tag>And04</b:Tag>
    <b:SourceType>Book</b:SourceType>
    <b:Guid>{3667DE2E-8714-44A7-AA56-BF7BAD396E91}</b:Guid>
    <b:Author>
      <b:Author>
        <b:NameList>
          <b:Person>
            <b:Last>Surmani</b:Last>
            <b:First>Andrew</b:First>
          </b:Person>
        </b:NameList>
      </b:Author>
    </b:Author>
    <b:Title>Essentials of Music Theory: A Complete Self-Study Course for All Musicians</b:Title>
    <b:Year>2004</b:Year>
    <b:City>California</b:City>
    <b:Publisher>Alfred Publishing</b:Publisher>
    <b:RefOrder>6</b:RefOrder>
  </b:Source>
  <b:Source>
    <b:Tag>Ott65</b:Tag>
    <b:SourceType>Book</b:SourceType>
    <b:Guid>{04C600CF-15B1-4842-B7AC-624C1FE009D3}</b:Guid>
    <b:Author>
      <b:Author>
        <b:NameList>
          <b:Person>
            <b:Last>Károlyi</b:Last>
            <b:First>Ottó</b:First>
          </b:Person>
        </b:NameList>
      </b:Author>
    </b:Author>
    <b:Title>Introducing Music</b:Title>
    <b:Year>1969</b:Year>
    <b:Publisher>Penguin Books</b:Publisher>
    <b:RefOrder>5</b:RefOrder>
  </b:Source>
  <b:Source>
    <b:Tag>Dua08</b:Tag>
    <b:SourceType>Book</b:SourceType>
    <b:Guid>{45DEB300-3F87-46A1-9568-C6E49C7C59AF}</b:Guid>
    <b:Author>
      <b:Author>
        <b:NameList>
          <b:Person>
            <b:Last>Duarter</b:Last>
            <b:First>John</b:First>
          </b:Person>
        </b:NameList>
      </b:Author>
    </b:Author>
    <b:Title>Melody &amp; Harmony for Guitarists</b:Title>
    <b:Year>2008</b:Year>
    <b:City>Missouri</b:City>
    <b:Publisher>Mel Bay Publications</b:Publisher>
    <b:RefOrder>19</b:RefOrder>
  </b:Source>
  <b:Source>
    <b:Tag>Win</b:Tag>
    <b:SourceType>Book</b:SourceType>
    <b:Guid>{7C70F50C-B16C-4170-8AED-709BCE2F3258}</b:Guid>
    <b:Author>
      <b:Author>
        <b:NameList>
          <b:Person>
            <b:Last>Harrison</b:Last>
            <b:First>Winston</b:First>
          </b:Person>
        </b:NameList>
      </b:Author>
    </b:Author>
    <b:Title>The Rockmaster System: Relating Ongoing Chords to the Keyboard</b:Title>
    <b:Year>2005</b:Year>
    <b:City>New York</b:City>
    <b:Publisher>Dellwin Publishing Co.</b:Publisher>
    <b:RefOrder>20</b:RefOrder>
  </b:Source>
  <b:Source>
    <b:Tag>Has07</b:Tag>
    <b:SourceType>Book</b:SourceType>
    <b:Guid>{EA0F5261-6CCD-4387-88E5-F002D9CC126E}</b:Guid>
    <b:Author>
      <b:Author>
        <b:NameList>
          <b:Person>
            <b:Last>Alwi</b:Last>
            <b:First>Hasan</b:First>
          </b:Person>
        </b:NameList>
      </b:Author>
    </b:Author>
    <b:Title>Kamus Besar Bahasa Indonesia</b:Title>
    <b:Year>2007</b:Year>
    <b:City>Jakarta</b:City>
    <b:Publisher>Balai Pustaka</b:Publisher>
    <b:RefOrder>10</b:RefOrder>
  </b:Source>
  <b:Source>
    <b:Tag>Hon87</b:Tag>
    <b:SourceType>JournalArticle</b:SourceType>
    <b:Guid>{8F0A05ED-2A7E-496B-A393-BA6CF5209B05}</b:Guid>
    <b:LCID>0</b:LCID>
    <b:Author>
      <b:Author>
        <b:NameList>
          <b:Person>
            <b:Last>Honegger</b:Last>
            <b:First>Marc</b:First>
          </b:Person>
          <b:Person>
            <b:Last>Massenkeil</b:Last>
            <b:First>Gunther</b:First>
          </b:Person>
        </b:NameList>
      </b:Author>
    </b:Author>
    <b:Title>Das Grosse Lexikon der Musik. Band 3: Elsbeth - Haitink</b:Title>
    <b:Year>1987</b:Year>
    <b:JournalName>Aktualisierte Sonderausgabe</b:JournalName>
    <b:Pages>235</b:Pages>
    <b:RefOrder>13</b:RefOrder>
  </b:Source>
  <b:Source>
    <b:Tag>Rog98</b:Tag>
    <b:SourceType>Book</b:SourceType>
    <b:Guid>{77C571D8-425F-4920-8437-95DE2E8D156D}</b:Guid>
    <b:LCID>0</b:LCID>
    <b:Author>
      <b:Author>
        <b:NameList>
          <b:Person>
            <b:Last>Kamien</b:Last>
            <b:First>Roger</b:First>
          </b:Person>
        </b:NameList>
      </b:Author>
    </b:Author>
    <b:Title>Music An Appreciation</b:Title>
    <b:Year>1998</b:Year>
    <b:City>Boston</b:City>
    <b:Publisher>McGraw-Hill Humanities</b:Publisher>
    <b:RefOrder>11</b:RefOrder>
  </b:Source>
  <b:Source>
    <b:Tag>Pon032</b:Tag>
    <b:SourceType>Book</b:SourceType>
    <b:Guid>{55902EFE-4052-4181-92E1-F62AD492F6CE}</b:Guid>
    <b:LCID>0</b:LCID>
    <b:Author>
      <b:Author>
        <b:NameList>
          <b:Person>
            <b:Last>Banoe</b:Last>
            <b:First>Pono</b:First>
          </b:Person>
        </b:NameList>
      </b:Author>
    </b:Author>
    <b:Title>Kamus Musik</b:Title>
    <b:Year>2003</b:Year>
    <b:City>Yogyakarta</b:City>
    <b:Publisher>Kanisius</b:Publisher>
    <b:RefOrder>12</b:RefOrder>
  </b:Source>
  <b:Source>
    <b:Tag>Gen751</b:Tag>
    <b:SourceType>Book</b:SourceType>
    <b:Guid>{1EE48BA4-3D7E-48BB-BAD7-56F17AB2F44F}</b:Guid>
    <b:LCID>0</b:LCID>
    <b:Author>
      <b:Author>
        <b:NameList>
          <b:Person>
            <b:Last>Kawakami</b:Last>
            <b:First>Genichi</b:First>
          </b:Person>
        </b:NameList>
      </b:Author>
    </b:Author>
    <b:Title>Arranging Popular Music : A Practical Guide</b:Title>
    <b:Year>1975</b:Year>
    <b:City>Tokyo</b:City>
    <b:Publisher>Yamaha Music Foundation</b:Publisher>
    <b:RefOrder>21</b:RefOrder>
  </b:Source>
  <b:Source>
    <b:Tag>Moh08</b:Tag>
    <b:SourceType>Book</b:SourceType>
    <b:Guid>{E4CC0F54-0E22-4734-87F3-4867D7BBCCF7}</b:Guid>
    <b:LCID>0</b:LCID>
    <b:Author>
      <b:Author>
        <b:NameList>
          <b:Person>
            <b:Last>Muttaqin</b:Last>
            <b:First>Moh.</b:First>
          </b:Person>
        </b:NameList>
      </b:Author>
    </b:Author>
    <b:Title>Seni Musik Klasik Jilid 1 untuk SMK oleh Moh. Muttaqin, Kustap</b:Title>
    <b:Year>2008</b:Year>
    <b:City>Jakarta</b:City>
    <b:Publisher>Direktorat Pembinaan Sekolah Menengah Kejuruan, Direktorat Jenderal Manajemen Pendidikan Dasar dan Menengah, Departemen Pendidikan Nasional</b:Publisher>
    <b:RefOrder>2</b:RefOrder>
  </b:Source>
</b:Sources>
</file>

<file path=customXml/itemProps1.xml><?xml version="1.0" encoding="utf-8"?>
<ds:datastoreItem xmlns:ds="http://schemas.openxmlformats.org/officeDocument/2006/customXml" ds:itemID="{60261E0E-0955-4FCF-9722-B6C8FC738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Pages>
  <Words>7118</Words>
  <Characters>40574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BK</dc:creator>
  <cp:lastModifiedBy>LAPTOP BK</cp:lastModifiedBy>
  <cp:revision>17</cp:revision>
  <dcterms:created xsi:type="dcterms:W3CDTF">2020-07-06T22:49:00Z</dcterms:created>
  <dcterms:modified xsi:type="dcterms:W3CDTF">2020-07-07T01:18:00Z</dcterms:modified>
</cp:coreProperties>
</file>