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3081" w14:textId="5CB6034C" w:rsidR="0001659A" w:rsidRPr="0001659A" w:rsidRDefault="0018571B" w:rsidP="0018571B">
      <w:pPr>
        <w:jc w:val="center"/>
      </w:pPr>
      <w:r w:rsidRPr="0018571B">
        <w:rPr>
          <w:b/>
          <w:caps/>
          <w:kern w:val="28"/>
          <w:sz w:val="32"/>
          <w:szCs w:val="48"/>
        </w:rPr>
        <w:t>KEPUASAN PENGGUNA (MAHASISWA) TERHADAP DOSEN</w:t>
      </w:r>
      <w:r w:rsidR="0091614A">
        <w:rPr>
          <w:b/>
          <w:caps/>
          <w:kern w:val="28"/>
          <w:sz w:val="32"/>
          <w:szCs w:val="48"/>
        </w:rPr>
        <w:t xml:space="preserve"> di prodi s1 pendidikan tata busana universitas negeri surabaya</w:t>
      </w:r>
    </w:p>
    <w:p w14:paraId="6CB6B983" w14:textId="77777777" w:rsidR="00C56781" w:rsidRDefault="00C56781" w:rsidP="008D438D"/>
    <w:p w14:paraId="38F7CFE6" w14:textId="445AA63E" w:rsidR="00C56781" w:rsidRPr="008B08EF" w:rsidRDefault="0018571B" w:rsidP="008D438D">
      <w:pPr>
        <w:pStyle w:val="AuthorName"/>
      </w:pPr>
      <w:r>
        <w:t>Imami Arum Tri Rahayu</w:t>
      </w:r>
      <w:r w:rsidR="00C56781" w:rsidRPr="008B08EF">
        <w:rPr>
          <w:vertAlign w:val="superscript"/>
        </w:rPr>
        <w:t>1)</w:t>
      </w:r>
      <w:r w:rsidR="0091614A">
        <w:t xml:space="preserve"> dan</w:t>
      </w:r>
      <w:r w:rsidR="00C56781" w:rsidRPr="008B08EF">
        <w:t xml:space="preserve"> </w:t>
      </w:r>
      <w:r>
        <w:t>Lutfiyah Hidayati</w:t>
      </w:r>
      <w:r w:rsidR="00C56781" w:rsidRPr="008B08EF">
        <w:rPr>
          <w:vertAlign w:val="superscript"/>
        </w:rPr>
        <w:t>2)</w:t>
      </w:r>
    </w:p>
    <w:p w14:paraId="15EF8765" w14:textId="1B020455" w:rsidR="00C56781" w:rsidRDefault="00C56781" w:rsidP="008D438D">
      <w:pPr>
        <w:jc w:val="center"/>
      </w:pPr>
      <w:r w:rsidRPr="008B08EF">
        <w:rPr>
          <w:vertAlign w:val="superscript"/>
        </w:rPr>
        <w:t>1, 2</w:t>
      </w:r>
      <w:r w:rsidR="0018571B">
        <w:rPr>
          <w:vertAlign w:val="superscript"/>
        </w:rPr>
        <w:t>,</w:t>
      </w:r>
      <w:r w:rsidRPr="008B08EF">
        <w:rPr>
          <w:vertAlign w:val="superscript"/>
        </w:rPr>
        <w:t>)</w:t>
      </w:r>
      <w:r w:rsidR="0018571B" w:rsidRPr="0018571B">
        <w:t xml:space="preserve"> </w:t>
      </w:r>
      <w:r w:rsidR="0018571B">
        <w:t xml:space="preserve">Pendidikan Kesejahteraan Keluarga, Universitas Negeri Surabaya </w:t>
      </w:r>
    </w:p>
    <w:p w14:paraId="2765AEEB" w14:textId="335D8878" w:rsidR="00C56781" w:rsidRDefault="00C56781" w:rsidP="008D438D">
      <w:pPr>
        <w:jc w:val="center"/>
      </w:pPr>
      <w:r>
        <w:t xml:space="preserve">e-mail: </w:t>
      </w:r>
      <w:r w:rsidR="0018571B">
        <w:t>imamirahayu@unesa.ac.id</w:t>
      </w:r>
      <w:r w:rsidRPr="008B08EF">
        <w:rPr>
          <w:vertAlign w:val="superscript"/>
        </w:rPr>
        <w:t>1)</w:t>
      </w:r>
      <w:r>
        <w:t xml:space="preserve">, </w:t>
      </w:r>
      <w:r w:rsidR="0018571B">
        <w:t>lutfiyahhidayati@unesa.ac.id</w:t>
      </w:r>
      <w:r w:rsidRPr="008B08EF">
        <w:rPr>
          <w:vertAlign w:val="superscript"/>
        </w:rPr>
        <w:t>2)</w:t>
      </w:r>
    </w:p>
    <w:p w14:paraId="02F426C5" w14:textId="77777777" w:rsidR="00C56781" w:rsidRPr="00A21072" w:rsidRDefault="00C56781" w:rsidP="008D438D"/>
    <w:p w14:paraId="6B800C49" w14:textId="77777777" w:rsidR="00C56781" w:rsidRPr="00C03489" w:rsidRDefault="00C56781" w:rsidP="008D438D">
      <w:pPr>
        <w:pStyle w:val="Abstract"/>
        <w:jc w:val="center"/>
        <w:rPr>
          <w:b/>
          <w:i w:val="0"/>
        </w:rPr>
      </w:pPr>
      <w:r w:rsidRPr="00C03489">
        <w:rPr>
          <w:b/>
          <w:i w:val="0"/>
        </w:rPr>
        <w:t>ABSTRAK</w:t>
      </w:r>
    </w:p>
    <w:p w14:paraId="62033EEF" w14:textId="542710CF" w:rsidR="00C56781" w:rsidRDefault="009B689D" w:rsidP="000F67D2">
      <w:pPr>
        <w:pStyle w:val="Default"/>
        <w:ind w:firstLine="142"/>
        <w:jc w:val="both"/>
        <w:rPr>
          <w:i/>
          <w:sz w:val="20"/>
          <w:szCs w:val="20"/>
        </w:rPr>
      </w:pPr>
      <w:r w:rsidRPr="009B689D">
        <w:rPr>
          <w:bCs/>
          <w:i/>
          <w:color w:val="202124"/>
          <w:sz w:val="20"/>
          <w:szCs w:val="20"/>
          <w:shd w:val="clear" w:color="auto" w:fill="FFFFFF"/>
        </w:rPr>
        <w:t>Kepuasan mahasiswa</w:t>
      </w:r>
      <w:r w:rsidRPr="009B689D">
        <w:rPr>
          <w:i/>
          <w:color w:val="202124"/>
          <w:sz w:val="20"/>
          <w:szCs w:val="20"/>
          <w:shd w:val="clear" w:color="auto" w:fill="FFFFFF"/>
        </w:rPr>
        <w:t> adalah sikap positif </w:t>
      </w:r>
      <w:r w:rsidRPr="009B689D">
        <w:rPr>
          <w:bCs/>
          <w:i/>
          <w:color w:val="202124"/>
          <w:sz w:val="20"/>
          <w:szCs w:val="20"/>
          <w:shd w:val="clear" w:color="auto" w:fill="FFFFFF"/>
        </w:rPr>
        <w:t>mahasiswa</w:t>
      </w:r>
      <w:r w:rsidRPr="009B689D">
        <w:rPr>
          <w:i/>
          <w:color w:val="202124"/>
          <w:sz w:val="20"/>
          <w:szCs w:val="20"/>
          <w:shd w:val="clear" w:color="auto" w:fill="FFFFFF"/>
        </w:rPr>
        <w:t> terhadap pelayanan lembaga pendidikan tinggi karena adanya kesesuaian antara harapan dari pelayanan dibandingkan dengan kenyataan yang diterimanya</w:t>
      </w:r>
      <w:r w:rsidR="00C56781" w:rsidRPr="009B689D">
        <w:rPr>
          <w:i/>
          <w:sz w:val="20"/>
          <w:szCs w:val="20"/>
        </w:rPr>
        <w:t>.</w:t>
      </w:r>
      <w:r w:rsidRPr="009B689D">
        <w:rPr>
          <w:i/>
          <w:sz w:val="20"/>
          <w:szCs w:val="20"/>
        </w:rPr>
        <w:t xml:space="preserve"> Tujuan penelitian ini adalah ingin mengetahui bagaimana kepuasan mahasiswa terdadap layanan Dosen di prodi S1 Pendidikan Tata Busana, jurusan Pendidikan Kesejahteraan Keluarga (PKK), Fakultas Teknik (FT), Universitas Negeri Surabaya (Unesa). Kepuasan mahasiswa terhadap Dosen meliputi 5 aspek antara lain: 1) Keandalan (reliability), 2) Daya tanggap (responsiveness), 3) Kepastian (assurance), 4) Empati (empathy),  dan 5) Tangible. Penelitian ini adalah penelitian deskriptif yang bersifat kualitatif dengan subjek mahasiswa aktif di prodi S1 Pendidikan Tata Busana sebanyak 146 orang. Pengambilan data dilakukan dengan menggunakan angket secara online melalui google form. Hasil penelitian ini diketahui bahwa aspek keandalan (reliability) diperoleh skor 2,97 (baik), aspek  daya tanggap (responsiveness) diperoleh skor 2,87 (baik), aspek  kepastian (assurance) diperoleh skor 3,06 (baik), aspek empati (empathy) diperoleh skor 2,75 (baik), dan aspek tangible diperoleh skor 2,93 (baik). Dari kelima aspek tersebut didapatkan  rata-rata skor 2,94, sehingga dapat disimpulkan bahwa kepuasan mahasiswa terhadap Dosen  di Prodi S1 Pendidikan Tata Busana  adalah </w:t>
      </w:r>
      <w:r>
        <w:rPr>
          <w:i/>
          <w:sz w:val="20"/>
          <w:szCs w:val="20"/>
        </w:rPr>
        <w:t xml:space="preserve">Baik. </w:t>
      </w:r>
    </w:p>
    <w:p w14:paraId="79BCC1FE" w14:textId="77777777" w:rsidR="000F67D2" w:rsidRPr="000F67D2" w:rsidRDefault="000F67D2" w:rsidP="000F67D2">
      <w:pPr>
        <w:pStyle w:val="Default"/>
        <w:ind w:firstLine="142"/>
        <w:jc w:val="both"/>
        <w:rPr>
          <w:i/>
          <w:sz w:val="20"/>
          <w:szCs w:val="20"/>
        </w:rPr>
      </w:pPr>
    </w:p>
    <w:p w14:paraId="31923D2D" w14:textId="45F7F573" w:rsidR="00C56781" w:rsidRPr="009B689D" w:rsidRDefault="00C56781" w:rsidP="008D438D">
      <w:pPr>
        <w:pStyle w:val="IndexTerms"/>
        <w:rPr>
          <w:rStyle w:val="Hyperlink"/>
          <w:i w:val="0"/>
          <w:color w:val="auto"/>
          <w:sz w:val="20"/>
          <w:szCs w:val="20"/>
          <w:u w:val="none"/>
        </w:rPr>
      </w:pPr>
      <w:r w:rsidRPr="009B689D">
        <w:rPr>
          <w:b/>
          <w:sz w:val="20"/>
          <w:szCs w:val="20"/>
        </w:rPr>
        <w:t>Kata Kunci</w:t>
      </w:r>
      <w:r w:rsidRPr="009B689D">
        <w:rPr>
          <w:sz w:val="20"/>
          <w:szCs w:val="20"/>
        </w:rPr>
        <w:t xml:space="preserve">: </w:t>
      </w:r>
      <w:r w:rsidR="000F67D2">
        <w:rPr>
          <w:sz w:val="20"/>
          <w:szCs w:val="20"/>
        </w:rPr>
        <w:t>kepuasan mahasiswa terhadap dosen</w:t>
      </w:r>
    </w:p>
    <w:p w14:paraId="5241C5D5" w14:textId="77777777" w:rsidR="00C56781" w:rsidRDefault="00C56781" w:rsidP="008D438D"/>
    <w:p w14:paraId="404F5817" w14:textId="77777777" w:rsidR="00C56781" w:rsidRPr="00C03489" w:rsidRDefault="00C56781" w:rsidP="008D438D">
      <w:pPr>
        <w:pStyle w:val="Abstract"/>
        <w:jc w:val="center"/>
        <w:rPr>
          <w:b/>
          <w:i w:val="0"/>
        </w:rPr>
      </w:pPr>
      <w:r>
        <w:rPr>
          <w:b/>
          <w:i w:val="0"/>
        </w:rPr>
        <w:t>ABSTRACT</w:t>
      </w:r>
    </w:p>
    <w:p w14:paraId="64B0ACE3" w14:textId="36D912AB" w:rsidR="00856AD4" w:rsidRPr="00856AD4" w:rsidRDefault="00856AD4" w:rsidP="00856A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02124"/>
          <w:sz w:val="20"/>
        </w:rPr>
      </w:pPr>
      <w:r w:rsidRPr="00856AD4">
        <w:rPr>
          <w:i/>
          <w:color w:val="202124"/>
          <w:sz w:val="20"/>
          <w:lang w:val="en"/>
        </w:rPr>
        <w:t xml:space="preserve">Student satisfaction is a student's positive attitude towards the services of higher education institutions because there is a match between the expectations of the service compared to the reality they receive. The purpose of this study was to find out how students' satisfaction with Lecturer services at the Undergraduate Fashion Design study program, majoring in Family Welfare Education, Faculty of Engineering, </w:t>
      </w:r>
      <w:r>
        <w:rPr>
          <w:i/>
          <w:color w:val="202124"/>
          <w:sz w:val="20"/>
          <w:lang w:val="en"/>
        </w:rPr>
        <w:t>Universitas Negeri Surabaya</w:t>
      </w:r>
      <w:r w:rsidRPr="00856AD4">
        <w:rPr>
          <w:i/>
          <w:color w:val="202124"/>
          <w:sz w:val="20"/>
          <w:lang w:val="en"/>
        </w:rPr>
        <w:t xml:space="preserve"> (Unesa). Student satisfaction with lecturers includes 5 aspects, including: 1) Reliability, 2) Responsiveness, 3) Assurance, 4) Empathy, and 5) Tangible. This research is a descriptive qualitative research with active student subjects in the Bachelor of Fashion Education study program as many as 146 people. Data retrieval is done by using an online questionnaire via google form. The results of this study note that the aspect of reliability obtained a score of 2.97 (good), the aspect of responsiveness obtained a score of 2.87 (good), the aspect of </w:t>
      </w:r>
      <w:r>
        <w:rPr>
          <w:i/>
          <w:color w:val="202124"/>
          <w:sz w:val="20"/>
          <w:lang w:val="en"/>
        </w:rPr>
        <w:t xml:space="preserve">assurance </w:t>
      </w:r>
      <w:r w:rsidRPr="00856AD4">
        <w:rPr>
          <w:i/>
          <w:color w:val="202124"/>
          <w:sz w:val="20"/>
          <w:lang w:val="en"/>
        </w:rPr>
        <w:t xml:space="preserve"> obtained a score of 3.06 (good), the aspect of empathy obtained a score of 2.75 (good), and the tangible aspect obtained a score of 2.93 (good). From these five aspects, an average score of 2.94 was obtained, so it can be concluded that student satisfaction with Lecturers in the Undergraduate Study Program of Fashion Design Education is good.</w:t>
      </w:r>
    </w:p>
    <w:p w14:paraId="176EEE1D" w14:textId="77777777" w:rsidR="00C56781" w:rsidRPr="00722CD8" w:rsidRDefault="00C56781" w:rsidP="008D438D">
      <w:pPr>
        <w:tabs>
          <w:tab w:val="left" w:pos="4404"/>
        </w:tabs>
        <w:rPr>
          <w:sz w:val="20"/>
        </w:rPr>
      </w:pPr>
      <w:r w:rsidRPr="00722CD8">
        <w:rPr>
          <w:sz w:val="20"/>
        </w:rPr>
        <w:tab/>
      </w:r>
    </w:p>
    <w:p w14:paraId="557F42A4" w14:textId="5E2D1E79" w:rsidR="00C56781" w:rsidRPr="003A76D7" w:rsidRDefault="00C56781" w:rsidP="003A76D7">
      <w:pPr>
        <w:pStyle w:val="IndexTerms"/>
        <w:rPr>
          <w:sz w:val="20"/>
          <w:szCs w:val="20"/>
        </w:rPr>
      </w:pPr>
      <w:r w:rsidRPr="00722CD8">
        <w:rPr>
          <w:b/>
          <w:sz w:val="20"/>
          <w:szCs w:val="20"/>
        </w:rPr>
        <w:t>Keywords</w:t>
      </w:r>
      <w:r w:rsidRPr="00722CD8">
        <w:rPr>
          <w:sz w:val="20"/>
          <w:szCs w:val="20"/>
        </w:rPr>
        <w:t xml:space="preserve">: </w:t>
      </w:r>
      <w:r w:rsidR="000F67D2" w:rsidRPr="000F67D2">
        <w:rPr>
          <w:color w:val="202124"/>
          <w:sz w:val="20"/>
          <w:szCs w:val="20"/>
          <w:lang w:val="en"/>
        </w:rPr>
        <w:t>students' satisfaction with Lecturer services</w:t>
      </w:r>
      <w:r w:rsidR="000F67D2">
        <w:rPr>
          <w:sz w:val="20"/>
          <w:szCs w:val="20"/>
        </w:rPr>
        <w:t xml:space="preserve"> </w:t>
      </w:r>
    </w:p>
    <w:p w14:paraId="04956B15" w14:textId="52654CEA" w:rsidR="00C56781" w:rsidRPr="008348B4" w:rsidRDefault="00C56781" w:rsidP="008348B4">
      <w:pPr>
        <w:pStyle w:val="Heading1"/>
      </w:pPr>
      <w:r w:rsidRPr="008348B4">
        <w:t>Pendahuluan</w:t>
      </w:r>
    </w:p>
    <w:p w14:paraId="04C26476" w14:textId="28ED5423" w:rsidR="005431B0" w:rsidRPr="005431B0" w:rsidRDefault="00624D43" w:rsidP="005431B0">
      <w:pPr>
        <w:pStyle w:val="Text"/>
        <w:keepNext/>
        <w:framePr w:dropCap="drop" w:lines="3" w:wrap="around" w:vAnchor="text" w:hAnchor="text"/>
        <w:widowControl/>
        <w:suppressAutoHyphens w:val="0"/>
        <w:spacing w:line="758" w:lineRule="exact"/>
        <w:ind w:firstLine="0"/>
        <w:textAlignment w:val="baseline"/>
        <w:rPr>
          <w:smallCaps/>
          <w:position w:val="-10"/>
          <w:sz w:val="102"/>
        </w:rPr>
      </w:pPr>
      <w:r>
        <w:rPr>
          <w:smallCaps/>
          <w:position w:val="-10"/>
          <w:sz w:val="102"/>
        </w:rPr>
        <w:t>I</w:t>
      </w:r>
    </w:p>
    <w:p w14:paraId="70C825EE" w14:textId="77777777" w:rsidR="00B64352" w:rsidRPr="00840BA6" w:rsidRDefault="00624D43" w:rsidP="00624D43">
      <w:pPr>
        <w:pStyle w:val="Default"/>
        <w:jc w:val="both"/>
        <w:rPr>
          <w:sz w:val="22"/>
          <w:szCs w:val="22"/>
        </w:rPr>
      </w:pPr>
      <w:r w:rsidRPr="00840BA6">
        <w:rPr>
          <w:sz w:val="22"/>
          <w:szCs w:val="22"/>
        </w:rPr>
        <w:t>su utama dalam peningkatan mutu Perguruan Tinggi (PT) adalah peningkatan kompetensi dan profesionalisme pendidik dan tenaga kependidikan</w:t>
      </w:r>
      <w:r w:rsidR="00A705BB" w:rsidRPr="00840BA6">
        <w:rPr>
          <w:sz w:val="22"/>
          <w:szCs w:val="22"/>
        </w:rPr>
        <w:t>.</w:t>
      </w:r>
      <w:r w:rsidRPr="00840BA6">
        <w:rPr>
          <w:sz w:val="22"/>
          <w:szCs w:val="22"/>
        </w:rPr>
        <w:t xml:space="preserve"> Sehingga PT dituntut untuk meningkatkan mutu pendidikan yang mampu menghasilkan lulusan yang unggul. Universitas Negeri Surabaya merupakan salah satu Perguruan Tinggi yang memiliki komitmen yang tinggi untuk menghasilkan pendidikan yang bermutu. Hal ini terlihat dari keseriusan semua komponen penyelenggara pendidikan (mulai dari dosen, tenaga kependidikan, sampai fungsionaris/pengurus stru</w:t>
      </w:r>
      <w:r w:rsidR="00512227" w:rsidRPr="00840BA6">
        <w:rPr>
          <w:sz w:val="22"/>
          <w:szCs w:val="22"/>
        </w:rPr>
        <w:t>k</w:t>
      </w:r>
      <w:r w:rsidRPr="00840BA6">
        <w:rPr>
          <w:sz w:val="22"/>
          <w:szCs w:val="22"/>
        </w:rPr>
        <w:t xml:space="preserve">tural) untuk terus meningkatkan mutu pelayanan pendidikan. </w:t>
      </w:r>
    </w:p>
    <w:p w14:paraId="19717746" w14:textId="1F799CC4" w:rsidR="00B64352" w:rsidRPr="00840BA6" w:rsidRDefault="00624D43" w:rsidP="00C93BAF">
      <w:pPr>
        <w:pStyle w:val="Default"/>
        <w:ind w:firstLine="284"/>
        <w:jc w:val="both"/>
        <w:rPr>
          <w:sz w:val="22"/>
          <w:szCs w:val="22"/>
        </w:rPr>
      </w:pPr>
      <w:r w:rsidRPr="00840BA6">
        <w:rPr>
          <w:sz w:val="22"/>
          <w:szCs w:val="22"/>
        </w:rPr>
        <w:t xml:space="preserve">Adapun Visi yang diemban Universitas Negeri Surabaya adalah Unggul dalam Kependidikan Kukuh dalam Keilmuan. Untuk menuju visi tersebut, maka salah satu misi yang diemban Unesa adalah </w:t>
      </w:r>
      <w:r w:rsidR="00B64352" w:rsidRPr="00840BA6">
        <w:rPr>
          <w:sz w:val="22"/>
          <w:szCs w:val="22"/>
        </w:rPr>
        <w:t>m</w:t>
      </w:r>
      <w:r w:rsidRPr="00840BA6">
        <w:rPr>
          <w:sz w:val="22"/>
          <w:szCs w:val="22"/>
        </w:rPr>
        <w:t>enyelenggarakan pendidikan dan pembelajaran yang berpusat pada peserta didik dengan menggunakan pendekatan pembelajaran yang efektif dan mengoptimalkan pemanfaatan teknologi</w:t>
      </w:r>
      <w:r w:rsidR="00804F1E">
        <w:rPr>
          <w:sz w:val="22"/>
          <w:szCs w:val="22"/>
        </w:rPr>
        <w:t xml:space="preserve"> [1]</w:t>
      </w:r>
      <w:r w:rsidRPr="00840BA6">
        <w:rPr>
          <w:sz w:val="22"/>
          <w:szCs w:val="22"/>
        </w:rPr>
        <w:t xml:space="preserve">. Dalam upaya mewujudkan visi dan misi tersebut yang perlu mendapat perhatian adalah mempertimbangkan aspek kepuasan </w:t>
      </w:r>
      <w:r w:rsidRPr="00C93BAF">
        <w:rPr>
          <w:sz w:val="22"/>
          <w:szCs w:val="22"/>
        </w:rPr>
        <w:t>mahasiswa</w:t>
      </w:r>
      <w:r w:rsidR="00C93BAF" w:rsidRPr="00C93BAF">
        <w:rPr>
          <w:sz w:val="22"/>
          <w:szCs w:val="22"/>
        </w:rPr>
        <w:t xml:space="preserve">. </w:t>
      </w:r>
      <w:r w:rsidR="00C93BAF" w:rsidRPr="00C93BAF">
        <w:rPr>
          <w:bCs/>
          <w:color w:val="202124"/>
          <w:sz w:val="22"/>
          <w:szCs w:val="22"/>
          <w:shd w:val="clear" w:color="auto" w:fill="FFFFFF"/>
        </w:rPr>
        <w:t>Kepuasan mahasiswa</w:t>
      </w:r>
      <w:r w:rsidR="00C93BAF" w:rsidRPr="00C93BAF">
        <w:rPr>
          <w:color w:val="202124"/>
          <w:sz w:val="22"/>
          <w:szCs w:val="22"/>
          <w:shd w:val="clear" w:color="auto" w:fill="FFFFFF"/>
        </w:rPr>
        <w:t> adalah sikap positif </w:t>
      </w:r>
      <w:r w:rsidR="00C93BAF" w:rsidRPr="00C93BAF">
        <w:rPr>
          <w:bCs/>
          <w:color w:val="202124"/>
          <w:sz w:val="22"/>
          <w:szCs w:val="22"/>
          <w:shd w:val="clear" w:color="auto" w:fill="FFFFFF"/>
        </w:rPr>
        <w:t>mahasiswa</w:t>
      </w:r>
      <w:r w:rsidR="00C93BAF" w:rsidRPr="00C93BAF">
        <w:rPr>
          <w:color w:val="202124"/>
          <w:sz w:val="22"/>
          <w:szCs w:val="22"/>
          <w:shd w:val="clear" w:color="auto" w:fill="FFFFFF"/>
        </w:rPr>
        <w:t xml:space="preserve"> terhadap pelayanan lembaga pendidikan tinggi karena adanya kesesuaian antara harapan dari pelayanan dibandingkan dengan kenyataan yang diterimanya </w:t>
      </w:r>
      <w:r w:rsidR="00804F1E">
        <w:rPr>
          <w:color w:val="202124"/>
          <w:sz w:val="22"/>
          <w:szCs w:val="22"/>
          <w:shd w:val="clear" w:color="auto" w:fill="FFFFFF"/>
        </w:rPr>
        <w:t>[2]</w:t>
      </w:r>
      <w:r w:rsidR="00C93BAF">
        <w:rPr>
          <w:sz w:val="22"/>
          <w:szCs w:val="22"/>
        </w:rPr>
        <w:t xml:space="preserve">. Kepuasan mahasiswa meliputi kepuasan terhadap layanan Dosen, layanan tenaga kependidikan, layanan pengurus structural dan kepuasan terhahap sarana prasarana yang ada di perguruan tinggi. </w:t>
      </w:r>
      <w:r w:rsidRPr="00C93BAF">
        <w:rPr>
          <w:sz w:val="22"/>
          <w:szCs w:val="22"/>
        </w:rPr>
        <w:t xml:space="preserve">Informasi kepuasan mahasiswa berupa survai pengukuran kepuasaan mahasiswa dalam rangka pengembangan kualitas </w:t>
      </w:r>
      <w:r w:rsidR="00B64352" w:rsidRPr="00C93BAF">
        <w:rPr>
          <w:sz w:val="22"/>
          <w:szCs w:val="22"/>
        </w:rPr>
        <w:t>p</w:t>
      </w:r>
      <w:r w:rsidRPr="00C93BAF">
        <w:rPr>
          <w:sz w:val="22"/>
          <w:szCs w:val="22"/>
        </w:rPr>
        <w:t xml:space="preserve">elayanan </w:t>
      </w:r>
      <w:r w:rsidR="00B64352" w:rsidRPr="00C93BAF">
        <w:rPr>
          <w:sz w:val="22"/>
          <w:szCs w:val="22"/>
        </w:rPr>
        <w:t>dilakukan</w:t>
      </w:r>
      <w:r w:rsidR="00B64352" w:rsidRPr="00840BA6">
        <w:rPr>
          <w:sz w:val="22"/>
          <w:szCs w:val="22"/>
        </w:rPr>
        <w:t xml:space="preserve"> secara terus meneru</w:t>
      </w:r>
      <w:r w:rsidRPr="00840BA6">
        <w:rPr>
          <w:sz w:val="22"/>
          <w:szCs w:val="22"/>
        </w:rPr>
        <w:t>s dan berkesinambungan</w:t>
      </w:r>
      <w:r w:rsidR="00B64352" w:rsidRPr="00840BA6">
        <w:rPr>
          <w:sz w:val="22"/>
          <w:szCs w:val="22"/>
        </w:rPr>
        <w:t>.</w:t>
      </w:r>
      <w:r w:rsidRPr="00840BA6">
        <w:rPr>
          <w:sz w:val="22"/>
          <w:szCs w:val="22"/>
        </w:rPr>
        <w:t xml:space="preserve"> </w:t>
      </w:r>
      <w:r w:rsidRPr="00840BA6">
        <w:rPr>
          <w:sz w:val="22"/>
          <w:szCs w:val="22"/>
        </w:rPr>
        <w:lastRenderedPageBreak/>
        <w:t>Hasil survai pengukuran kepuasan mahasiswa dapat memberikan sumbangan pemikiran yang posi</w:t>
      </w:r>
      <w:r w:rsidR="00B64352" w:rsidRPr="00840BA6">
        <w:rPr>
          <w:sz w:val="22"/>
          <w:szCs w:val="22"/>
        </w:rPr>
        <w:t>tif</w:t>
      </w:r>
      <w:r w:rsidRPr="00840BA6">
        <w:rPr>
          <w:sz w:val="22"/>
          <w:szCs w:val="22"/>
        </w:rPr>
        <w:t xml:space="preserve"> bagi </w:t>
      </w:r>
      <w:r w:rsidR="00C93BAF">
        <w:rPr>
          <w:sz w:val="22"/>
          <w:szCs w:val="22"/>
        </w:rPr>
        <w:t xml:space="preserve">lembaga atau institusi perguruan tinggi </w:t>
      </w:r>
      <w:r w:rsidRPr="00840BA6">
        <w:rPr>
          <w:sz w:val="22"/>
          <w:szCs w:val="22"/>
        </w:rPr>
        <w:t>dalam mewujudkan institusi yang k</w:t>
      </w:r>
      <w:r w:rsidR="00B64352" w:rsidRPr="00840BA6">
        <w:rPr>
          <w:sz w:val="22"/>
          <w:szCs w:val="22"/>
        </w:rPr>
        <w:t>redibel dan dipercaya masyar</w:t>
      </w:r>
      <w:r w:rsidRPr="00840BA6">
        <w:rPr>
          <w:sz w:val="22"/>
          <w:szCs w:val="22"/>
        </w:rPr>
        <w:t xml:space="preserve">akat. </w:t>
      </w:r>
    </w:p>
    <w:p w14:paraId="35F717D2" w14:textId="177FC01B" w:rsidR="00A705BB" w:rsidRDefault="00810658" w:rsidP="00810658">
      <w:pPr>
        <w:pStyle w:val="Default"/>
        <w:ind w:firstLine="284"/>
        <w:jc w:val="both"/>
        <w:rPr>
          <w:sz w:val="22"/>
          <w:szCs w:val="22"/>
        </w:rPr>
      </w:pPr>
      <w:r w:rsidRPr="00840BA6">
        <w:rPr>
          <w:sz w:val="22"/>
          <w:szCs w:val="22"/>
        </w:rPr>
        <w:t xml:space="preserve">Tujuan penelitian ini adalah ingin mengetahui bagaimana kepuasan mahasiswa </w:t>
      </w:r>
      <w:r w:rsidR="00840BA6" w:rsidRPr="00840BA6">
        <w:rPr>
          <w:sz w:val="22"/>
          <w:szCs w:val="22"/>
        </w:rPr>
        <w:t xml:space="preserve">terdadap layanan Dosen di </w:t>
      </w:r>
      <w:r w:rsidR="00C93BAF">
        <w:rPr>
          <w:sz w:val="22"/>
          <w:szCs w:val="22"/>
        </w:rPr>
        <w:t xml:space="preserve">prodi S1 Pendidikan Tata Busana, jurusan Pendidikan Kesejahteraan Keluarga (PKK), Fakultas Teknik (FT), Universitas Negeri Surabaya (Unesa), yang </w:t>
      </w:r>
      <w:r w:rsidR="00840BA6" w:rsidRPr="00840BA6">
        <w:rPr>
          <w:sz w:val="22"/>
          <w:szCs w:val="22"/>
        </w:rPr>
        <w:t>meliputi aspek: 1) Keandalan (reliability): kemampuan dosen dalam memberikan pelayanan, 2) Daya tanggap (responsiveness): kemauan dari dosen dalam membantu mahasiswa dan memberikan jasa dengan cepat, 3) Kepastian (assurance): kemampuan dosen untuk memberi keyakinan kepada mahasiswa bahwa pelayanan yang diberikan telah sesuai dengan ketentuan, 4) Empati (empathy): kesediaan/kepedulian dosen untuk memberi perhatian kepada mahasiswa, dan 5) Tangible: penilaian mahasiswa terhadap wujud fisik layanan dosen.</w:t>
      </w:r>
      <w:r w:rsidR="00804F1E">
        <w:rPr>
          <w:sz w:val="22"/>
          <w:szCs w:val="22"/>
        </w:rPr>
        <w:t>[3]</w:t>
      </w:r>
    </w:p>
    <w:p w14:paraId="63599752" w14:textId="6CF287EA" w:rsidR="00A705BB" w:rsidRDefault="0015145B" w:rsidP="00A705BB">
      <w:pPr>
        <w:pStyle w:val="Heading1"/>
      </w:pPr>
      <w:r>
        <w:t>METODE</w:t>
      </w:r>
    </w:p>
    <w:p w14:paraId="681EA4D5" w14:textId="71F39569" w:rsidR="00591F7C" w:rsidRDefault="00591F7C" w:rsidP="00EB3443">
      <w:pPr>
        <w:pStyle w:val="Text"/>
        <w:spacing w:line="276" w:lineRule="auto"/>
        <w:ind w:firstLine="144"/>
      </w:pPr>
      <w:r>
        <w:t>Penelitian ini adalah penelitian deskriptif yang bersifat kualitatif. Jenis penelitian deskriptif yang digunakan adalah studi kasus (case study). Penelitian kualitatif adalah penelitian yang bermaksud memahami fenomena tentang apa yang dialami oleh subjek penelitian misalnya perilaku, persepsi, motivasi, tindakan dan lainnya secara holistic dan dengan cara deskripsi dalam bentuk kata-kata dan bahasa pada suatu konteks khusus yang alamiah dan dengan memanfaatkan berbagai metode alamiah. [</w:t>
      </w:r>
      <w:r w:rsidR="00804F1E">
        <w:t>3</w:t>
      </w:r>
      <w:r>
        <w:t xml:space="preserve">] </w:t>
      </w:r>
    </w:p>
    <w:p w14:paraId="758C8186" w14:textId="77777777" w:rsidR="00D72EC0" w:rsidRDefault="00591F7C" w:rsidP="008048BF">
      <w:pPr>
        <w:pStyle w:val="Text"/>
        <w:spacing w:line="276" w:lineRule="auto"/>
        <w:ind w:firstLine="144"/>
      </w:pPr>
      <w:r>
        <w:t xml:space="preserve">Penelitian ini dilaksanakan pada bulan Agustus – September 2020 dengan subyek penelitian adalah Mahasiswa aktif  di Program Studi S1 Pendidikan Tata Busana yang terdiri dari angkatan 2017, 2018, 2019, dan 2020 sebanyak 146 mahasiswa. </w:t>
      </w:r>
    </w:p>
    <w:p w14:paraId="5748755C" w14:textId="2A51FA47" w:rsidR="00591F7C" w:rsidRDefault="00591F7C" w:rsidP="008048BF">
      <w:pPr>
        <w:pStyle w:val="Text"/>
        <w:spacing w:line="276" w:lineRule="auto"/>
        <w:ind w:firstLine="144"/>
      </w:pPr>
      <w:r>
        <w:t>Teknik pengumpulan data yang digunakan pada penelitian ini adalah dengan menggunakan angket/kuisioner. Angket merupakan teknik pengumpulan data dengan cara memberikan pertanyaan secara tertulis kepada responden mengenai sesuatu hal yang diketahui oleh responden untuk dijawab. Angket dalam penelitian ini diberikan kepada responden secara online melalui google form yang berisi beberapa pertanyaan yang secara garis besar mewakili aspek penilaian. Pada setiap pertanyaan terdapat nilai yang harus diberikan responden guna menanggapi angket. Nilai yang diberikan responden dalam bentuk skala penilaian. Berikut merupakan kriteria dalam skala penilaian:</w:t>
      </w:r>
    </w:p>
    <w:p w14:paraId="1A07E041" w14:textId="77777777" w:rsidR="00B742D7" w:rsidRDefault="00B742D7" w:rsidP="008048BF">
      <w:pPr>
        <w:pStyle w:val="TableTitle"/>
      </w:pPr>
    </w:p>
    <w:p w14:paraId="104D20B8" w14:textId="47C734B6" w:rsidR="008048BF" w:rsidRPr="007523C3" w:rsidRDefault="008048BF" w:rsidP="008048BF">
      <w:pPr>
        <w:pStyle w:val="TableTitle"/>
        <w:rPr>
          <w:sz w:val="20"/>
          <w:szCs w:val="20"/>
        </w:rPr>
      </w:pPr>
      <w:r w:rsidRPr="007523C3">
        <w:rPr>
          <w:sz w:val="20"/>
          <w:szCs w:val="20"/>
        </w:rPr>
        <w:t xml:space="preserve">Tabel </w:t>
      </w:r>
      <w:r w:rsidR="00827CC7" w:rsidRPr="007523C3">
        <w:rPr>
          <w:sz w:val="20"/>
          <w:szCs w:val="20"/>
        </w:rPr>
        <w:t>1</w:t>
      </w:r>
    </w:p>
    <w:p w14:paraId="79ECF394" w14:textId="09B81890" w:rsidR="008048BF" w:rsidRPr="007523C3" w:rsidRDefault="008048BF" w:rsidP="008048BF">
      <w:pPr>
        <w:pStyle w:val="TableTitle"/>
        <w:rPr>
          <w:sz w:val="20"/>
          <w:szCs w:val="20"/>
        </w:rPr>
      </w:pPr>
      <w:r w:rsidRPr="007523C3">
        <w:rPr>
          <w:sz w:val="20"/>
          <w:szCs w:val="20"/>
        </w:rPr>
        <w:t>Skala penilaian</w:t>
      </w:r>
    </w:p>
    <w:tbl>
      <w:tblPr>
        <w:tblW w:w="0" w:type="auto"/>
        <w:tblInd w:w="2982" w:type="dxa"/>
        <w:tblBorders>
          <w:top w:val="single" w:sz="12" w:space="0" w:color="808080"/>
          <w:bottom w:val="single" w:sz="12" w:space="0" w:color="808080"/>
        </w:tblBorders>
        <w:tblLayout w:type="fixed"/>
        <w:tblLook w:val="0000" w:firstRow="0" w:lastRow="0" w:firstColumn="0" w:lastColumn="0" w:noHBand="0" w:noVBand="0"/>
      </w:tblPr>
      <w:tblGrid>
        <w:gridCol w:w="2126"/>
        <w:gridCol w:w="1985"/>
      </w:tblGrid>
      <w:tr w:rsidR="008048BF" w:rsidRPr="007523C3" w14:paraId="2222A7D9" w14:textId="77777777" w:rsidTr="008048BF">
        <w:trPr>
          <w:trHeight w:val="440"/>
        </w:trPr>
        <w:tc>
          <w:tcPr>
            <w:tcW w:w="2126" w:type="dxa"/>
            <w:tcBorders>
              <w:top w:val="double" w:sz="6" w:space="0" w:color="auto"/>
              <w:left w:val="nil"/>
              <w:bottom w:val="single" w:sz="4" w:space="0" w:color="auto"/>
              <w:right w:val="nil"/>
            </w:tcBorders>
            <w:vAlign w:val="center"/>
          </w:tcPr>
          <w:p w14:paraId="26BD23FB" w14:textId="262A3A07" w:rsidR="008048BF" w:rsidRPr="007523C3" w:rsidRDefault="008048BF" w:rsidP="00B32A80">
            <w:pPr>
              <w:pStyle w:val="TableTitle"/>
              <w:rPr>
                <w:smallCaps w:val="0"/>
                <w:sz w:val="20"/>
                <w:szCs w:val="20"/>
              </w:rPr>
            </w:pPr>
            <w:r w:rsidRPr="007523C3">
              <w:rPr>
                <w:smallCaps w:val="0"/>
                <w:sz w:val="20"/>
                <w:szCs w:val="20"/>
              </w:rPr>
              <w:t>Kriteria</w:t>
            </w:r>
          </w:p>
        </w:tc>
        <w:tc>
          <w:tcPr>
            <w:tcW w:w="1985" w:type="dxa"/>
            <w:tcBorders>
              <w:top w:val="double" w:sz="6" w:space="0" w:color="auto"/>
              <w:left w:val="nil"/>
              <w:bottom w:val="single" w:sz="4" w:space="0" w:color="auto"/>
              <w:right w:val="nil"/>
            </w:tcBorders>
            <w:vAlign w:val="center"/>
          </w:tcPr>
          <w:p w14:paraId="411A1EF6" w14:textId="1BC6BF53" w:rsidR="008048BF" w:rsidRPr="007523C3" w:rsidRDefault="008048BF" w:rsidP="008048BF">
            <w:pPr>
              <w:jc w:val="center"/>
              <w:rPr>
                <w:sz w:val="20"/>
              </w:rPr>
            </w:pPr>
            <w:r w:rsidRPr="007523C3">
              <w:rPr>
                <w:sz w:val="20"/>
              </w:rPr>
              <w:t xml:space="preserve">Skor Nilai </w:t>
            </w:r>
          </w:p>
        </w:tc>
      </w:tr>
      <w:tr w:rsidR="008048BF" w:rsidRPr="007523C3" w14:paraId="522E705D" w14:textId="77777777" w:rsidTr="008048BF">
        <w:trPr>
          <w:trHeight w:val="196"/>
        </w:trPr>
        <w:tc>
          <w:tcPr>
            <w:tcW w:w="2126" w:type="dxa"/>
            <w:tcBorders>
              <w:top w:val="single" w:sz="4" w:space="0" w:color="auto"/>
              <w:left w:val="nil"/>
              <w:bottom w:val="nil"/>
              <w:right w:val="nil"/>
            </w:tcBorders>
          </w:tcPr>
          <w:p w14:paraId="2FABD8F6" w14:textId="69B25ED5" w:rsidR="008048BF" w:rsidRPr="007523C3" w:rsidRDefault="008048BF" w:rsidP="008048BF">
            <w:pPr>
              <w:jc w:val="center"/>
              <w:rPr>
                <w:sz w:val="20"/>
              </w:rPr>
            </w:pPr>
            <w:r w:rsidRPr="007523C3">
              <w:rPr>
                <w:sz w:val="20"/>
              </w:rPr>
              <w:t>1</w:t>
            </w:r>
          </w:p>
        </w:tc>
        <w:tc>
          <w:tcPr>
            <w:tcW w:w="1985" w:type="dxa"/>
            <w:tcBorders>
              <w:top w:val="single" w:sz="4" w:space="0" w:color="auto"/>
              <w:left w:val="nil"/>
              <w:bottom w:val="nil"/>
              <w:right w:val="nil"/>
            </w:tcBorders>
          </w:tcPr>
          <w:p w14:paraId="6EAF326D" w14:textId="2A2B278D" w:rsidR="008048BF" w:rsidRPr="007523C3" w:rsidRDefault="008048BF" w:rsidP="008048BF">
            <w:pPr>
              <w:tabs>
                <w:tab w:val="left" w:pos="287"/>
              </w:tabs>
              <w:jc w:val="center"/>
              <w:rPr>
                <w:sz w:val="20"/>
              </w:rPr>
            </w:pPr>
            <w:r w:rsidRPr="007523C3">
              <w:rPr>
                <w:sz w:val="20"/>
              </w:rPr>
              <w:t>Sangat Baik</w:t>
            </w:r>
          </w:p>
        </w:tc>
      </w:tr>
      <w:tr w:rsidR="008048BF" w:rsidRPr="007523C3" w14:paraId="33B52240" w14:textId="77777777" w:rsidTr="008048BF">
        <w:trPr>
          <w:trHeight w:val="196"/>
        </w:trPr>
        <w:tc>
          <w:tcPr>
            <w:tcW w:w="2126" w:type="dxa"/>
            <w:tcBorders>
              <w:top w:val="nil"/>
              <w:left w:val="nil"/>
              <w:bottom w:val="nil"/>
              <w:right w:val="nil"/>
            </w:tcBorders>
          </w:tcPr>
          <w:p w14:paraId="4EFDE839" w14:textId="7AECF04F" w:rsidR="008048BF" w:rsidRPr="007523C3" w:rsidRDefault="008048BF" w:rsidP="008048BF">
            <w:pPr>
              <w:jc w:val="center"/>
              <w:rPr>
                <w:sz w:val="20"/>
              </w:rPr>
            </w:pPr>
            <w:r w:rsidRPr="007523C3">
              <w:rPr>
                <w:sz w:val="20"/>
              </w:rPr>
              <w:t>2</w:t>
            </w:r>
          </w:p>
        </w:tc>
        <w:tc>
          <w:tcPr>
            <w:tcW w:w="1985" w:type="dxa"/>
            <w:tcBorders>
              <w:top w:val="nil"/>
              <w:left w:val="nil"/>
              <w:bottom w:val="nil"/>
              <w:right w:val="nil"/>
            </w:tcBorders>
          </w:tcPr>
          <w:p w14:paraId="7DC2C2B9" w14:textId="744378E6" w:rsidR="008048BF" w:rsidRPr="007523C3" w:rsidRDefault="008048BF" w:rsidP="008048BF">
            <w:pPr>
              <w:tabs>
                <w:tab w:val="left" w:pos="287"/>
              </w:tabs>
              <w:jc w:val="center"/>
              <w:rPr>
                <w:rFonts w:eastAsia="CIDFont+F2"/>
                <w:sz w:val="20"/>
              </w:rPr>
            </w:pPr>
            <w:r w:rsidRPr="007523C3">
              <w:rPr>
                <w:rFonts w:eastAsia="CIDFont+F2"/>
                <w:sz w:val="20"/>
              </w:rPr>
              <w:t>Baik</w:t>
            </w:r>
          </w:p>
        </w:tc>
      </w:tr>
      <w:tr w:rsidR="008048BF" w:rsidRPr="007523C3" w14:paraId="514A7F66" w14:textId="77777777" w:rsidTr="008048BF">
        <w:trPr>
          <w:trHeight w:val="196"/>
        </w:trPr>
        <w:tc>
          <w:tcPr>
            <w:tcW w:w="2126" w:type="dxa"/>
            <w:tcBorders>
              <w:top w:val="nil"/>
              <w:left w:val="nil"/>
              <w:bottom w:val="nil"/>
              <w:right w:val="nil"/>
            </w:tcBorders>
          </w:tcPr>
          <w:p w14:paraId="796E7617" w14:textId="6ECC0C38" w:rsidR="008048BF" w:rsidRPr="007523C3" w:rsidRDefault="008048BF" w:rsidP="008048BF">
            <w:pPr>
              <w:jc w:val="center"/>
              <w:rPr>
                <w:sz w:val="20"/>
              </w:rPr>
            </w:pPr>
            <w:r w:rsidRPr="007523C3">
              <w:rPr>
                <w:sz w:val="20"/>
              </w:rPr>
              <w:t>3</w:t>
            </w:r>
          </w:p>
        </w:tc>
        <w:tc>
          <w:tcPr>
            <w:tcW w:w="1985" w:type="dxa"/>
            <w:tcBorders>
              <w:top w:val="nil"/>
              <w:left w:val="nil"/>
              <w:bottom w:val="nil"/>
              <w:right w:val="nil"/>
            </w:tcBorders>
          </w:tcPr>
          <w:p w14:paraId="1DB55A00" w14:textId="5B81FC20" w:rsidR="008048BF" w:rsidRPr="007523C3" w:rsidRDefault="008048BF" w:rsidP="008048BF">
            <w:pPr>
              <w:tabs>
                <w:tab w:val="left" w:pos="287"/>
              </w:tabs>
              <w:jc w:val="center"/>
              <w:rPr>
                <w:rFonts w:eastAsia="CIDFont+F2"/>
                <w:sz w:val="20"/>
              </w:rPr>
            </w:pPr>
            <w:r w:rsidRPr="007523C3">
              <w:rPr>
                <w:rFonts w:eastAsia="CIDFont+F2"/>
                <w:sz w:val="20"/>
              </w:rPr>
              <w:t>Kurang Baik</w:t>
            </w:r>
          </w:p>
        </w:tc>
      </w:tr>
      <w:tr w:rsidR="008048BF" w:rsidRPr="007523C3" w14:paraId="3E8852F9" w14:textId="77777777" w:rsidTr="008048BF">
        <w:trPr>
          <w:trHeight w:val="196"/>
        </w:trPr>
        <w:tc>
          <w:tcPr>
            <w:tcW w:w="2126" w:type="dxa"/>
            <w:tcBorders>
              <w:top w:val="nil"/>
              <w:left w:val="nil"/>
              <w:bottom w:val="single" w:sz="4" w:space="0" w:color="auto"/>
              <w:right w:val="nil"/>
            </w:tcBorders>
          </w:tcPr>
          <w:p w14:paraId="395A69D5" w14:textId="24FDB48F" w:rsidR="008048BF" w:rsidRPr="007523C3" w:rsidRDefault="008048BF" w:rsidP="008048BF">
            <w:pPr>
              <w:jc w:val="center"/>
              <w:rPr>
                <w:sz w:val="20"/>
              </w:rPr>
            </w:pPr>
            <w:r w:rsidRPr="007523C3">
              <w:rPr>
                <w:sz w:val="20"/>
              </w:rPr>
              <w:t>4</w:t>
            </w:r>
          </w:p>
        </w:tc>
        <w:tc>
          <w:tcPr>
            <w:tcW w:w="1985" w:type="dxa"/>
            <w:tcBorders>
              <w:top w:val="nil"/>
              <w:left w:val="nil"/>
              <w:bottom w:val="single" w:sz="4" w:space="0" w:color="auto"/>
              <w:right w:val="nil"/>
            </w:tcBorders>
          </w:tcPr>
          <w:p w14:paraId="5C9AED24" w14:textId="24B244A6" w:rsidR="008048BF" w:rsidRPr="007523C3" w:rsidRDefault="008048BF" w:rsidP="008048BF">
            <w:pPr>
              <w:tabs>
                <w:tab w:val="left" w:pos="287"/>
              </w:tabs>
              <w:jc w:val="center"/>
              <w:rPr>
                <w:rFonts w:eastAsia="CIDFont+F2"/>
                <w:sz w:val="20"/>
              </w:rPr>
            </w:pPr>
            <w:r w:rsidRPr="007523C3">
              <w:rPr>
                <w:rFonts w:eastAsia="CIDFont+F2"/>
                <w:sz w:val="20"/>
              </w:rPr>
              <w:t>Tidak Baik</w:t>
            </w:r>
          </w:p>
        </w:tc>
      </w:tr>
    </w:tbl>
    <w:p w14:paraId="676E5F5B" w14:textId="77777777" w:rsidR="008048BF" w:rsidRDefault="008048BF" w:rsidP="008048BF">
      <w:pPr>
        <w:pStyle w:val="Text"/>
        <w:spacing w:line="276" w:lineRule="auto"/>
        <w:ind w:firstLine="144"/>
      </w:pPr>
    </w:p>
    <w:p w14:paraId="2DCA230F" w14:textId="4BC510BD" w:rsidR="007A33A6" w:rsidRDefault="00175788" w:rsidP="008D438D">
      <w:pPr>
        <w:pStyle w:val="Text"/>
        <w:spacing w:line="240" w:lineRule="auto"/>
        <w:ind w:firstLine="144"/>
      </w:pPr>
      <w:r>
        <w:t>Pengolahan data dilakukan dengan bantuan Microsoft Excel. Analisis data dengan menggunakan statistika deskriptif. Statistika deskriptif dipergunakan untuk mengorganisasikan dan meringkas data yang</w:t>
      </w:r>
      <w:r w:rsidRPr="00175788">
        <w:t xml:space="preserve"> </w:t>
      </w:r>
      <w:r>
        <w:t>diperoleh dari hasil pengumpulan data dalam bentuk tabulasi data dalam bentuk prosentase dan presentasi yang diwuiudkan pada grafik atau gambar.</w:t>
      </w:r>
      <w:r w:rsidR="00DB7A2A">
        <w:t xml:space="preserve"> Pendeskripsian data dalam bentuk  mean dan diagram batang.</w:t>
      </w:r>
    </w:p>
    <w:p w14:paraId="6BDD30CE" w14:textId="77777777" w:rsidR="0056396E" w:rsidRDefault="0056396E" w:rsidP="008D438D">
      <w:pPr>
        <w:pStyle w:val="Text"/>
        <w:spacing w:line="240" w:lineRule="auto"/>
        <w:ind w:firstLine="144"/>
      </w:pPr>
    </w:p>
    <w:p w14:paraId="2AB0E5FC" w14:textId="7BE050EE" w:rsidR="00175788" w:rsidRDefault="0056396E" w:rsidP="008D438D">
      <w:pPr>
        <w:pStyle w:val="Text"/>
        <w:spacing w:line="240" w:lineRule="auto"/>
        <w:ind w:firstLine="144"/>
      </w:pPr>
      <m:oMathPara>
        <m:oMath>
          <m:r>
            <w:rPr>
              <w:rFonts w:ascii="Cambria Math" w:hAnsi="Cambria Math"/>
            </w:rPr>
            <m:t>Me=</m:t>
          </m:r>
          <m:f>
            <m:fPr>
              <m:ctrlPr>
                <w:rPr>
                  <w:rFonts w:ascii="Cambria Math" w:hAnsi="Cambria Math"/>
                </w:rPr>
              </m:ctrlPr>
            </m:fPr>
            <m:num>
              <m:r>
                <w:rPr>
                  <w:rFonts w:ascii="Cambria Math" w:hAnsi="Cambria Math"/>
                </w:rPr>
                <m:t>∑fiXi</m:t>
              </m:r>
            </m:num>
            <m:den>
              <m:r>
                <w:rPr>
                  <w:rFonts w:ascii="Cambria Math" w:hAnsi="Cambria Math"/>
                </w:rPr>
                <m:t>N</m:t>
              </m:r>
            </m:den>
          </m:f>
        </m:oMath>
      </m:oMathPara>
    </w:p>
    <w:p w14:paraId="24AF8539" w14:textId="77777777" w:rsidR="00D250EA" w:rsidRPr="00696ADA" w:rsidRDefault="00D250EA" w:rsidP="008D438D">
      <w:pPr>
        <w:pStyle w:val="Text"/>
        <w:spacing w:line="240" w:lineRule="auto"/>
        <w:ind w:firstLine="144"/>
        <w:rPr>
          <w:sz w:val="20"/>
        </w:rPr>
      </w:pPr>
      <w:r w:rsidRPr="00696ADA">
        <w:rPr>
          <w:sz w:val="20"/>
        </w:rPr>
        <w:t xml:space="preserve">Keterangan: </w:t>
      </w:r>
    </w:p>
    <w:p w14:paraId="39D94698" w14:textId="423BD367" w:rsidR="00FE00BD" w:rsidRPr="00696ADA" w:rsidRDefault="0056396E" w:rsidP="00D250EA">
      <w:pPr>
        <w:autoSpaceDE w:val="0"/>
        <w:autoSpaceDN w:val="0"/>
        <w:adjustRightInd w:val="0"/>
        <w:ind w:firstLine="142"/>
        <w:rPr>
          <w:rFonts w:ascii="Segoe UI Historic" w:hAnsi="Segoe UI Historic" w:cs="Segoe UI Historic"/>
          <w:sz w:val="20"/>
        </w:rPr>
      </w:pPr>
      <w:r w:rsidRPr="00696ADA">
        <w:rPr>
          <w:i/>
          <w:sz w:val="20"/>
        </w:rPr>
        <w:t>Me</w:t>
      </w:r>
      <w:r w:rsidRPr="00696ADA">
        <w:rPr>
          <w:sz w:val="20"/>
        </w:rPr>
        <w:t xml:space="preserve"> </w:t>
      </w:r>
      <w:r w:rsidR="003D1A7F" w:rsidRPr="00696ADA">
        <w:rPr>
          <w:sz w:val="20"/>
        </w:rPr>
        <w:tab/>
      </w:r>
      <w:r w:rsidRPr="00696ADA">
        <w:rPr>
          <w:sz w:val="20"/>
        </w:rPr>
        <w:t xml:space="preserve">: mean untuk data bergolong </w:t>
      </w:r>
    </w:p>
    <w:p w14:paraId="1A6A9CB9" w14:textId="0EC48021" w:rsidR="000732E1" w:rsidRPr="00696ADA" w:rsidRDefault="00FE00BD" w:rsidP="00D250EA">
      <w:pPr>
        <w:autoSpaceDE w:val="0"/>
        <w:autoSpaceDN w:val="0"/>
        <w:adjustRightInd w:val="0"/>
        <w:ind w:firstLine="142"/>
        <w:rPr>
          <w:sz w:val="20"/>
        </w:rPr>
      </w:pPr>
      <w:r w:rsidRPr="00696ADA">
        <w:rPr>
          <w:rFonts w:ascii="Segoe UI Historic" w:hAnsi="Segoe UI Historic" w:cs="Segoe UI Historic"/>
          <w:i/>
          <w:sz w:val="20"/>
        </w:rPr>
        <w:t>f</w:t>
      </w:r>
      <w:r w:rsidRPr="00696ADA">
        <w:rPr>
          <w:rFonts w:ascii="Segoe UI Historic" w:hAnsi="Segoe UI Historic" w:cs="Segoe UI Historic"/>
          <w:i/>
          <w:sz w:val="20"/>
          <w:vertAlign w:val="subscript"/>
        </w:rPr>
        <w:t>i</w:t>
      </w:r>
      <w:r w:rsidR="003D1A7F" w:rsidRPr="00696ADA">
        <w:rPr>
          <w:rFonts w:ascii="Segoe UI Historic" w:hAnsi="Segoe UI Historic" w:cs="Segoe UI Historic"/>
          <w:sz w:val="20"/>
          <w:vertAlign w:val="subscript"/>
        </w:rPr>
        <w:tab/>
      </w:r>
      <w:r w:rsidR="003D1A7F" w:rsidRPr="00696ADA">
        <w:rPr>
          <w:rFonts w:ascii="Segoe UI Historic" w:hAnsi="Segoe UI Historic" w:cs="Segoe UI Historic"/>
          <w:sz w:val="20"/>
          <w:vertAlign w:val="subscript"/>
        </w:rPr>
        <w:tab/>
      </w:r>
      <w:r w:rsidR="0056396E" w:rsidRPr="00696ADA">
        <w:rPr>
          <w:sz w:val="20"/>
        </w:rPr>
        <w:t xml:space="preserve">: jumlah </w:t>
      </w:r>
      <w:r w:rsidR="003D1A7F" w:rsidRPr="00696ADA">
        <w:rPr>
          <w:sz w:val="20"/>
        </w:rPr>
        <w:t xml:space="preserve">responden </w:t>
      </w:r>
    </w:p>
    <w:p w14:paraId="22F5678B" w14:textId="13B92D20" w:rsidR="003D1A7F" w:rsidRPr="00696ADA" w:rsidRDefault="003D1A7F" w:rsidP="00D250EA">
      <w:pPr>
        <w:autoSpaceDE w:val="0"/>
        <w:autoSpaceDN w:val="0"/>
        <w:adjustRightInd w:val="0"/>
        <w:ind w:firstLine="142"/>
        <w:rPr>
          <w:sz w:val="20"/>
        </w:rPr>
      </w:pPr>
      <w:r w:rsidRPr="00696ADA">
        <w:rPr>
          <w:rFonts w:ascii="Segoe UI Historic" w:hAnsi="Segoe UI Historic" w:cs="Segoe UI Historic"/>
          <w:i/>
          <w:sz w:val="20"/>
        </w:rPr>
        <w:t>Xi</w:t>
      </w:r>
      <w:r w:rsidR="0056396E" w:rsidRPr="00696ADA">
        <w:rPr>
          <w:sz w:val="20"/>
        </w:rPr>
        <w:t xml:space="preserve"> </w:t>
      </w:r>
      <w:r w:rsidRPr="00696ADA">
        <w:rPr>
          <w:sz w:val="20"/>
        </w:rPr>
        <w:tab/>
      </w:r>
      <w:r w:rsidRPr="00696ADA">
        <w:rPr>
          <w:sz w:val="20"/>
        </w:rPr>
        <w:tab/>
      </w:r>
      <w:r w:rsidR="0056396E" w:rsidRPr="00696ADA">
        <w:rPr>
          <w:sz w:val="20"/>
        </w:rPr>
        <w:t xml:space="preserve">: </w:t>
      </w:r>
      <w:r w:rsidRPr="00696ADA">
        <w:rPr>
          <w:sz w:val="20"/>
        </w:rPr>
        <w:t>nilai skor</w:t>
      </w:r>
    </w:p>
    <w:p w14:paraId="6C7305FA" w14:textId="23743726" w:rsidR="003D1A7F" w:rsidRPr="00696ADA" w:rsidRDefault="003D1A7F" w:rsidP="00D250EA">
      <w:pPr>
        <w:autoSpaceDE w:val="0"/>
        <w:autoSpaceDN w:val="0"/>
        <w:adjustRightInd w:val="0"/>
        <w:ind w:firstLine="142"/>
        <w:rPr>
          <w:sz w:val="20"/>
        </w:rPr>
      </w:pPr>
      <w:r w:rsidRPr="00696ADA">
        <w:rPr>
          <w:i/>
          <w:sz w:val="20"/>
        </w:rPr>
        <w:t>N</w:t>
      </w:r>
      <w:r w:rsidRPr="00696ADA">
        <w:rPr>
          <w:sz w:val="20"/>
        </w:rPr>
        <w:tab/>
      </w:r>
      <w:r w:rsidRPr="00696ADA">
        <w:rPr>
          <w:sz w:val="20"/>
        </w:rPr>
        <w:tab/>
        <w:t xml:space="preserve">: jumlah seluruh responden </w:t>
      </w:r>
    </w:p>
    <w:p w14:paraId="3C747962" w14:textId="77777777" w:rsidR="003D1A7F" w:rsidRDefault="003D1A7F" w:rsidP="00D250EA">
      <w:pPr>
        <w:autoSpaceDE w:val="0"/>
        <w:autoSpaceDN w:val="0"/>
        <w:adjustRightInd w:val="0"/>
        <w:ind w:firstLine="142"/>
      </w:pPr>
    </w:p>
    <w:p w14:paraId="070B1D42" w14:textId="428F8578" w:rsidR="000732E1" w:rsidRPr="00D250EA" w:rsidRDefault="000732E1" w:rsidP="00D250EA">
      <w:pPr>
        <w:autoSpaceDE w:val="0"/>
        <w:autoSpaceDN w:val="0"/>
        <w:adjustRightInd w:val="0"/>
        <w:ind w:firstLine="142"/>
        <w:rPr>
          <w:sz w:val="20"/>
        </w:rPr>
      </w:pPr>
      <w:r>
        <w:t>Untuk mengetahui tingkat kriteria tersebut, selanjutnya skor yang diperoleh dengan analisis deskriptif dikonsultasikan dengan tabel kriteria</w:t>
      </w:r>
    </w:p>
    <w:p w14:paraId="022DD9EC" w14:textId="77777777" w:rsidR="00D250EA" w:rsidRDefault="00D250EA" w:rsidP="008D438D">
      <w:pPr>
        <w:pStyle w:val="Text"/>
        <w:spacing w:line="240" w:lineRule="auto"/>
        <w:ind w:firstLine="144"/>
        <w:rPr>
          <w:sz w:val="20"/>
        </w:rPr>
      </w:pPr>
    </w:p>
    <w:p w14:paraId="0DD2AAF9" w14:textId="77777777" w:rsidR="007523C3" w:rsidRDefault="007523C3" w:rsidP="00A844A1">
      <w:pPr>
        <w:pStyle w:val="TableTitle"/>
      </w:pPr>
    </w:p>
    <w:p w14:paraId="65F5C269" w14:textId="77777777" w:rsidR="007523C3" w:rsidRDefault="007523C3" w:rsidP="00A844A1">
      <w:pPr>
        <w:pStyle w:val="TableTitle"/>
      </w:pPr>
    </w:p>
    <w:p w14:paraId="20301994" w14:textId="77777777" w:rsidR="007523C3" w:rsidRDefault="007523C3" w:rsidP="00A844A1">
      <w:pPr>
        <w:pStyle w:val="TableTitle"/>
      </w:pPr>
    </w:p>
    <w:p w14:paraId="7051F7AA" w14:textId="77777777" w:rsidR="007523C3" w:rsidRDefault="007523C3" w:rsidP="00A844A1">
      <w:pPr>
        <w:pStyle w:val="TableTitle"/>
      </w:pPr>
    </w:p>
    <w:p w14:paraId="139717BE" w14:textId="77777777" w:rsidR="007523C3" w:rsidRDefault="007523C3" w:rsidP="00A844A1">
      <w:pPr>
        <w:pStyle w:val="TableTitle"/>
      </w:pPr>
    </w:p>
    <w:p w14:paraId="2676858E" w14:textId="77777777" w:rsidR="007523C3" w:rsidRDefault="007523C3" w:rsidP="00A844A1">
      <w:pPr>
        <w:pStyle w:val="TableTitle"/>
      </w:pPr>
    </w:p>
    <w:p w14:paraId="15F20AF7" w14:textId="273763A0" w:rsidR="00A844A1" w:rsidRPr="007523C3" w:rsidRDefault="00A844A1" w:rsidP="00A844A1">
      <w:pPr>
        <w:pStyle w:val="TableTitle"/>
        <w:rPr>
          <w:sz w:val="18"/>
          <w:szCs w:val="18"/>
        </w:rPr>
      </w:pPr>
      <w:r w:rsidRPr="007523C3">
        <w:rPr>
          <w:sz w:val="18"/>
          <w:szCs w:val="18"/>
        </w:rPr>
        <w:t xml:space="preserve">Tabel </w:t>
      </w:r>
      <w:r w:rsidR="00827CC7" w:rsidRPr="007523C3">
        <w:rPr>
          <w:sz w:val="18"/>
          <w:szCs w:val="18"/>
        </w:rPr>
        <w:t>2</w:t>
      </w:r>
    </w:p>
    <w:p w14:paraId="3E81CDC8" w14:textId="0A3F3651" w:rsidR="004F3F02" w:rsidRPr="007523C3" w:rsidRDefault="000732E1" w:rsidP="007523C3">
      <w:pPr>
        <w:pStyle w:val="TableTitle"/>
        <w:rPr>
          <w:sz w:val="18"/>
          <w:szCs w:val="18"/>
        </w:rPr>
      </w:pPr>
      <w:r w:rsidRPr="007523C3">
        <w:rPr>
          <w:sz w:val="18"/>
          <w:szCs w:val="18"/>
        </w:rPr>
        <w:lastRenderedPageBreak/>
        <w:t>Kriteria Analisis Deskriptif Persentase</w:t>
      </w:r>
    </w:p>
    <w:tbl>
      <w:tblPr>
        <w:tblW w:w="0" w:type="auto"/>
        <w:tblInd w:w="2835" w:type="dxa"/>
        <w:tblLayout w:type="fixed"/>
        <w:tblLook w:val="0000" w:firstRow="0" w:lastRow="0" w:firstColumn="0" w:lastColumn="0" w:noHBand="0" w:noVBand="0"/>
      </w:tblPr>
      <w:tblGrid>
        <w:gridCol w:w="562"/>
        <w:gridCol w:w="2268"/>
        <w:gridCol w:w="1423"/>
      </w:tblGrid>
      <w:tr w:rsidR="000732E1" w:rsidRPr="007523C3" w14:paraId="78886844" w14:textId="77777777" w:rsidTr="003D1A7F">
        <w:trPr>
          <w:trHeight w:val="440"/>
        </w:trPr>
        <w:tc>
          <w:tcPr>
            <w:tcW w:w="562" w:type="dxa"/>
            <w:tcBorders>
              <w:top w:val="single" w:sz="4" w:space="0" w:color="auto"/>
              <w:bottom w:val="single" w:sz="4" w:space="0" w:color="auto"/>
            </w:tcBorders>
            <w:vAlign w:val="center"/>
          </w:tcPr>
          <w:p w14:paraId="4FF2DCF4" w14:textId="1E2913EA" w:rsidR="000732E1" w:rsidRPr="007523C3" w:rsidRDefault="000732E1" w:rsidP="00D72EC0">
            <w:pPr>
              <w:pStyle w:val="TableTitle"/>
              <w:rPr>
                <w:sz w:val="18"/>
                <w:szCs w:val="18"/>
              </w:rPr>
            </w:pPr>
            <w:r w:rsidRPr="007523C3">
              <w:rPr>
                <w:sz w:val="18"/>
                <w:szCs w:val="18"/>
              </w:rPr>
              <w:t>NO</w:t>
            </w:r>
          </w:p>
        </w:tc>
        <w:tc>
          <w:tcPr>
            <w:tcW w:w="2268" w:type="dxa"/>
            <w:tcBorders>
              <w:top w:val="single" w:sz="4" w:space="0" w:color="auto"/>
              <w:bottom w:val="single" w:sz="4" w:space="0" w:color="auto"/>
            </w:tcBorders>
            <w:vAlign w:val="center"/>
          </w:tcPr>
          <w:p w14:paraId="413B4699" w14:textId="463F9B99" w:rsidR="000732E1" w:rsidRPr="007523C3" w:rsidRDefault="00D72EC0" w:rsidP="00B32A80">
            <w:pPr>
              <w:pStyle w:val="TableTitle"/>
              <w:rPr>
                <w:smallCaps w:val="0"/>
                <w:sz w:val="18"/>
                <w:szCs w:val="18"/>
              </w:rPr>
            </w:pPr>
            <w:r w:rsidRPr="007523C3">
              <w:rPr>
                <w:sz w:val="18"/>
                <w:szCs w:val="18"/>
              </w:rPr>
              <w:t>Skor</w:t>
            </w:r>
          </w:p>
        </w:tc>
        <w:tc>
          <w:tcPr>
            <w:tcW w:w="1423" w:type="dxa"/>
            <w:tcBorders>
              <w:top w:val="single" w:sz="4" w:space="0" w:color="auto"/>
              <w:bottom w:val="single" w:sz="4" w:space="0" w:color="auto"/>
            </w:tcBorders>
            <w:vAlign w:val="center"/>
          </w:tcPr>
          <w:p w14:paraId="1A1025D7" w14:textId="073733BB" w:rsidR="000732E1" w:rsidRPr="007523C3" w:rsidRDefault="00D72EC0" w:rsidP="000732E1">
            <w:pPr>
              <w:jc w:val="center"/>
              <w:rPr>
                <w:sz w:val="18"/>
                <w:szCs w:val="18"/>
              </w:rPr>
            </w:pPr>
            <w:r w:rsidRPr="007523C3">
              <w:rPr>
                <w:sz w:val="18"/>
                <w:szCs w:val="18"/>
              </w:rPr>
              <w:t>KRITERIA</w:t>
            </w:r>
          </w:p>
        </w:tc>
      </w:tr>
      <w:tr w:rsidR="000732E1" w:rsidRPr="007523C3" w14:paraId="068111E3" w14:textId="77777777" w:rsidTr="003D1A7F">
        <w:trPr>
          <w:trHeight w:val="196"/>
        </w:trPr>
        <w:tc>
          <w:tcPr>
            <w:tcW w:w="562" w:type="dxa"/>
            <w:tcBorders>
              <w:top w:val="single" w:sz="4" w:space="0" w:color="auto"/>
            </w:tcBorders>
          </w:tcPr>
          <w:p w14:paraId="073D061E" w14:textId="67C91F6A" w:rsidR="000732E1" w:rsidRPr="007523C3" w:rsidRDefault="000732E1" w:rsidP="00B32A80">
            <w:pPr>
              <w:jc w:val="center"/>
              <w:rPr>
                <w:sz w:val="18"/>
                <w:szCs w:val="18"/>
              </w:rPr>
            </w:pPr>
            <w:r w:rsidRPr="007523C3">
              <w:rPr>
                <w:sz w:val="18"/>
                <w:szCs w:val="18"/>
              </w:rPr>
              <w:t>1</w:t>
            </w:r>
          </w:p>
        </w:tc>
        <w:tc>
          <w:tcPr>
            <w:tcW w:w="2268" w:type="dxa"/>
            <w:tcBorders>
              <w:top w:val="single" w:sz="4" w:space="0" w:color="auto"/>
            </w:tcBorders>
          </w:tcPr>
          <w:p w14:paraId="2414FDA1" w14:textId="46298192" w:rsidR="000732E1" w:rsidRPr="007523C3" w:rsidRDefault="003D1A7F" w:rsidP="00B32A80">
            <w:pPr>
              <w:jc w:val="center"/>
              <w:rPr>
                <w:sz w:val="18"/>
                <w:szCs w:val="18"/>
              </w:rPr>
            </w:pPr>
            <w:r w:rsidRPr="007523C3">
              <w:rPr>
                <w:sz w:val="18"/>
                <w:szCs w:val="18"/>
              </w:rPr>
              <w:t>3,26 – 4,00</w:t>
            </w:r>
          </w:p>
        </w:tc>
        <w:tc>
          <w:tcPr>
            <w:tcW w:w="1423" w:type="dxa"/>
            <w:tcBorders>
              <w:top w:val="single" w:sz="4" w:space="0" w:color="auto"/>
            </w:tcBorders>
          </w:tcPr>
          <w:p w14:paraId="5452C5F4" w14:textId="3DF550B1" w:rsidR="000732E1" w:rsidRPr="007523C3" w:rsidRDefault="000732E1" w:rsidP="000732E1">
            <w:pPr>
              <w:tabs>
                <w:tab w:val="left" w:pos="287"/>
              </w:tabs>
              <w:jc w:val="center"/>
              <w:rPr>
                <w:sz w:val="18"/>
                <w:szCs w:val="18"/>
              </w:rPr>
            </w:pPr>
            <w:r w:rsidRPr="007523C3">
              <w:rPr>
                <w:sz w:val="18"/>
                <w:szCs w:val="18"/>
              </w:rPr>
              <w:t>Sangat Baik</w:t>
            </w:r>
          </w:p>
        </w:tc>
      </w:tr>
      <w:tr w:rsidR="000732E1" w:rsidRPr="007523C3" w14:paraId="1FACE9A2" w14:textId="77777777" w:rsidTr="003D1A7F">
        <w:trPr>
          <w:trHeight w:val="196"/>
        </w:trPr>
        <w:tc>
          <w:tcPr>
            <w:tcW w:w="562" w:type="dxa"/>
          </w:tcPr>
          <w:p w14:paraId="369C37D6" w14:textId="29C71A3F" w:rsidR="000732E1" w:rsidRPr="007523C3" w:rsidRDefault="000732E1" w:rsidP="00B32A80">
            <w:pPr>
              <w:jc w:val="center"/>
              <w:rPr>
                <w:sz w:val="18"/>
                <w:szCs w:val="18"/>
              </w:rPr>
            </w:pPr>
            <w:r w:rsidRPr="007523C3">
              <w:rPr>
                <w:sz w:val="18"/>
                <w:szCs w:val="18"/>
              </w:rPr>
              <w:t>2</w:t>
            </w:r>
          </w:p>
        </w:tc>
        <w:tc>
          <w:tcPr>
            <w:tcW w:w="2268" w:type="dxa"/>
          </w:tcPr>
          <w:p w14:paraId="2097E8B0" w14:textId="728E1EAE" w:rsidR="000732E1" w:rsidRPr="007523C3" w:rsidRDefault="003D1A7F" w:rsidP="00B32A80">
            <w:pPr>
              <w:jc w:val="center"/>
              <w:rPr>
                <w:sz w:val="18"/>
                <w:szCs w:val="18"/>
              </w:rPr>
            </w:pPr>
            <w:r w:rsidRPr="007523C3">
              <w:rPr>
                <w:sz w:val="18"/>
                <w:szCs w:val="18"/>
              </w:rPr>
              <w:t>2,51 – 3,25</w:t>
            </w:r>
          </w:p>
        </w:tc>
        <w:tc>
          <w:tcPr>
            <w:tcW w:w="1423" w:type="dxa"/>
          </w:tcPr>
          <w:p w14:paraId="7EC67CC1" w14:textId="4015A03A" w:rsidR="000732E1" w:rsidRPr="007523C3" w:rsidRDefault="000732E1" w:rsidP="00B32A80">
            <w:pPr>
              <w:tabs>
                <w:tab w:val="left" w:pos="287"/>
              </w:tabs>
              <w:jc w:val="center"/>
              <w:rPr>
                <w:rFonts w:eastAsia="CIDFont+F2"/>
                <w:sz w:val="18"/>
                <w:szCs w:val="18"/>
              </w:rPr>
            </w:pPr>
            <w:r w:rsidRPr="007523C3">
              <w:rPr>
                <w:rFonts w:eastAsia="CIDFont+F2"/>
                <w:sz w:val="18"/>
                <w:szCs w:val="18"/>
              </w:rPr>
              <w:t>Baik</w:t>
            </w:r>
          </w:p>
        </w:tc>
      </w:tr>
      <w:tr w:rsidR="000732E1" w:rsidRPr="007523C3" w14:paraId="75295F54" w14:textId="77777777" w:rsidTr="003D1A7F">
        <w:trPr>
          <w:trHeight w:val="196"/>
        </w:trPr>
        <w:tc>
          <w:tcPr>
            <w:tcW w:w="562" w:type="dxa"/>
          </w:tcPr>
          <w:p w14:paraId="6467AA7D" w14:textId="5646BC93" w:rsidR="000732E1" w:rsidRPr="007523C3" w:rsidRDefault="000732E1" w:rsidP="00B32A80">
            <w:pPr>
              <w:jc w:val="center"/>
              <w:rPr>
                <w:sz w:val="18"/>
                <w:szCs w:val="18"/>
              </w:rPr>
            </w:pPr>
            <w:r w:rsidRPr="007523C3">
              <w:rPr>
                <w:sz w:val="18"/>
                <w:szCs w:val="18"/>
              </w:rPr>
              <w:t>3</w:t>
            </w:r>
          </w:p>
        </w:tc>
        <w:tc>
          <w:tcPr>
            <w:tcW w:w="2268" w:type="dxa"/>
          </w:tcPr>
          <w:p w14:paraId="478BA685" w14:textId="4BF45E39" w:rsidR="000732E1" w:rsidRPr="007523C3" w:rsidRDefault="003D1A7F" w:rsidP="00B32A80">
            <w:pPr>
              <w:jc w:val="center"/>
              <w:rPr>
                <w:sz w:val="18"/>
                <w:szCs w:val="18"/>
              </w:rPr>
            </w:pPr>
            <w:r w:rsidRPr="007523C3">
              <w:rPr>
                <w:sz w:val="18"/>
                <w:szCs w:val="18"/>
              </w:rPr>
              <w:t>1,76 – 2,50</w:t>
            </w:r>
          </w:p>
        </w:tc>
        <w:tc>
          <w:tcPr>
            <w:tcW w:w="1423" w:type="dxa"/>
          </w:tcPr>
          <w:p w14:paraId="53801EC5" w14:textId="18B0B0AE" w:rsidR="000732E1" w:rsidRPr="007523C3" w:rsidRDefault="000732E1" w:rsidP="00B32A80">
            <w:pPr>
              <w:tabs>
                <w:tab w:val="left" w:pos="287"/>
              </w:tabs>
              <w:jc w:val="center"/>
              <w:rPr>
                <w:rFonts w:eastAsia="CIDFont+F2"/>
                <w:sz w:val="18"/>
                <w:szCs w:val="18"/>
              </w:rPr>
            </w:pPr>
            <w:r w:rsidRPr="007523C3">
              <w:rPr>
                <w:rFonts w:eastAsia="CIDFont+F2"/>
                <w:sz w:val="18"/>
                <w:szCs w:val="18"/>
              </w:rPr>
              <w:t>Kurang Baik</w:t>
            </w:r>
          </w:p>
        </w:tc>
      </w:tr>
      <w:tr w:rsidR="000732E1" w:rsidRPr="007523C3" w14:paraId="68113CC9" w14:textId="77777777" w:rsidTr="003D1A7F">
        <w:trPr>
          <w:trHeight w:val="196"/>
        </w:trPr>
        <w:tc>
          <w:tcPr>
            <w:tcW w:w="562" w:type="dxa"/>
            <w:tcBorders>
              <w:bottom w:val="single" w:sz="4" w:space="0" w:color="auto"/>
            </w:tcBorders>
          </w:tcPr>
          <w:p w14:paraId="5B09B31C" w14:textId="72BD3D7F" w:rsidR="000732E1" w:rsidRPr="007523C3" w:rsidRDefault="000732E1" w:rsidP="00B32A80">
            <w:pPr>
              <w:jc w:val="center"/>
              <w:rPr>
                <w:sz w:val="18"/>
                <w:szCs w:val="18"/>
              </w:rPr>
            </w:pPr>
            <w:r w:rsidRPr="007523C3">
              <w:rPr>
                <w:sz w:val="18"/>
                <w:szCs w:val="18"/>
              </w:rPr>
              <w:t>4</w:t>
            </w:r>
          </w:p>
        </w:tc>
        <w:tc>
          <w:tcPr>
            <w:tcW w:w="2268" w:type="dxa"/>
            <w:tcBorders>
              <w:bottom w:val="single" w:sz="4" w:space="0" w:color="auto"/>
            </w:tcBorders>
          </w:tcPr>
          <w:p w14:paraId="4F3B0BB5" w14:textId="1008FFDC" w:rsidR="000732E1" w:rsidRPr="007523C3" w:rsidRDefault="003D1A7F" w:rsidP="00B32A80">
            <w:pPr>
              <w:jc w:val="center"/>
              <w:rPr>
                <w:sz w:val="18"/>
                <w:szCs w:val="18"/>
              </w:rPr>
            </w:pPr>
            <w:r w:rsidRPr="007523C3">
              <w:rPr>
                <w:sz w:val="18"/>
                <w:szCs w:val="18"/>
              </w:rPr>
              <w:t>1,00 – 1,75</w:t>
            </w:r>
          </w:p>
        </w:tc>
        <w:tc>
          <w:tcPr>
            <w:tcW w:w="1423" w:type="dxa"/>
            <w:tcBorders>
              <w:bottom w:val="single" w:sz="4" w:space="0" w:color="auto"/>
            </w:tcBorders>
          </w:tcPr>
          <w:p w14:paraId="273CF1B4" w14:textId="4D76D45C" w:rsidR="000732E1" w:rsidRPr="007523C3" w:rsidRDefault="000732E1" w:rsidP="00B32A80">
            <w:pPr>
              <w:tabs>
                <w:tab w:val="left" w:pos="287"/>
              </w:tabs>
              <w:jc w:val="center"/>
              <w:rPr>
                <w:rFonts w:eastAsia="CIDFont+F2"/>
                <w:sz w:val="18"/>
                <w:szCs w:val="18"/>
              </w:rPr>
            </w:pPr>
            <w:r w:rsidRPr="007523C3">
              <w:rPr>
                <w:rFonts w:eastAsia="CIDFont+F2"/>
                <w:sz w:val="18"/>
                <w:szCs w:val="18"/>
              </w:rPr>
              <w:t>Tidak Baik</w:t>
            </w:r>
          </w:p>
        </w:tc>
      </w:tr>
    </w:tbl>
    <w:p w14:paraId="6FA48793" w14:textId="6A8FC7C5" w:rsidR="00A844A1" w:rsidRPr="003D1A7F" w:rsidRDefault="003D1A7F" w:rsidP="003D1A7F">
      <w:pPr>
        <w:pStyle w:val="Text"/>
        <w:spacing w:line="240" w:lineRule="auto"/>
        <w:ind w:firstLine="2835"/>
        <w:rPr>
          <w:sz w:val="16"/>
          <w:szCs w:val="16"/>
        </w:rPr>
      </w:pPr>
      <w:r w:rsidRPr="003D1A7F">
        <w:rPr>
          <w:sz w:val="16"/>
          <w:szCs w:val="16"/>
        </w:rPr>
        <w:t>Sumber: Wdiyoko (2012: 112)</w:t>
      </w:r>
    </w:p>
    <w:p w14:paraId="2366501B" w14:textId="79842697" w:rsidR="00E97B99" w:rsidRDefault="00B742D7" w:rsidP="008D438D">
      <w:pPr>
        <w:pStyle w:val="Heading1"/>
      </w:pPr>
      <w:r>
        <w:t>HASIL DAN PEMBAHASAN</w:t>
      </w:r>
      <w:r w:rsidR="00814DF8">
        <w:t xml:space="preserve"> </w:t>
      </w:r>
    </w:p>
    <w:p w14:paraId="125B95B9" w14:textId="77777777" w:rsidR="001445A1" w:rsidRDefault="008B4127" w:rsidP="001445A1">
      <w:pPr>
        <w:pStyle w:val="Text"/>
        <w:spacing w:line="240" w:lineRule="auto"/>
        <w:ind w:firstLine="0"/>
      </w:pPr>
      <w:r>
        <w:t xml:space="preserve">Berdasarkan angket yang telah diberikan kepada responden maka dapat diperoleh hasil sebagai berikut: </w:t>
      </w:r>
    </w:p>
    <w:p w14:paraId="55405904" w14:textId="28C172CD" w:rsidR="001445A1" w:rsidRPr="004C17AB" w:rsidRDefault="006E4630" w:rsidP="00D71F0E">
      <w:pPr>
        <w:pStyle w:val="Text"/>
        <w:numPr>
          <w:ilvl w:val="0"/>
          <w:numId w:val="48"/>
        </w:numPr>
        <w:tabs>
          <w:tab w:val="left" w:pos="284"/>
        </w:tabs>
        <w:spacing w:line="240" w:lineRule="auto"/>
        <w:ind w:hanging="720"/>
      </w:pPr>
      <w:r>
        <w:rPr>
          <w:szCs w:val="22"/>
        </w:rPr>
        <w:t>Keandalan (R</w:t>
      </w:r>
      <w:r w:rsidR="001445A1" w:rsidRPr="00840BA6">
        <w:rPr>
          <w:szCs w:val="22"/>
        </w:rPr>
        <w:t xml:space="preserve">eliability) </w:t>
      </w:r>
    </w:p>
    <w:p w14:paraId="287E4C1D" w14:textId="7A12367A" w:rsidR="00D72EC0" w:rsidRPr="00D72EC0" w:rsidRDefault="004C17AB" w:rsidP="00D72EC0">
      <w:pPr>
        <w:pStyle w:val="Text"/>
        <w:tabs>
          <w:tab w:val="left" w:pos="284"/>
        </w:tabs>
        <w:spacing w:line="240" w:lineRule="auto"/>
        <w:ind w:left="284" w:firstLine="0"/>
        <w:rPr>
          <w:szCs w:val="22"/>
        </w:rPr>
      </w:pPr>
      <w:r w:rsidRPr="00D72EC0">
        <w:rPr>
          <w:szCs w:val="22"/>
        </w:rPr>
        <w:t>Aspek keandalan adalah kemampuan dosen dalam memberikan pelayanan</w:t>
      </w:r>
      <w:r w:rsidR="00D72EC0" w:rsidRPr="00D72EC0">
        <w:rPr>
          <w:szCs w:val="22"/>
        </w:rPr>
        <w:t xml:space="preserve">, meliputi: </w:t>
      </w:r>
      <w:r w:rsidR="006E4630">
        <w:rPr>
          <w:rFonts w:eastAsia="CIDFont+F2"/>
          <w:szCs w:val="22"/>
        </w:rPr>
        <w:t>k</w:t>
      </w:r>
      <w:r w:rsidR="00D72EC0" w:rsidRPr="00D72EC0">
        <w:rPr>
          <w:rFonts w:eastAsia="CIDFont+F2"/>
          <w:szCs w:val="22"/>
        </w:rPr>
        <w:t xml:space="preserve">ejelasan/ ketepatan waktu untuk memberikan layanan akademik, </w:t>
      </w:r>
      <w:r w:rsidR="006E4630">
        <w:rPr>
          <w:rFonts w:eastAsia="CIDFont+F2"/>
          <w:szCs w:val="22"/>
        </w:rPr>
        <w:t>s</w:t>
      </w:r>
      <w:r w:rsidR="00D72EC0" w:rsidRPr="00D72EC0">
        <w:rPr>
          <w:rFonts w:eastAsia="CIDFont+F2"/>
          <w:szCs w:val="22"/>
        </w:rPr>
        <w:t xml:space="preserve">ikap simpatik saat layanan akademik, </w:t>
      </w:r>
      <w:r w:rsidR="006E4630">
        <w:rPr>
          <w:rFonts w:eastAsia="CIDFont+F2"/>
          <w:szCs w:val="22"/>
        </w:rPr>
        <w:t>s</w:t>
      </w:r>
      <w:r w:rsidR="00D72EC0" w:rsidRPr="00D72EC0">
        <w:rPr>
          <w:rFonts w:eastAsia="CIDFont+F2"/>
          <w:szCs w:val="22"/>
        </w:rPr>
        <w:t xml:space="preserve">ikap adil dalam memberikan layanan akademik, </w:t>
      </w:r>
      <w:r w:rsidR="006E4630">
        <w:rPr>
          <w:rFonts w:eastAsia="CIDFont+F2"/>
          <w:szCs w:val="22"/>
        </w:rPr>
        <w:t>k</w:t>
      </w:r>
      <w:r w:rsidR="00D72EC0" w:rsidRPr="00D72EC0">
        <w:rPr>
          <w:rFonts w:eastAsia="CIDFont+F2"/>
          <w:szCs w:val="22"/>
        </w:rPr>
        <w:t xml:space="preserve">ejelasan arahan bimbingan, </w:t>
      </w:r>
      <w:r w:rsidR="006E4630">
        <w:rPr>
          <w:rFonts w:eastAsia="CIDFont+F2"/>
          <w:szCs w:val="22"/>
        </w:rPr>
        <w:t>k</w:t>
      </w:r>
      <w:r w:rsidR="00D72EC0" w:rsidRPr="00D72EC0">
        <w:rPr>
          <w:rFonts w:eastAsia="CIDFont+F2"/>
          <w:szCs w:val="22"/>
        </w:rPr>
        <w:t xml:space="preserve">etepatan menjawab pertanyaan mahasiswa, dan </w:t>
      </w:r>
      <w:r w:rsidR="006E4630">
        <w:rPr>
          <w:rFonts w:eastAsia="CIDFont+F2"/>
          <w:szCs w:val="22"/>
        </w:rPr>
        <w:t>k</w:t>
      </w:r>
      <w:r w:rsidR="00D72EC0" w:rsidRPr="00D72EC0">
        <w:rPr>
          <w:rFonts w:eastAsia="CIDFont+F2"/>
          <w:szCs w:val="22"/>
        </w:rPr>
        <w:t xml:space="preserve">esabaran dosen dalam membimbing. </w:t>
      </w:r>
      <w:r w:rsidR="00D72EC0" w:rsidRPr="00D72EC0">
        <w:rPr>
          <w:szCs w:val="22"/>
        </w:rPr>
        <w:t xml:space="preserve">Adapun kepuasan </w:t>
      </w:r>
      <w:r w:rsidR="006E4630">
        <w:rPr>
          <w:szCs w:val="22"/>
        </w:rPr>
        <w:t>M</w:t>
      </w:r>
      <w:r w:rsidR="00D72EC0" w:rsidRPr="00D72EC0">
        <w:rPr>
          <w:szCs w:val="22"/>
        </w:rPr>
        <w:t>aha</w:t>
      </w:r>
      <w:r w:rsidR="00827CC7">
        <w:rPr>
          <w:szCs w:val="22"/>
        </w:rPr>
        <w:t>s</w:t>
      </w:r>
      <w:r w:rsidR="00D72EC0" w:rsidRPr="00D72EC0">
        <w:rPr>
          <w:szCs w:val="22"/>
        </w:rPr>
        <w:t xml:space="preserve">iswa terhadap </w:t>
      </w:r>
      <w:r w:rsidR="006E4630">
        <w:rPr>
          <w:szCs w:val="22"/>
        </w:rPr>
        <w:t>k</w:t>
      </w:r>
      <w:r w:rsidR="00D72EC0" w:rsidRPr="00D72EC0">
        <w:rPr>
          <w:szCs w:val="22"/>
        </w:rPr>
        <w:t xml:space="preserve">eandalan Dosen di </w:t>
      </w:r>
      <w:r w:rsidR="006E4630">
        <w:rPr>
          <w:szCs w:val="22"/>
        </w:rPr>
        <w:t>P</w:t>
      </w:r>
      <w:r w:rsidR="00D72EC0" w:rsidRPr="00D72EC0">
        <w:rPr>
          <w:szCs w:val="22"/>
        </w:rPr>
        <w:t xml:space="preserve">rodi S1 </w:t>
      </w:r>
      <w:r w:rsidR="006E4630">
        <w:rPr>
          <w:szCs w:val="22"/>
        </w:rPr>
        <w:t>P</w:t>
      </w:r>
      <w:r w:rsidR="00D72EC0" w:rsidRPr="00D72EC0">
        <w:rPr>
          <w:szCs w:val="22"/>
        </w:rPr>
        <w:t xml:space="preserve">endidikan </w:t>
      </w:r>
      <w:r w:rsidR="006E4630">
        <w:rPr>
          <w:szCs w:val="22"/>
        </w:rPr>
        <w:t>T</w:t>
      </w:r>
      <w:r w:rsidR="00D72EC0" w:rsidRPr="00D72EC0">
        <w:rPr>
          <w:szCs w:val="22"/>
        </w:rPr>
        <w:t xml:space="preserve">ata </w:t>
      </w:r>
      <w:r w:rsidR="006E4630">
        <w:rPr>
          <w:szCs w:val="22"/>
        </w:rPr>
        <w:t>B</w:t>
      </w:r>
      <w:r w:rsidR="00D72EC0" w:rsidRPr="00D72EC0">
        <w:rPr>
          <w:szCs w:val="22"/>
        </w:rPr>
        <w:t>usana adalah:</w:t>
      </w:r>
    </w:p>
    <w:p w14:paraId="36B96506" w14:textId="0B54E511" w:rsidR="004C17AB" w:rsidRDefault="004C17AB" w:rsidP="004C17AB">
      <w:pPr>
        <w:pStyle w:val="Text"/>
        <w:tabs>
          <w:tab w:val="left" w:pos="284"/>
        </w:tabs>
        <w:spacing w:line="240" w:lineRule="auto"/>
        <w:ind w:left="284" w:firstLine="0"/>
      </w:pPr>
    </w:p>
    <w:p w14:paraId="3F10DEED" w14:textId="74EC3749" w:rsidR="004C17AB" w:rsidRDefault="004C17AB" w:rsidP="004C17AB">
      <w:pPr>
        <w:pStyle w:val="TableTitle"/>
      </w:pPr>
      <w:r>
        <w:t xml:space="preserve">Tabel </w:t>
      </w:r>
      <w:r w:rsidR="00827CC7">
        <w:t>3</w:t>
      </w:r>
    </w:p>
    <w:p w14:paraId="0544F57B" w14:textId="524455E6" w:rsidR="004C17AB" w:rsidRDefault="004C17AB" w:rsidP="004C17AB">
      <w:pPr>
        <w:pStyle w:val="TableTitle"/>
      </w:pPr>
      <w:r>
        <w:t xml:space="preserve">ASPEK reliability </w:t>
      </w:r>
    </w:p>
    <w:tbl>
      <w:tblPr>
        <w:tblW w:w="6506" w:type="dxa"/>
        <w:tblInd w:w="1858" w:type="dxa"/>
        <w:tblBorders>
          <w:top w:val="single" w:sz="12" w:space="0" w:color="808080"/>
          <w:bottom w:val="single" w:sz="12" w:space="0" w:color="808080"/>
        </w:tblBorders>
        <w:tblLayout w:type="fixed"/>
        <w:tblLook w:val="0000" w:firstRow="0" w:lastRow="0" w:firstColumn="0" w:lastColumn="0" w:noHBand="0" w:noVBand="0"/>
      </w:tblPr>
      <w:tblGrid>
        <w:gridCol w:w="694"/>
        <w:gridCol w:w="3118"/>
        <w:gridCol w:w="1560"/>
        <w:gridCol w:w="1134"/>
      </w:tblGrid>
      <w:tr w:rsidR="00D72EC0" w:rsidRPr="00FB75FE" w14:paraId="219BA672" w14:textId="694F0577" w:rsidTr="00D72EC0">
        <w:trPr>
          <w:trHeight w:val="440"/>
        </w:trPr>
        <w:tc>
          <w:tcPr>
            <w:tcW w:w="694" w:type="dxa"/>
            <w:tcBorders>
              <w:top w:val="double" w:sz="6" w:space="0" w:color="auto"/>
              <w:left w:val="nil"/>
              <w:bottom w:val="single" w:sz="4" w:space="0" w:color="auto"/>
              <w:right w:val="nil"/>
            </w:tcBorders>
            <w:vAlign w:val="center"/>
          </w:tcPr>
          <w:p w14:paraId="3C969CE1" w14:textId="5BCED13B" w:rsidR="00D72EC0" w:rsidRDefault="00D72EC0" w:rsidP="00D72EC0">
            <w:pPr>
              <w:pStyle w:val="TableTitle"/>
              <w:rPr>
                <w:smallCaps w:val="0"/>
              </w:rPr>
            </w:pPr>
            <w:r>
              <w:rPr>
                <w:smallCaps w:val="0"/>
              </w:rPr>
              <w:t>No</w:t>
            </w:r>
          </w:p>
        </w:tc>
        <w:tc>
          <w:tcPr>
            <w:tcW w:w="3118" w:type="dxa"/>
            <w:tcBorders>
              <w:top w:val="double" w:sz="6" w:space="0" w:color="auto"/>
              <w:left w:val="nil"/>
              <w:bottom w:val="single" w:sz="4" w:space="0" w:color="auto"/>
              <w:right w:val="nil"/>
            </w:tcBorders>
            <w:vAlign w:val="center"/>
          </w:tcPr>
          <w:p w14:paraId="6B9ECBA0" w14:textId="656DB3C6" w:rsidR="00D72EC0" w:rsidRPr="000732E1" w:rsidRDefault="00D72EC0" w:rsidP="00B32A80">
            <w:pPr>
              <w:pStyle w:val="TableTitle"/>
              <w:rPr>
                <w:smallCaps w:val="0"/>
              </w:rPr>
            </w:pPr>
            <w:r>
              <w:rPr>
                <w:smallCaps w:val="0"/>
              </w:rPr>
              <w:t xml:space="preserve">Indikator </w:t>
            </w:r>
          </w:p>
        </w:tc>
        <w:tc>
          <w:tcPr>
            <w:tcW w:w="1560" w:type="dxa"/>
            <w:tcBorders>
              <w:top w:val="double" w:sz="6" w:space="0" w:color="auto"/>
              <w:left w:val="nil"/>
              <w:bottom w:val="single" w:sz="4" w:space="0" w:color="auto"/>
              <w:right w:val="nil"/>
            </w:tcBorders>
            <w:vAlign w:val="center"/>
          </w:tcPr>
          <w:p w14:paraId="45F6A16D" w14:textId="7D78FC60" w:rsidR="00D72EC0" w:rsidRPr="000732E1" w:rsidRDefault="00D72EC0" w:rsidP="00B32A80">
            <w:pPr>
              <w:jc w:val="center"/>
              <w:rPr>
                <w:sz w:val="16"/>
                <w:szCs w:val="16"/>
              </w:rPr>
            </w:pPr>
            <w:r>
              <w:rPr>
                <w:sz w:val="16"/>
                <w:szCs w:val="16"/>
              </w:rPr>
              <w:t>Skor</w:t>
            </w:r>
            <w:r w:rsidRPr="000732E1">
              <w:rPr>
                <w:sz w:val="16"/>
                <w:szCs w:val="16"/>
              </w:rPr>
              <w:t xml:space="preserve"> </w:t>
            </w:r>
            <w:r w:rsidR="00CA5EAA">
              <w:rPr>
                <w:sz w:val="16"/>
                <w:szCs w:val="16"/>
              </w:rPr>
              <w:t>Rata-rata</w:t>
            </w:r>
          </w:p>
        </w:tc>
        <w:tc>
          <w:tcPr>
            <w:tcW w:w="1134" w:type="dxa"/>
            <w:tcBorders>
              <w:top w:val="double" w:sz="6" w:space="0" w:color="auto"/>
              <w:left w:val="nil"/>
              <w:bottom w:val="single" w:sz="4" w:space="0" w:color="auto"/>
              <w:right w:val="nil"/>
            </w:tcBorders>
            <w:vAlign w:val="center"/>
          </w:tcPr>
          <w:p w14:paraId="1791895D" w14:textId="7D66C4A0" w:rsidR="00D72EC0" w:rsidRDefault="00D72EC0" w:rsidP="00D72EC0">
            <w:pPr>
              <w:jc w:val="center"/>
              <w:rPr>
                <w:sz w:val="16"/>
                <w:szCs w:val="16"/>
              </w:rPr>
            </w:pPr>
            <w:r>
              <w:rPr>
                <w:sz w:val="16"/>
                <w:szCs w:val="16"/>
              </w:rPr>
              <w:t>Kriteria</w:t>
            </w:r>
          </w:p>
        </w:tc>
      </w:tr>
      <w:tr w:rsidR="00D72EC0" w:rsidRPr="00FB75FE" w14:paraId="668CB87C" w14:textId="454F742D" w:rsidTr="00D72EC0">
        <w:trPr>
          <w:trHeight w:val="196"/>
        </w:trPr>
        <w:tc>
          <w:tcPr>
            <w:tcW w:w="694" w:type="dxa"/>
            <w:tcBorders>
              <w:top w:val="single" w:sz="4" w:space="0" w:color="auto"/>
              <w:left w:val="nil"/>
              <w:bottom w:val="nil"/>
              <w:right w:val="nil"/>
            </w:tcBorders>
          </w:tcPr>
          <w:p w14:paraId="0B14730C" w14:textId="48352F1E" w:rsidR="00D72EC0" w:rsidRPr="000732E1" w:rsidRDefault="00D72EC0" w:rsidP="00D72EC0">
            <w:pPr>
              <w:rPr>
                <w:rFonts w:eastAsia="CIDFont+F2"/>
                <w:sz w:val="16"/>
                <w:szCs w:val="16"/>
              </w:rPr>
            </w:pPr>
            <w:r>
              <w:rPr>
                <w:rFonts w:eastAsia="CIDFont+F2"/>
                <w:sz w:val="16"/>
                <w:szCs w:val="16"/>
              </w:rPr>
              <w:t>1</w:t>
            </w:r>
          </w:p>
        </w:tc>
        <w:tc>
          <w:tcPr>
            <w:tcW w:w="3118" w:type="dxa"/>
            <w:tcBorders>
              <w:top w:val="single" w:sz="4" w:space="0" w:color="auto"/>
              <w:left w:val="nil"/>
              <w:bottom w:val="nil"/>
              <w:right w:val="nil"/>
            </w:tcBorders>
          </w:tcPr>
          <w:p w14:paraId="08EC8990" w14:textId="790D376E" w:rsidR="00D72EC0" w:rsidRPr="000732E1" w:rsidRDefault="00D72EC0" w:rsidP="00D72EC0">
            <w:pPr>
              <w:rPr>
                <w:sz w:val="16"/>
                <w:szCs w:val="16"/>
              </w:rPr>
            </w:pPr>
            <w:r w:rsidRPr="000732E1">
              <w:rPr>
                <w:rFonts w:eastAsia="CIDFont+F2"/>
                <w:sz w:val="16"/>
                <w:szCs w:val="16"/>
              </w:rPr>
              <w:t>Kejelasan/ ketepatan waktu untuk memberikan layanan akademik</w:t>
            </w:r>
          </w:p>
        </w:tc>
        <w:tc>
          <w:tcPr>
            <w:tcW w:w="1560" w:type="dxa"/>
            <w:tcBorders>
              <w:top w:val="single" w:sz="4" w:space="0" w:color="auto"/>
              <w:left w:val="nil"/>
              <w:bottom w:val="nil"/>
              <w:right w:val="nil"/>
            </w:tcBorders>
          </w:tcPr>
          <w:p w14:paraId="756609A3" w14:textId="30DF4E1F" w:rsidR="00D72EC0" w:rsidRPr="00D72EC0" w:rsidRDefault="00D72EC0" w:rsidP="00D72EC0">
            <w:pPr>
              <w:tabs>
                <w:tab w:val="left" w:pos="287"/>
              </w:tabs>
              <w:jc w:val="center"/>
              <w:rPr>
                <w:sz w:val="16"/>
                <w:szCs w:val="16"/>
              </w:rPr>
            </w:pPr>
            <w:r>
              <w:rPr>
                <w:sz w:val="16"/>
                <w:szCs w:val="16"/>
              </w:rPr>
              <w:t>2,9</w:t>
            </w:r>
            <w:r w:rsidR="00725B2E">
              <w:rPr>
                <w:sz w:val="16"/>
                <w:szCs w:val="16"/>
              </w:rPr>
              <w:t>7</w:t>
            </w:r>
          </w:p>
        </w:tc>
        <w:tc>
          <w:tcPr>
            <w:tcW w:w="1134" w:type="dxa"/>
            <w:tcBorders>
              <w:top w:val="single" w:sz="4" w:space="0" w:color="auto"/>
              <w:left w:val="nil"/>
              <w:bottom w:val="nil"/>
              <w:right w:val="nil"/>
            </w:tcBorders>
          </w:tcPr>
          <w:p w14:paraId="1428AF74" w14:textId="75F150CD" w:rsidR="00D72EC0" w:rsidRPr="00D72EC0" w:rsidRDefault="00827CC7" w:rsidP="00D72EC0">
            <w:pPr>
              <w:tabs>
                <w:tab w:val="left" w:pos="287"/>
              </w:tabs>
              <w:rPr>
                <w:sz w:val="16"/>
                <w:szCs w:val="16"/>
              </w:rPr>
            </w:pPr>
            <w:r>
              <w:rPr>
                <w:sz w:val="16"/>
                <w:szCs w:val="16"/>
              </w:rPr>
              <w:t>Baik</w:t>
            </w:r>
          </w:p>
        </w:tc>
      </w:tr>
      <w:tr w:rsidR="00D72EC0" w:rsidRPr="00FB75FE" w14:paraId="18BF29F2" w14:textId="77DFA517" w:rsidTr="00D72EC0">
        <w:trPr>
          <w:trHeight w:val="196"/>
        </w:trPr>
        <w:tc>
          <w:tcPr>
            <w:tcW w:w="694" w:type="dxa"/>
            <w:tcBorders>
              <w:top w:val="nil"/>
              <w:left w:val="nil"/>
              <w:bottom w:val="nil"/>
              <w:right w:val="nil"/>
            </w:tcBorders>
          </w:tcPr>
          <w:p w14:paraId="2E155EDE" w14:textId="3B5D7C39" w:rsidR="00D72EC0" w:rsidRPr="000732E1" w:rsidRDefault="00D72EC0" w:rsidP="00D72EC0">
            <w:pPr>
              <w:rPr>
                <w:rFonts w:eastAsia="CIDFont+F2"/>
                <w:sz w:val="16"/>
                <w:szCs w:val="16"/>
              </w:rPr>
            </w:pPr>
            <w:r>
              <w:rPr>
                <w:rFonts w:eastAsia="CIDFont+F2"/>
                <w:sz w:val="16"/>
                <w:szCs w:val="16"/>
              </w:rPr>
              <w:t>2</w:t>
            </w:r>
          </w:p>
        </w:tc>
        <w:tc>
          <w:tcPr>
            <w:tcW w:w="3118" w:type="dxa"/>
            <w:tcBorders>
              <w:top w:val="nil"/>
              <w:left w:val="nil"/>
              <w:bottom w:val="nil"/>
              <w:right w:val="nil"/>
            </w:tcBorders>
          </w:tcPr>
          <w:p w14:paraId="53222307" w14:textId="2A8E3F0B" w:rsidR="00D72EC0" w:rsidRPr="000732E1" w:rsidRDefault="00D72EC0" w:rsidP="00D72EC0">
            <w:pPr>
              <w:rPr>
                <w:sz w:val="16"/>
                <w:szCs w:val="16"/>
              </w:rPr>
            </w:pPr>
            <w:r w:rsidRPr="000732E1">
              <w:rPr>
                <w:rFonts w:eastAsia="CIDFont+F2"/>
                <w:sz w:val="16"/>
                <w:szCs w:val="16"/>
              </w:rPr>
              <w:t>Sikap simpatik saat layanan akademik</w:t>
            </w:r>
          </w:p>
        </w:tc>
        <w:tc>
          <w:tcPr>
            <w:tcW w:w="1560" w:type="dxa"/>
            <w:tcBorders>
              <w:top w:val="nil"/>
              <w:left w:val="nil"/>
              <w:bottom w:val="nil"/>
              <w:right w:val="nil"/>
            </w:tcBorders>
          </w:tcPr>
          <w:p w14:paraId="5FA6B01D" w14:textId="01C4CC7D" w:rsidR="00D72EC0" w:rsidRPr="00D72EC0" w:rsidRDefault="00725B2E" w:rsidP="00D72EC0">
            <w:pPr>
              <w:tabs>
                <w:tab w:val="left" w:pos="287"/>
              </w:tabs>
              <w:jc w:val="center"/>
              <w:rPr>
                <w:rFonts w:eastAsia="CIDFont+F2"/>
                <w:sz w:val="16"/>
                <w:szCs w:val="16"/>
              </w:rPr>
            </w:pPr>
            <w:r>
              <w:rPr>
                <w:rFonts w:eastAsia="CIDFont+F2"/>
                <w:sz w:val="16"/>
                <w:szCs w:val="16"/>
              </w:rPr>
              <w:t>2,91</w:t>
            </w:r>
          </w:p>
        </w:tc>
        <w:tc>
          <w:tcPr>
            <w:tcW w:w="1134" w:type="dxa"/>
            <w:tcBorders>
              <w:top w:val="nil"/>
              <w:left w:val="nil"/>
              <w:bottom w:val="nil"/>
              <w:right w:val="nil"/>
            </w:tcBorders>
          </w:tcPr>
          <w:p w14:paraId="59CD6D26" w14:textId="45B5B7F7" w:rsidR="00D72EC0" w:rsidRPr="00D72EC0" w:rsidRDefault="00827CC7" w:rsidP="00D72EC0">
            <w:pPr>
              <w:tabs>
                <w:tab w:val="left" w:pos="287"/>
              </w:tabs>
              <w:rPr>
                <w:rFonts w:eastAsia="CIDFont+F2"/>
                <w:sz w:val="16"/>
                <w:szCs w:val="16"/>
              </w:rPr>
            </w:pPr>
            <w:r>
              <w:rPr>
                <w:rFonts w:eastAsia="CIDFont+F2"/>
                <w:sz w:val="16"/>
                <w:szCs w:val="16"/>
              </w:rPr>
              <w:t>Baik</w:t>
            </w:r>
          </w:p>
        </w:tc>
      </w:tr>
      <w:tr w:rsidR="00D72EC0" w:rsidRPr="00FB75FE" w14:paraId="54AEB715" w14:textId="38E12625" w:rsidTr="00D72EC0">
        <w:trPr>
          <w:trHeight w:val="196"/>
        </w:trPr>
        <w:tc>
          <w:tcPr>
            <w:tcW w:w="694" w:type="dxa"/>
            <w:tcBorders>
              <w:top w:val="nil"/>
              <w:left w:val="nil"/>
              <w:bottom w:val="nil"/>
              <w:right w:val="nil"/>
            </w:tcBorders>
          </w:tcPr>
          <w:p w14:paraId="65AD38B1" w14:textId="3A851FA1" w:rsidR="00D72EC0" w:rsidRPr="000732E1" w:rsidRDefault="00D72EC0" w:rsidP="00D72EC0">
            <w:pPr>
              <w:rPr>
                <w:rFonts w:eastAsia="CIDFont+F2"/>
                <w:sz w:val="16"/>
                <w:szCs w:val="16"/>
              </w:rPr>
            </w:pPr>
            <w:r>
              <w:rPr>
                <w:rFonts w:eastAsia="CIDFont+F2"/>
                <w:sz w:val="16"/>
                <w:szCs w:val="16"/>
              </w:rPr>
              <w:t>3</w:t>
            </w:r>
          </w:p>
        </w:tc>
        <w:tc>
          <w:tcPr>
            <w:tcW w:w="3118" w:type="dxa"/>
            <w:tcBorders>
              <w:top w:val="nil"/>
              <w:left w:val="nil"/>
              <w:bottom w:val="nil"/>
              <w:right w:val="nil"/>
            </w:tcBorders>
          </w:tcPr>
          <w:p w14:paraId="67AF3134" w14:textId="04E52446" w:rsidR="00D72EC0" w:rsidRPr="000732E1" w:rsidRDefault="00D72EC0" w:rsidP="00D72EC0">
            <w:pPr>
              <w:rPr>
                <w:sz w:val="16"/>
                <w:szCs w:val="16"/>
              </w:rPr>
            </w:pPr>
            <w:r w:rsidRPr="000732E1">
              <w:rPr>
                <w:rFonts w:eastAsia="CIDFont+F2"/>
                <w:sz w:val="16"/>
                <w:szCs w:val="16"/>
              </w:rPr>
              <w:t>Sikap adil dalam memberikan layanan akademik</w:t>
            </w:r>
          </w:p>
        </w:tc>
        <w:tc>
          <w:tcPr>
            <w:tcW w:w="1560" w:type="dxa"/>
            <w:tcBorders>
              <w:top w:val="nil"/>
              <w:left w:val="nil"/>
              <w:bottom w:val="nil"/>
              <w:right w:val="nil"/>
            </w:tcBorders>
          </w:tcPr>
          <w:p w14:paraId="46FF8C1B" w14:textId="75E586FD" w:rsidR="00D72EC0" w:rsidRPr="00D72EC0" w:rsidRDefault="00725B2E" w:rsidP="00D72EC0">
            <w:pPr>
              <w:tabs>
                <w:tab w:val="left" w:pos="287"/>
              </w:tabs>
              <w:jc w:val="center"/>
              <w:rPr>
                <w:rFonts w:eastAsia="CIDFont+F2"/>
                <w:sz w:val="16"/>
                <w:szCs w:val="16"/>
              </w:rPr>
            </w:pPr>
            <w:r>
              <w:rPr>
                <w:rFonts w:eastAsia="CIDFont+F2"/>
                <w:sz w:val="16"/>
                <w:szCs w:val="16"/>
              </w:rPr>
              <w:t>2,95</w:t>
            </w:r>
          </w:p>
        </w:tc>
        <w:tc>
          <w:tcPr>
            <w:tcW w:w="1134" w:type="dxa"/>
            <w:tcBorders>
              <w:top w:val="nil"/>
              <w:left w:val="nil"/>
              <w:bottom w:val="nil"/>
              <w:right w:val="nil"/>
            </w:tcBorders>
          </w:tcPr>
          <w:p w14:paraId="30811D07" w14:textId="675F635B" w:rsidR="00D72EC0" w:rsidRPr="00D72EC0" w:rsidRDefault="00827CC7" w:rsidP="00D72EC0">
            <w:pPr>
              <w:tabs>
                <w:tab w:val="left" w:pos="287"/>
              </w:tabs>
              <w:rPr>
                <w:rFonts w:eastAsia="CIDFont+F2"/>
                <w:sz w:val="16"/>
                <w:szCs w:val="16"/>
              </w:rPr>
            </w:pPr>
            <w:r>
              <w:rPr>
                <w:rFonts w:eastAsia="CIDFont+F2"/>
                <w:sz w:val="16"/>
                <w:szCs w:val="16"/>
              </w:rPr>
              <w:t>Baik</w:t>
            </w:r>
          </w:p>
        </w:tc>
      </w:tr>
      <w:tr w:rsidR="00D72EC0" w:rsidRPr="00FB75FE" w14:paraId="04139232" w14:textId="6443693C" w:rsidTr="00D72EC0">
        <w:trPr>
          <w:trHeight w:val="196"/>
        </w:trPr>
        <w:tc>
          <w:tcPr>
            <w:tcW w:w="694" w:type="dxa"/>
            <w:tcBorders>
              <w:top w:val="nil"/>
              <w:left w:val="nil"/>
              <w:bottom w:val="nil"/>
              <w:right w:val="nil"/>
            </w:tcBorders>
          </w:tcPr>
          <w:p w14:paraId="510182DA" w14:textId="201B3BC2" w:rsidR="00D72EC0" w:rsidRPr="000732E1" w:rsidRDefault="00D72EC0" w:rsidP="00D72EC0">
            <w:pPr>
              <w:rPr>
                <w:rFonts w:eastAsia="CIDFont+F2"/>
                <w:sz w:val="16"/>
                <w:szCs w:val="16"/>
              </w:rPr>
            </w:pPr>
            <w:r>
              <w:rPr>
                <w:rFonts w:eastAsia="CIDFont+F2"/>
                <w:sz w:val="16"/>
                <w:szCs w:val="16"/>
              </w:rPr>
              <w:t>4</w:t>
            </w:r>
          </w:p>
        </w:tc>
        <w:tc>
          <w:tcPr>
            <w:tcW w:w="3118" w:type="dxa"/>
            <w:tcBorders>
              <w:top w:val="nil"/>
              <w:left w:val="nil"/>
              <w:bottom w:val="nil"/>
              <w:right w:val="nil"/>
            </w:tcBorders>
          </w:tcPr>
          <w:p w14:paraId="5413D3A0" w14:textId="4164BF09" w:rsidR="00D72EC0" w:rsidRPr="000732E1" w:rsidRDefault="00D72EC0" w:rsidP="00D72EC0">
            <w:pPr>
              <w:rPr>
                <w:sz w:val="16"/>
                <w:szCs w:val="16"/>
              </w:rPr>
            </w:pPr>
            <w:r w:rsidRPr="000732E1">
              <w:rPr>
                <w:rFonts w:eastAsia="CIDFont+F2"/>
                <w:sz w:val="16"/>
                <w:szCs w:val="16"/>
              </w:rPr>
              <w:t>Kejelasan arahan bimbingan</w:t>
            </w:r>
          </w:p>
        </w:tc>
        <w:tc>
          <w:tcPr>
            <w:tcW w:w="1560" w:type="dxa"/>
            <w:tcBorders>
              <w:top w:val="nil"/>
              <w:left w:val="nil"/>
              <w:bottom w:val="nil"/>
              <w:right w:val="nil"/>
            </w:tcBorders>
          </w:tcPr>
          <w:p w14:paraId="17AA8741" w14:textId="01787EDE" w:rsidR="00D72EC0" w:rsidRPr="00D72EC0" w:rsidRDefault="00725B2E" w:rsidP="00D72EC0">
            <w:pPr>
              <w:tabs>
                <w:tab w:val="left" w:pos="287"/>
              </w:tabs>
              <w:jc w:val="center"/>
              <w:rPr>
                <w:rFonts w:eastAsia="CIDFont+F2"/>
                <w:sz w:val="16"/>
                <w:szCs w:val="16"/>
              </w:rPr>
            </w:pPr>
            <w:r>
              <w:rPr>
                <w:rFonts w:eastAsia="CIDFont+F2"/>
                <w:sz w:val="16"/>
                <w:szCs w:val="16"/>
              </w:rPr>
              <w:t>2,92</w:t>
            </w:r>
          </w:p>
        </w:tc>
        <w:tc>
          <w:tcPr>
            <w:tcW w:w="1134" w:type="dxa"/>
            <w:tcBorders>
              <w:top w:val="nil"/>
              <w:left w:val="nil"/>
              <w:bottom w:val="nil"/>
              <w:right w:val="nil"/>
            </w:tcBorders>
          </w:tcPr>
          <w:p w14:paraId="09291EE2" w14:textId="51739816" w:rsidR="00D72EC0" w:rsidRPr="00D72EC0" w:rsidRDefault="00827CC7" w:rsidP="00D72EC0">
            <w:pPr>
              <w:tabs>
                <w:tab w:val="left" w:pos="287"/>
              </w:tabs>
              <w:rPr>
                <w:rFonts w:eastAsia="CIDFont+F2"/>
                <w:sz w:val="16"/>
                <w:szCs w:val="16"/>
              </w:rPr>
            </w:pPr>
            <w:r>
              <w:rPr>
                <w:rFonts w:eastAsia="CIDFont+F2"/>
                <w:sz w:val="16"/>
                <w:szCs w:val="16"/>
              </w:rPr>
              <w:t>Baik</w:t>
            </w:r>
          </w:p>
        </w:tc>
      </w:tr>
      <w:tr w:rsidR="00D72EC0" w:rsidRPr="00FB75FE" w14:paraId="24E20C55" w14:textId="09926FCA" w:rsidTr="00D72EC0">
        <w:trPr>
          <w:trHeight w:val="196"/>
        </w:trPr>
        <w:tc>
          <w:tcPr>
            <w:tcW w:w="694" w:type="dxa"/>
            <w:tcBorders>
              <w:top w:val="nil"/>
              <w:left w:val="nil"/>
              <w:bottom w:val="nil"/>
              <w:right w:val="nil"/>
            </w:tcBorders>
          </w:tcPr>
          <w:p w14:paraId="7219C6F4" w14:textId="4FD033E7" w:rsidR="00D72EC0" w:rsidRPr="000732E1" w:rsidRDefault="00D72EC0" w:rsidP="00D72EC0">
            <w:pPr>
              <w:rPr>
                <w:rFonts w:eastAsia="CIDFont+F2"/>
                <w:sz w:val="16"/>
                <w:szCs w:val="16"/>
              </w:rPr>
            </w:pPr>
            <w:r>
              <w:rPr>
                <w:rFonts w:eastAsia="CIDFont+F2"/>
                <w:sz w:val="16"/>
                <w:szCs w:val="16"/>
              </w:rPr>
              <w:t>5</w:t>
            </w:r>
          </w:p>
        </w:tc>
        <w:tc>
          <w:tcPr>
            <w:tcW w:w="3118" w:type="dxa"/>
            <w:tcBorders>
              <w:top w:val="nil"/>
              <w:left w:val="nil"/>
              <w:bottom w:val="nil"/>
              <w:right w:val="nil"/>
            </w:tcBorders>
          </w:tcPr>
          <w:p w14:paraId="070AFBAF" w14:textId="4205C315" w:rsidR="00D72EC0" w:rsidRPr="000732E1" w:rsidRDefault="00D72EC0" w:rsidP="00D72EC0">
            <w:pPr>
              <w:rPr>
                <w:sz w:val="16"/>
                <w:szCs w:val="16"/>
              </w:rPr>
            </w:pPr>
            <w:r w:rsidRPr="000732E1">
              <w:rPr>
                <w:rFonts w:eastAsia="CIDFont+F2"/>
                <w:sz w:val="16"/>
                <w:szCs w:val="16"/>
              </w:rPr>
              <w:t>Ketepatan menjawab pertanyaan mahasiswa</w:t>
            </w:r>
          </w:p>
        </w:tc>
        <w:tc>
          <w:tcPr>
            <w:tcW w:w="1560" w:type="dxa"/>
            <w:tcBorders>
              <w:top w:val="nil"/>
              <w:left w:val="nil"/>
              <w:bottom w:val="nil"/>
              <w:right w:val="nil"/>
            </w:tcBorders>
          </w:tcPr>
          <w:p w14:paraId="4B660BDD" w14:textId="06A7C4DF" w:rsidR="00D72EC0" w:rsidRPr="00D72EC0" w:rsidRDefault="00725B2E" w:rsidP="00D72EC0">
            <w:pPr>
              <w:tabs>
                <w:tab w:val="left" w:pos="287"/>
              </w:tabs>
              <w:jc w:val="center"/>
              <w:rPr>
                <w:rFonts w:eastAsia="CIDFont+F2"/>
                <w:sz w:val="16"/>
                <w:szCs w:val="16"/>
              </w:rPr>
            </w:pPr>
            <w:r>
              <w:rPr>
                <w:rFonts w:eastAsia="CIDFont+F2"/>
                <w:sz w:val="16"/>
                <w:szCs w:val="16"/>
              </w:rPr>
              <w:t>3,07</w:t>
            </w:r>
          </w:p>
        </w:tc>
        <w:tc>
          <w:tcPr>
            <w:tcW w:w="1134" w:type="dxa"/>
            <w:tcBorders>
              <w:top w:val="nil"/>
              <w:left w:val="nil"/>
              <w:bottom w:val="nil"/>
              <w:right w:val="nil"/>
            </w:tcBorders>
          </w:tcPr>
          <w:p w14:paraId="51D747E3" w14:textId="5A9E71C3" w:rsidR="00D72EC0" w:rsidRPr="00D72EC0" w:rsidRDefault="00827CC7" w:rsidP="00D72EC0">
            <w:pPr>
              <w:tabs>
                <w:tab w:val="left" w:pos="287"/>
              </w:tabs>
              <w:rPr>
                <w:rFonts w:eastAsia="CIDFont+F2"/>
                <w:sz w:val="16"/>
                <w:szCs w:val="16"/>
              </w:rPr>
            </w:pPr>
            <w:r>
              <w:rPr>
                <w:rFonts w:eastAsia="CIDFont+F2"/>
                <w:sz w:val="16"/>
                <w:szCs w:val="16"/>
              </w:rPr>
              <w:t>Baik</w:t>
            </w:r>
          </w:p>
        </w:tc>
      </w:tr>
      <w:tr w:rsidR="00D72EC0" w:rsidRPr="00FB75FE" w14:paraId="6F0B053F" w14:textId="4AEDAF73" w:rsidTr="00725B2E">
        <w:trPr>
          <w:trHeight w:val="196"/>
        </w:trPr>
        <w:tc>
          <w:tcPr>
            <w:tcW w:w="694" w:type="dxa"/>
            <w:tcBorders>
              <w:top w:val="nil"/>
              <w:left w:val="nil"/>
              <w:bottom w:val="single" w:sz="4" w:space="0" w:color="auto"/>
              <w:right w:val="nil"/>
            </w:tcBorders>
          </w:tcPr>
          <w:p w14:paraId="300CE9CD" w14:textId="01640821" w:rsidR="00D72EC0" w:rsidRPr="000732E1" w:rsidRDefault="00D72EC0" w:rsidP="00D72EC0">
            <w:pPr>
              <w:rPr>
                <w:rFonts w:eastAsia="CIDFont+F2"/>
                <w:sz w:val="16"/>
                <w:szCs w:val="16"/>
              </w:rPr>
            </w:pPr>
            <w:r>
              <w:rPr>
                <w:rFonts w:eastAsia="CIDFont+F2"/>
                <w:sz w:val="16"/>
                <w:szCs w:val="16"/>
              </w:rPr>
              <w:t>6</w:t>
            </w:r>
          </w:p>
        </w:tc>
        <w:tc>
          <w:tcPr>
            <w:tcW w:w="3118" w:type="dxa"/>
            <w:tcBorders>
              <w:top w:val="nil"/>
              <w:left w:val="nil"/>
              <w:bottom w:val="single" w:sz="4" w:space="0" w:color="auto"/>
              <w:right w:val="nil"/>
            </w:tcBorders>
          </w:tcPr>
          <w:p w14:paraId="0769440F" w14:textId="61F28609" w:rsidR="00D72EC0" w:rsidRPr="000732E1" w:rsidRDefault="00D72EC0" w:rsidP="00D72EC0">
            <w:pPr>
              <w:rPr>
                <w:sz w:val="16"/>
                <w:szCs w:val="16"/>
              </w:rPr>
            </w:pPr>
            <w:r w:rsidRPr="000732E1">
              <w:rPr>
                <w:rFonts w:eastAsia="CIDFont+F2"/>
                <w:sz w:val="16"/>
                <w:szCs w:val="16"/>
              </w:rPr>
              <w:t>Kesabaran dosen dalam membimbing</w:t>
            </w:r>
          </w:p>
        </w:tc>
        <w:tc>
          <w:tcPr>
            <w:tcW w:w="1560" w:type="dxa"/>
            <w:tcBorders>
              <w:top w:val="nil"/>
              <w:left w:val="nil"/>
              <w:bottom w:val="single" w:sz="4" w:space="0" w:color="auto"/>
              <w:right w:val="nil"/>
            </w:tcBorders>
          </w:tcPr>
          <w:p w14:paraId="6C64B89B" w14:textId="6D3857A8" w:rsidR="00D72EC0" w:rsidRPr="00D72EC0" w:rsidRDefault="00725B2E" w:rsidP="00D72EC0">
            <w:pPr>
              <w:tabs>
                <w:tab w:val="left" w:pos="287"/>
              </w:tabs>
              <w:jc w:val="center"/>
              <w:rPr>
                <w:rFonts w:eastAsia="CIDFont+F2"/>
                <w:sz w:val="16"/>
                <w:szCs w:val="16"/>
              </w:rPr>
            </w:pPr>
            <w:r>
              <w:rPr>
                <w:rFonts w:eastAsia="CIDFont+F2"/>
                <w:sz w:val="16"/>
                <w:szCs w:val="16"/>
              </w:rPr>
              <w:t>2,95</w:t>
            </w:r>
          </w:p>
        </w:tc>
        <w:tc>
          <w:tcPr>
            <w:tcW w:w="1134" w:type="dxa"/>
            <w:tcBorders>
              <w:top w:val="nil"/>
              <w:left w:val="nil"/>
              <w:bottom w:val="single" w:sz="4" w:space="0" w:color="auto"/>
              <w:right w:val="nil"/>
            </w:tcBorders>
          </w:tcPr>
          <w:p w14:paraId="1B709C68" w14:textId="0B7F23A7" w:rsidR="00D72EC0" w:rsidRPr="00D72EC0" w:rsidRDefault="00827CC7" w:rsidP="00D72EC0">
            <w:pPr>
              <w:tabs>
                <w:tab w:val="left" w:pos="287"/>
              </w:tabs>
              <w:rPr>
                <w:rFonts w:eastAsia="CIDFont+F2"/>
                <w:sz w:val="16"/>
                <w:szCs w:val="16"/>
              </w:rPr>
            </w:pPr>
            <w:r>
              <w:rPr>
                <w:rFonts w:eastAsia="CIDFont+F2"/>
                <w:sz w:val="16"/>
                <w:szCs w:val="16"/>
              </w:rPr>
              <w:t>Baik</w:t>
            </w:r>
          </w:p>
        </w:tc>
      </w:tr>
      <w:tr w:rsidR="00725B2E" w:rsidRPr="00FB75FE" w14:paraId="0EEEE8F9" w14:textId="77777777" w:rsidTr="00725B2E">
        <w:trPr>
          <w:trHeight w:val="196"/>
        </w:trPr>
        <w:tc>
          <w:tcPr>
            <w:tcW w:w="694" w:type="dxa"/>
            <w:tcBorders>
              <w:top w:val="single" w:sz="4" w:space="0" w:color="auto"/>
              <w:left w:val="nil"/>
              <w:bottom w:val="single" w:sz="4" w:space="0" w:color="auto"/>
              <w:right w:val="nil"/>
            </w:tcBorders>
          </w:tcPr>
          <w:p w14:paraId="7DF56637" w14:textId="77777777" w:rsidR="00725B2E" w:rsidRDefault="00725B2E" w:rsidP="00D72EC0">
            <w:pPr>
              <w:rPr>
                <w:rFonts w:eastAsia="CIDFont+F2"/>
                <w:sz w:val="16"/>
                <w:szCs w:val="16"/>
              </w:rPr>
            </w:pPr>
          </w:p>
        </w:tc>
        <w:tc>
          <w:tcPr>
            <w:tcW w:w="3118" w:type="dxa"/>
            <w:tcBorders>
              <w:top w:val="single" w:sz="4" w:space="0" w:color="auto"/>
              <w:left w:val="nil"/>
              <w:bottom w:val="single" w:sz="4" w:space="0" w:color="auto"/>
              <w:right w:val="nil"/>
            </w:tcBorders>
          </w:tcPr>
          <w:p w14:paraId="4A5F45BD" w14:textId="7E6C6089" w:rsidR="00725B2E" w:rsidRPr="00725B2E" w:rsidRDefault="00725B2E" w:rsidP="00725B2E">
            <w:pPr>
              <w:jc w:val="right"/>
              <w:rPr>
                <w:rFonts w:eastAsia="CIDFont+F2"/>
                <w:b/>
                <w:sz w:val="16"/>
                <w:szCs w:val="16"/>
              </w:rPr>
            </w:pPr>
            <w:r w:rsidRPr="00725B2E">
              <w:rPr>
                <w:rFonts w:eastAsia="CIDFont+F2"/>
                <w:b/>
                <w:sz w:val="16"/>
                <w:szCs w:val="16"/>
              </w:rPr>
              <w:t>Skor Rata-rata</w:t>
            </w:r>
          </w:p>
        </w:tc>
        <w:tc>
          <w:tcPr>
            <w:tcW w:w="1560" w:type="dxa"/>
            <w:tcBorders>
              <w:top w:val="single" w:sz="4" w:space="0" w:color="auto"/>
              <w:left w:val="nil"/>
              <w:bottom w:val="single" w:sz="4" w:space="0" w:color="auto"/>
              <w:right w:val="nil"/>
            </w:tcBorders>
          </w:tcPr>
          <w:p w14:paraId="440343F1" w14:textId="1EC05DEF" w:rsidR="00725B2E" w:rsidRPr="00725B2E" w:rsidRDefault="00725B2E" w:rsidP="00D72EC0">
            <w:pPr>
              <w:tabs>
                <w:tab w:val="left" w:pos="287"/>
              </w:tabs>
              <w:jc w:val="center"/>
              <w:rPr>
                <w:rFonts w:eastAsia="CIDFont+F2"/>
                <w:b/>
                <w:sz w:val="16"/>
                <w:szCs w:val="16"/>
              </w:rPr>
            </w:pPr>
            <w:r w:rsidRPr="00725B2E">
              <w:rPr>
                <w:rFonts w:eastAsia="CIDFont+F2"/>
                <w:b/>
                <w:sz w:val="16"/>
                <w:szCs w:val="16"/>
              </w:rPr>
              <w:t>2,97</w:t>
            </w:r>
          </w:p>
        </w:tc>
        <w:tc>
          <w:tcPr>
            <w:tcW w:w="1134" w:type="dxa"/>
            <w:tcBorders>
              <w:top w:val="single" w:sz="4" w:space="0" w:color="auto"/>
              <w:left w:val="nil"/>
              <w:bottom w:val="single" w:sz="4" w:space="0" w:color="auto"/>
              <w:right w:val="nil"/>
            </w:tcBorders>
          </w:tcPr>
          <w:p w14:paraId="4C525E0D" w14:textId="27878108" w:rsidR="00725B2E" w:rsidRPr="00827CC7" w:rsidRDefault="00827CC7" w:rsidP="00D72EC0">
            <w:pPr>
              <w:tabs>
                <w:tab w:val="left" w:pos="287"/>
              </w:tabs>
              <w:rPr>
                <w:rFonts w:eastAsia="CIDFont+F2"/>
                <w:b/>
                <w:sz w:val="16"/>
                <w:szCs w:val="16"/>
              </w:rPr>
            </w:pPr>
            <w:r w:rsidRPr="00827CC7">
              <w:rPr>
                <w:rFonts w:eastAsia="CIDFont+F2"/>
                <w:b/>
                <w:sz w:val="16"/>
                <w:szCs w:val="16"/>
              </w:rPr>
              <w:t>Baik</w:t>
            </w:r>
          </w:p>
        </w:tc>
      </w:tr>
    </w:tbl>
    <w:p w14:paraId="00CFCDA5" w14:textId="77777777" w:rsidR="004C17AB" w:rsidRDefault="004C17AB" w:rsidP="004C17AB">
      <w:pPr>
        <w:pStyle w:val="Text"/>
        <w:tabs>
          <w:tab w:val="left" w:pos="284"/>
        </w:tabs>
        <w:spacing w:line="240" w:lineRule="auto"/>
        <w:ind w:left="284" w:firstLine="0"/>
      </w:pPr>
    </w:p>
    <w:p w14:paraId="1049B715" w14:textId="35B19573" w:rsidR="002674AB" w:rsidRDefault="00827CC7" w:rsidP="00827CC7">
      <w:pPr>
        <w:pStyle w:val="TableTitle"/>
      </w:pPr>
      <w:r>
        <w:rPr>
          <w:noProof/>
        </w:rPr>
        <w:drawing>
          <wp:inline distT="0" distB="0" distL="0" distR="0" wp14:anchorId="78BF2827" wp14:editId="4EB1152C">
            <wp:extent cx="5081270" cy="1681480"/>
            <wp:effectExtent l="0" t="0" r="508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W w:w="0" w:type="auto"/>
        <w:tblInd w:w="1418" w:type="dxa"/>
        <w:tblBorders>
          <w:top w:val="single" w:sz="12" w:space="0" w:color="808080"/>
          <w:bottom w:val="single" w:sz="12" w:space="0" w:color="808080"/>
        </w:tblBorders>
        <w:tblLayout w:type="fixed"/>
        <w:tblLook w:val="0000" w:firstRow="0" w:lastRow="0" w:firstColumn="0" w:lastColumn="0" w:noHBand="0" w:noVBand="0"/>
      </w:tblPr>
      <w:tblGrid>
        <w:gridCol w:w="284"/>
        <w:gridCol w:w="6662"/>
      </w:tblGrid>
      <w:tr w:rsidR="002674AB" w:rsidRPr="00FB75FE" w14:paraId="17005E68" w14:textId="77777777" w:rsidTr="00827CC7">
        <w:trPr>
          <w:trHeight w:val="196"/>
        </w:trPr>
        <w:tc>
          <w:tcPr>
            <w:tcW w:w="284" w:type="dxa"/>
            <w:tcBorders>
              <w:top w:val="nil"/>
              <w:left w:val="nil"/>
              <w:bottom w:val="nil"/>
              <w:right w:val="nil"/>
            </w:tcBorders>
          </w:tcPr>
          <w:p w14:paraId="4E4CED8C" w14:textId="77777777" w:rsidR="002674AB" w:rsidRPr="000732E1" w:rsidRDefault="002674AB" w:rsidP="00827CC7">
            <w:pPr>
              <w:jc w:val="left"/>
              <w:rPr>
                <w:sz w:val="16"/>
                <w:szCs w:val="16"/>
              </w:rPr>
            </w:pPr>
          </w:p>
        </w:tc>
        <w:tc>
          <w:tcPr>
            <w:tcW w:w="6662" w:type="dxa"/>
            <w:tcBorders>
              <w:top w:val="nil"/>
              <w:left w:val="nil"/>
              <w:bottom w:val="nil"/>
              <w:right w:val="nil"/>
            </w:tcBorders>
          </w:tcPr>
          <w:p w14:paraId="7841FFD4" w14:textId="181826FA" w:rsidR="002674AB" w:rsidRPr="00827CC7" w:rsidRDefault="00827CC7" w:rsidP="00827CC7">
            <w:pPr>
              <w:tabs>
                <w:tab w:val="left" w:pos="287"/>
              </w:tabs>
              <w:rPr>
                <w:rFonts w:eastAsia="CIDFont+F2"/>
                <w:b/>
                <w:sz w:val="20"/>
              </w:rPr>
            </w:pPr>
            <w:r w:rsidRPr="00827CC7">
              <w:rPr>
                <w:b/>
                <w:sz w:val="20"/>
              </w:rPr>
              <w:t>Gambar 1. Kepuasan Mahasiswa Terhadap Dosen pada Aspek Reliability</w:t>
            </w:r>
          </w:p>
        </w:tc>
      </w:tr>
    </w:tbl>
    <w:p w14:paraId="04326EF6" w14:textId="77777777" w:rsidR="002674AB" w:rsidRDefault="002674AB" w:rsidP="002674AB">
      <w:pPr>
        <w:pStyle w:val="Text"/>
        <w:tabs>
          <w:tab w:val="left" w:pos="284"/>
        </w:tabs>
        <w:spacing w:line="240" w:lineRule="auto"/>
        <w:ind w:left="284" w:firstLine="0"/>
      </w:pPr>
    </w:p>
    <w:p w14:paraId="4FB1036C" w14:textId="77777777" w:rsidR="004C17AB" w:rsidRDefault="004C17AB" w:rsidP="004C17AB">
      <w:pPr>
        <w:pStyle w:val="Text"/>
        <w:tabs>
          <w:tab w:val="left" w:pos="284"/>
        </w:tabs>
        <w:spacing w:line="240" w:lineRule="auto"/>
        <w:ind w:left="284" w:firstLine="0"/>
      </w:pPr>
    </w:p>
    <w:p w14:paraId="54FCD717" w14:textId="4D72BE35" w:rsidR="00827CC7" w:rsidRPr="004C17AB" w:rsidRDefault="00827CC7" w:rsidP="00827CC7">
      <w:pPr>
        <w:pStyle w:val="Text"/>
        <w:tabs>
          <w:tab w:val="left" w:pos="284"/>
        </w:tabs>
        <w:spacing w:line="240" w:lineRule="auto"/>
        <w:ind w:left="284" w:firstLine="0"/>
      </w:pPr>
      <w:r>
        <w:t xml:space="preserve">Berdasar data diatas dapat diketahui bahwa pada aspek reliability, Skor </w:t>
      </w:r>
      <w:r>
        <w:rPr>
          <w:rFonts w:eastAsia="CIDFont+F2"/>
          <w:szCs w:val="22"/>
        </w:rPr>
        <w:t xml:space="preserve"> Dosen dalam k</w:t>
      </w:r>
      <w:r w:rsidRPr="00D72EC0">
        <w:rPr>
          <w:rFonts w:eastAsia="CIDFont+F2"/>
          <w:szCs w:val="22"/>
        </w:rPr>
        <w:t>ejelasan/ ketepatan waktu untuk memberikan layanan akademik</w:t>
      </w:r>
      <w:r>
        <w:rPr>
          <w:rFonts w:eastAsia="CIDFont+F2"/>
          <w:szCs w:val="22"/>
        </w:rPr>
        <w:t xml:space="preserve"> adalah 2,97 (baik)</w:t>
      </w:r>
      <w:r w:rsidRPr="00D72EC0">
        <w:rPr>
          <w:rFonts w:eastAsia="CIDFont+F2"/>
          <w:szCs w:val="22"/>
        </w:rPr>
        <w:t xml:space="preserve">, </w:t>
      </w:r>
      <w:r>
        <w:rPr>
          <w:rFonts w:eastAsia="CIDFont+F2"/>
          <w:szCs w:val="22"/>
        </w:rPr>
        <w:t>Skor untuk s</w:t>
      </w:r>
      <w:r w:rsidRPr="00D72EC0">
        <w:rPr>
          <w:rFonts w:eastAsia="CIDFont+F2"/>
          <w:szCs w:val="22"/>
        </w:rPr>
        <w:t>ikap simpatik saat layanan akademik</w:t>
      </w:r>
      <w:r>
        <w:rPr>
          <w:rFonts w:eastAsia="CIDFont+F2"/>
          <w:szCs w:val="22"/>
        </w:rPr>
        <w:t xml:space="preserve"> Dosen adalah 2,95 (baik)</w:t>
      </w:r>
      <w:r w:rsidRPr="00D72EC0">
        <w:rPr>
          <w:rFonts w:eastAsia="CIDFont+F2"/>
          <w:szCs w:val="22"/>
        </w:rPr>
        <w:t xml:space="preserve">, </w:t>
      </w:r>
      <w:r>
        <w:rPr>
          <w:rFonts w:eastAsia="CIDFont+F2"/>
          <w:szCs w:val="22"/>
        </w:rPr>
        <w:t>Skor s</w:t>
      </w:r>
      <w:r w:rsidRPr="00D72EC0">
        <w:rPr>
          <w:rFonts w:eastAsia="CIDFont+F2"/>
          <w:szCs w:val="22"/>
        </w:rPr>
        <w:t>ikap adil dalam memberikan layanan akademik</w:t>
      </w:r>
      <w:r>
        <w:rPr>
          <w:rFonts w:eastAsia="CIDFont+F2"/>
          <w:szCs w:val="22"/>
        </w:rPr>
        <w:t xml:space="preserve"> adalah 2,95 (baik) </w:t>
      </w:r>
      <w:r w:rsidRPr="00D72EC0">
        <w:rPr>
          <w:rFonts w:eastAsia="CIDFont+F2"/>
          <w:szCs w:val="22"/>
        </w:rPr>
        <w:t xml:space="preserve">, </w:t>
      </w:r>
      <w:r>
        <w:rPr>
          <w:rFonts w:eastAsia="CIDFont+F2"/>
          <w:szCs w:val="22"/>
        </w:rPr>
        <w:t>skor k</w:t>
      </w:r>
      <w:r w:rsidRPr="00D72EC0">
        <w:rPr>
          <w:rFonts w:eastAsia="CIDFont+F2"/>
          <w:szCs w:val="22"/>
        </w:rPr>
        <w:t>ejelasan arahan bimbingan</w:t>
      </w:r>
      <w:r>
        <w:rPr>
          <w:rFonts w:eastAsia="CIDFont+F2"/>
          <w:szCs w:val="22"/>
        </w:rPr>
        <w:t xml:space="preserve"> adalah 2,92 (baik)</w:t>
      </w:r>
      <w:r w:rsidRPr="00D72EC0">
        <w:rPr>
          <w:rFonts w:eastAsia="CIDFont+F2"/>
          <w:szCs w:val="22"/>
        </w:rPr>
        <w:t xml:space="preserve">, </w:t>
      </w:r>
      <w:r>
        <w:rPr>
          <w:rFonts w:eastAsia="CIDFont+F2"/>
          <w:szCs w:val="22"/>
        </w:rPr>
        <w:t>skor k</w:t>
      </w:r>
      <w:r w:rsidRPr="00D72EC0">
        <w:rPr>
          <w:rFonts w:eastAsia="CIDFont+F2"/>
          <w:szCs w:val="22"/>
        </w:rPr>
        <w:t>etepatan menjawab pertanyaan mahasiswa</w:t>
      </w:r>
      <w:r>
        <w:rPr>
          <w:rFonts w:eastAsia="CIDFont+F2"/>
          <w:szCs w:val="22"/>
        </w:rPr>
        <w:t xml:space="preserve"> adalah 3,07 (baik)</w:t>
      </w:r>
      <w:r w:rsidRPr="00D72EC0">
        <w:rPr>
          <w:rFonts w:eastAsia="CIDFont+F2"/>
          <w:szCs w:val="22"/>
        </w:rPr>
        <w:t xml:space="preserve">, dan </w:t>
      </w:r>
      <w:r>
        <w:rPr>
          <w:rFonts w:eastAsia="CIDFont+F2"/>
          <w:szCs w:val="22"/>
        </w:rPr>
        <w:t>skor k</w:t>
      </w:r>
      <w:r w:rsidRPr="00D72EC0">
        <w:rPr>
          <w:rFonts w:eastAsia="CIDFont+F2"/>
          <w:szCs w:val="22"/>
        </w:rPr>
        <w:t>esabaran dosen dalam membimbing</w:t>
      </w:r>
      <w:r>
        <w:rPr>
          <w:rFonts w:eastAsia="CIDFont+F2"/>
          <w:szCs w:val="22"/>
        </w:rPr>
        <w:t xml:space="preserve"> adalah 2,95 (baik). </w:t>
      </w:r>
      <w:r w:rsidR="002D076F">
        <w:t>D</w:t>
      </w:r>
      <w:r>
        <w:t>idapatkan rata-rata skor dari ke enam indi</w:t>
      </w:r>
      <w:r w:rsidR="002D076F">
        <w:t>k</w:t>
      </w:r>
      <w:r>
        <w:t xml:space="preserve">ator penilaian adalah </w:t>
      </w:r>
      <w:r w:rsidRPr="00E97707">
        <w:rPr>
          <w:b/>
        </w:rPr>
        <w:t>2,97</w:t>
      </w:r>
      <w:r>
        <w:t xml:space="preserve">, sehingga dapat dikatakan  </w:t>
      </w:r>
      <w:r w:rsidR="002D076F">
        <w:rPr>
          <w:szCs w:val="22"/>
        </w:rPr>
        <w:t>k</w:t>
      </w:r>
      <w:r w:rsidRPr="00840BA6">
        <w:rPr>
          <w:szCs w:val="22"/>
        </w:rPr>
        <w:t xml:space="preserve">eandalan </w:t>
      </w:r>
      <w:r>
        <w:rPr>
          <w:szCs w:val="22"/>
        </w:rPr>
        <w:t xml:space="preserve">Dosen </w:t>
      </w:r>
      <w:r w:rsidRPr="00840BA6">
        <w:rPr>
          <w:szCs w:val="22"/>
        </w:rPr>
        <w:t>(reliability)</w:t>
      </w:r>
      <w:r>
        <w:rPr>
          <w:szCs w:val="22"/>
        </w:rPr>
        <w:t xml:space="preserve"> dalam melayani Mahasiswa di Prodi S1 Pendidikan Tata Busana </w:t>
      </w:r>
      <w:r w:rsidRPr="00840BA6">
        <w:rPr>
          <w:szCs w:val="22"/>
        </w:rPr>
        <w:t xml:space="preserve"> </w:t>
      </w:r>
      <w:r>
        <w:rPr>
          <w:szCs w:val="22"/>
        </w:rPr>
        <w:t xml:space="preserve">adalah </w:t>
      </w:r>
      <w:r w:rsidRPr="00827CC7">
        <w:rPr>
          <w:b/>
          <w:szCs w:val="22"/>
        </w:rPr>
        <w:t>Baik</w:t>
      </w:r>
      <w:r>
        <w:rPr>
          <w:szCs w:val="22"/>
        </w:rPr>
        <w:t>.</w:t>
      </w:r>
    </w:p>
    <w:p w14:paraId="54DD1DD3" w14:textId="0D3C14F6" w:rsidR="004C17AB" w:rsidRDefault="00827CC7" w:rsidP="004C17AB">
      <w:pPr>
        <w:pStyle w:val="Text"/>
        <w:tabs>
          <w:tab w:val="left" w:pos="284"/>
        </w:tabs>
        <w:spacing w:line="240" w:lineRule="auto"/>
        <w:ind w:left="284" w:firstLine="0"/>
      </w:pPr>
      <w:r>
        <w:t xml:space="preserve"> </w:t>
      </w:r>
    </w:p>
    <w:p w14:paraId="0D5FC03F" w14:textId="72D34C16" w:rsidR="001445A1" w:rsidRPr="006E4630" w:rsidRDefault="001445A1" w:rsidP="00D71F0E">
      <w:pPr>
        <w:pStyle w:val="Text"/>
        <w:numPr>
          <w:ilvl w:val="0"/>
          <w:numId w:val="48"/>
        </w:numPr>
        <w:tabs>
          <w:tab w:val="left" w:pos="284"/>
        </w:tabs>
        <w:spacing w:line="240" w:lineRule="auto"/>
        <w:ind w:hanging="720"/>
      </w:pPr>
      <w:r w:rsidRPr="00840BA6">
        <w:rPr>
          <w:szCs w:val="22"/>
        </w:rPr>
        <w:t>Daya tanggap (responsiveness</w:t>
      </w:r>
      <w:r w:rsidR="006E4630">
        <w:rPr>
          <w:szCs w:val="22"/>
        </w:rPr>
        <w:t>)</w:t>
      </w:r>
    </w:p>
    <w:p w14:paraId="6BCB2060" w14:textId="266E78BC" w:rsidR="006E4630" w:rsidRPr="00D72EC0" w:rsidRDefault="006E4630" w:rsidP="006E4630">
      <w:pPr>
        <w:pStyle w:val="Text"/>
        <w:tabs>
          <w:tab w:val="left" w:pos="284"/>
        </w:tabs>
        <w:spacing w:line="240" w:lineRule="auto"/>
        <w:ind w:left="284" w:firstLine="0"/>
        <w:rPr>
          <w:szCs w:val="22"/>
        </w:rPr>
      </w:pPr>
      <w:r w:rsidRPr="006E4630">
        <w:rPr>
          <w:szCs w:val="22"/>
        </w:rPr>
        <w:t xml:space="preserve">Aspek keandalan adalah kemauan dari dosen dalam membantu mahasiswa dan memberikan jasa dengan cepat, meliputi: </w:t>
      </w:r>
      <w:r w:rsidRPr="006E4630">
        <w:rPr>
          <w:rFonts w:eastAsia="CIDFont+F2"/>
          <w:szCs w:val="22"/>
        </w:rPr>
        <w:t>Kesesuaian pelaksanaan layanan dengan jadwal yang sudah ditentukan, Ketepatan menanggapi permasalahan yang  dihadapi, Ketersediaan waktu untuk membimbing mahasiswa, dan Kecepatan menanggapi kebutuhan mahasiswa untuk mendapatkan bimbingan.</w:t>
      </w:r>
      <w:r>
        <w:rPr>
          <w:rFonts w:eastAsia="CIDFont+F2"/>
          <w:szCs w:val="22"/>
        </w:rPr>
        <w:t xml:space="preserve"> </w:t>
      </w:r>
      <w:r w:rsidRPr="00D72EC0">
        <w:rPr>
          <w:szCs w:val="22"/>
        </w:rPr>
        <w:t>Adapun kepuasan maha</w:t>
      </w:r>
      <w:r>
        <w:rPr>
          <w:szCs w:val="22"/>
        </w:rPr>
        <w:t>s</w:t>
      </w:r>
      <w:r w:rsidRPr="00D72EC0">
        <w:rPr>
          <w:szCs w:val="22"/>
        </w:rPr>
        <w:t xml:space="preserve">iswa terhadap </w:t>
      </w:r>
      <w:r>
        <w:rPr>
          <w:szCs w:val="22"/>
        </w:rPr>
        <w:t xml:space="preserve">daya tanggap </w:t>
      </w:r>
      <w:r w:rsidRPr="00840BA6">
        <w:rPr>
          <w:szCs w:val="22"/>
        </w:rPr>
        <w:t>(responsiveness</w:t>
      </w:r>
      <w:r>
        <w:rPr>
          <w:szCs w:val="22"/>
        </w:rPr>
        <w:t>)</w:t>
      </w:r>
      <w:r w:rsidRPr="00D72EC0">
        <w:rPr>
          <w:szCs w:val="22"/>
        </w:rPr>
        <w:t xml:space="preserve"> Dosen di prodi S1 </w:t>
      </w:r>
      <w:r w:rsidR="00353D89">
        <w:rPr>
          <w:szCs w:val="22"/>
        </w:rPr>
        <w:t>P</w:t>
      </w:r>
      <w:r w:rsidRPr="00D72EC0">
        <w:rPr>
          <w:szCs w:val="22"/>
        </w:rPr>
        <w:t xml:space="preserve">endidikan </w:t>
      </w:r>
      <w:r w:rsidR="00353D89">
        <w:rPr>
          <w:szCs w:val="22"/>
        </w:rPr>
        <w:t>T</w:t>
      </w:r>
      <w:r w:rsidRPr="00D72EC0">
        <w:rPr>
          <w:szCs w:val="22"/>
        </w:rPr>
        <w:t xml:space="preserve">ata </w:t>
      </w:r>
      <w:r w:rsidR="00353D89">
        <w:rPr>
          <w:szCs w:val="22"/>
        </w:rPr>
        <w:t>B</w:t>
      </w:r>
      <w:r w:rsidRPr="00D72EC0">
        <w:rPr>
          <w:szCs w:val="22"/>
        </w:rPr>
        <w:t>usana adalah:</w:t>
      </w:r>
    </w:p>
    <w:p w14:paraId="530C5324" w14:textId="77777777" w:rsidR="002D076F" w:rsidRDefault="002D076F" w:rsidP="002D076F">
      <w:pPr>
        <w:pStyle w:val="TableTitle"/>
      </w:pPr>
    </w:p>
    <w:p w14:paraId="3981C15F" w14:textId="62B36620" w:rsidR="002D076F" w:rsidRPr="007523C3" w:rsidRDefault="002D076F" w:rsidP="002D076F">
      <w:pPr>
        <w:pStyle w:val="TableTitle"/>
        <w:rPr>
          <w:sz w:val="18"/>
          <w:szCs w:val="18"/>
        </w:rPr>
      </w:pPr>
      <w:r w:rsidRPr="007523C3">
        <w:rPr>
          <w:sz w:val="18"/>
          <w:szCs w:val="18"/>
        </w:rPr>
        <w:lastRenderedPageBreak/>
        <w:t>Tabel 4</w:t>
      </w:r>
    </w:p>
    <w:p w14:paraId="41E43287" w14:textId="1CBE106B" w:rsidR="002D076F" w:rsidRPr="007523C3" w:rsidRDefault="002D076F" w:rsidP="002D076F">
      <w:pPr>
        <w:pStyle w:val="TableTitle"/>
        <w:rPr>
          <w:sz w:val="18"/>
          <w:szCs w:val="18"/>
        </w:rPr>
      </w:pPr>
      <w:r w:rsidRPr="007523C3">
        <w:rPr>
          <w:sz w:val="18"/>
          <w:szCs w:val="18"/>
        </w:rPr>
        <w:t xml:space="preserve">ASPEK RESPONSIVENESS </w:t>
      </w:r>
    </w:p>
    <w:tbl>
      <w:tblPr>
        <w:tblW w:w="0" w:type="auto"/>
        <w:tblInd w:w="1560" w:type="dxa"/>
        <w:tblBorders>
          <w:top w:val="single" w:sz="12" w:space="0" w:color="808080"/>
          <w:bottom w:val="single" w:sz="12" w:space="0" w:color="808080"/>
        </w:tblBorders>
        <w:tblLayout w:type="fixed"/>
        <w:tblLook w:val="0000" w:firstRow="0" w:lastRow="0" w:firstColumn="0" w:lastColumn="0" w:noHBand="0" w:noVBand="0"/>
      </w:tblPr>
      <w:tblGrid>
        <w:gridCol w:w="552"/>
        <w:gridCol w:w="3402"/>
        <w:gridCol w:w="851"/>
        <w:gridCol w:w="1985"/>
      </w:tblGrid>
      <w:tr w:rsidR="002D076F" w:rsidRPr="007523C3" w14:paraId="7BA2301D" w14:textId="79478A92" w:rsidTr="002D076F">
        <w:trPr>
          <w:trHeight w:val="440"/>
        </w:trPr>
        <w:tc>
          <w:tcPr>
            <w:tcW w:w="552" w:type="dxa"/>
            <w:tcBorders>
              <w:top w:val="double" w:sz="6" w:space="0" w:color="auto"/>
              <w:left w:val="nil"/>
              <w:bottom w:val="single" w:sz="4" w:space="0" w:color="auto"/>
              <w:right w:val="nil"/>
            </w:tcBorders>
            <w:vAlign w:val="center"/>
          </w:tcPr>
          <w:p w14:paraId="6A7336CA" w14:textId="77777777" w:rsidR="002D076F" w:rsidRPr="007523C3" w:rsidRDefault="002D076F" w:rsidP="00B32A80">
            <w:pPr>
              <w:jc w:val="center"/>
              <w:rPr>
                <w:sz w:val="18"/>
                <w:szCs w:val="18"/>
              </w:rPr>
            </w:pPr>
            <w:r w:rsidRPr="007523C3">
              <w:rPr>
                <w:sz w:val="18"/>
                <w:szCs w:val="18"/>
              </w:rPr>
              <w:t>No</w:t>
            </w:r>
          </w:p>
        </w:tc>
        <w:tc>
          <w:tcPr>
            <w:tcW w:w="3402" w:type="dxa"/>
            <w:tcBorders>
              <w:top w:val="double" w:sz="6" w:space="0" w:color="auto"/>
              <w:left w:val="nil"/>
              <w:bottom w:val="single" w:sz="4" w:space="0" w:color="auto"/>
              <w:right w:val="nil"/>
            </w:tcBorders>
            <w:vAlign w:val="center"/>
          </w:tcPr>
          <w:p w14:paraId="6109C3BD" w14:textId="0E572329" w:rsidR="002D076F" w:rsidRPr="007523C3" w:rsidRDefault="002D076F" w:rsidP="00B32A80">
            <w:pPr>
              <w:pStyle w:val="TableTitle"/>
              <w:rPr>
                <w:smallCaps w:val="0"/>
                <w:sz w:val="18"/>
                <w:szCs w:val="18"/>
              </w:rPr>
            </w:pPr>
            <w:r w:rsidRPr="007523C3">
              <w:rPr>
                <w:smallCaps w:val="0"/>
                <w:sz w:val="18"/>
                <w:szCs w:val="18"/>
              </w:rPr>
              <w:t>Indikator</w:t>
            </w:r>
          </w:p>
        </w:tc>
        <w:tc>
          <w:tcPr>
            <w:tcW w:w="851" w:type="dxa"/>
            <w:tcBorders>
              <w:top w:val="double" w:sz="6" w:space="0" w:color="auto"/>
              <w:left w:val="nil"/>
              <w:bottom w:val="single" w:sz="4" w:space="0" w:color="auto"/>
              <w:right w:val="nil"/>
            </w:tcBorders>
            <w:vAlign w:val="center"/>
          </w:tcPr>
          <w:p w14:paraId="4EA71A20" w14:textId="18ADB9A2" w:rsidR="002D076F" w:rsidRPr="007523C3" w:rsidRDefault="002D076F" w:rsidP="00B32A80">
            <w:pPr>
              <w:jc w:val="center"/>
              <w:rPr>
                <w:sz w:val="18"/>
                <w:szCs w:val="18"/>
              </w:rPr>
            </w:pPr>
            <w:r w:rsidRPr="007523C3">
              <w:rPr>
                <w:sz w:val="18"/>
                <w:szCs w:val="18"/>
              </w:rPr>
              <w:t xml:space="preserve">Skor </w:t>
            </w:r>
          </w:p>
        </w:tc>
        <w:tc>
          <w:tcPr>
            <w:tcW w:w="1985" w:type="dxa"/>
            <w:tcBorders>
              <w:top w:val="double" w:sz="6" w:space="0" w:color="auto"/>
              <w:left w:val="nil"/>
              <w:bottom w:val="single" w:sz="4" w:space="0" w:color="auto"/>
              <w:right w:val="nil"/>
            </w:tcBorders>
            <w:vAlign w:val="center"/>
          </w:tcPr>
          <w:p w14:paraId="489C0BB5" w14:textId="7BBA0B9D" w:rsidR="002D076F" w:rsidRPr="007523C3" w:rsidRDefault="002D076F" w:rsidP="002D076F">
            <w:pPr>
              <w:jc w:val="center"/>
              <w:rPr>
                <w:sz w:val="18"/>
                <w:szCs w:val="18"/>
              </w:rPr>
            </w:pPr>
            <w:r w:rsidRPr="007523C3">
              <w:rPr>
                <w:sz w:val="18"/>
                <w:szCs w:val="18"/>
              </w:rPr>
              <w:t>Kriteria</w:t>
            </w:r>
          </w:p>
        </w:tc>
      </w:tr>
      <w:tr w:rsidR="002D076F" w:rsidRPr="007523C3" w14:paraId="4C204D89" w14:textId="257A0495" w:rsidTr="002D076F">
        <w:tc>
          <w:tcPr>
            <w:tcW w:w="552" w:type="dxa"/>
            <w:tcBorders>
              <w:top w:val="nil"/>
              <w:left w:val="nil"/>
              <w:bottom w:val="nil"/>
              <w:right w:val="nil"/>
            </w:tcBorders>
          </w:tcPr>
          <w:p w14:paraId="50F4E02F" w14:textId="20FAF485" w:rsidR="002D076F" w:rsidRPr="007523C3" w:rsidRDefault="002D076F" w:rsidP="002D076F">
            <w:pPr>
              <w:rPr>
                <w:iCs/>
                <w:sz w:val="18"/>
                <w:szCs w:val="18"/>
              </w:rPr>
            </w:pPr>
            <w:r w:rsidRPr="007523C3">
              <w:rPr>
                <w:iCs/>
                <w:sz w:val="18"/>
                <w:szCs w:val="18"/>
              </w:rPr>
              <w:t>1</w:t>
            </w:r>
          </w:p>
        </w:tc>
        <w:tc>
          <w:tcPr>
            <w:tcW w:w="3402" w:type="dxa"/>
            <w:tcBorders>
              <w:top w:val="nil"/>
              <w:left w:val="nil"/>
              <w:bottom w:val="nil"/>
              <w:right w:val="nil"/>
            </w:tcBorders>
          </w:tcPr>
          <w:p w14:paraId="612FFC4C" w14:textId="094C1380" w:rsidR="002D076F" w:rsidRPr="007523C3" w:rsidRDefault="002D076F" w:rsidP="002D076F">
            <w:pPr>
              <w:jc w:val="left"/>
              <w:rPr>
                <w:sz w:val="18"/>
                <w:szCs w:val="18"/>
              </w:rPr>
            </w:pPr>
            <w:r w:rsidRPr="007523C3">
              <w:rPr>
                <w:rFonts w:eastAsia="CIDFont+F2"/>
                <w:sz w:val="18"/>
                <w:szCs w:val="18"/>
              </w:rPr>
              <w:t>Kesesuaian pelaksanaan layanan dengan jadwal yang sudah ditentukan</w:t>
            </w:r>
          </w:p>
        </w:tc>
        <w:tc>
          <w:tcPr>
            <w:tcW w:w="851" w:type="dxa"/>
            <w:tcBorders>
              <w:top w:val="nil"/>
              <w:left w:val="nil"/>
              <w:bottom w:val="nil"/>
              <w:right w:val="nil"/>
            </w:tcBorders>
          </w:tcPr>
          <w:p w14:paraId="08EECC4D" w14:textId="5273E65D" w:rsidR="002D076F" w:rsidRPr="007523C3" w:rsidRDefault="006920F8" w:rsidP="006920F8">
            <w:pPr>
              <w:tabs>
                <w:tab w:val="left" w:pos="287"/>
              </w:tabs>
              <w:jc w:val="center"/>
              <w:rPr>
                <w:sz w:val="24"/>
                <w:szCs w:val="24"/>
                <w:vertAlign w:val="superscript"/>
              </w:rPr>
            </w:pPr>
            <w:r w:rsidRPr="007523C3">
              <w:rPr>
                <w:sz w:val="24"/>
                <w:szCs w:val="24"/>
                <w:vertAlign w:val="superscript"/>
              </w:rPr>
              <w:t>2,90</w:t>
            </w:r>
          </w:p>
        </w:tc>
        <w:tc>
          <w:tcPr>
            <w:tcW w:w="1985" w:type="dxa"/>
            <w:tcBorders>
              <w:top w:val="nil"/>
              <w:left w:val="nil"/>
              <w:bottom w:val="nil"/>
              <w:right w:val="nil"/>
            </w:tcBorders>
          </w:tcPr>
          <w:p w14:paraId="550E9C33" w14:textId="01DD19F8" w:rsidR="002D076F" w:rsidRPr="007523C3" w:rsidRDefault="006920F8" w:rsidP="006920F8">
            <w:pPr>
              <w:tabs>
                <w:tab w:val="left" w:pos="0"/>
              </w:tabs>
              <w:jc w:val="center"/>
              <w:rPr>
                <w:sz w:val="24"/>
                <w:szCs w:val="24"/>
                <w:vertAlign w:val="superscript"/>
              </w:rPr>
            </w:pPr>
            <w:r w:rsidRPr="007523C3">
              <w:rPr>
                <w:sz w:val="24"/>
                <w:szCs w:val="24"/>
                <w:vertAlign w:val="superscript"/>
              </w:rPr>
              <w:t>Baik</w:t>
            </w:r>
          </w:p>
        </w:tc>
      </w:tr>
      <w:tr w:rsidR="002D076F" w:rsidRPr="007523C3" w14:paraId="5CB4D6FD" w14:textId="2C8B22BA" w:rsidTr="002D076F">
        <w:tc>
          <w:tcPr>
            <w:tcW w:w="552" w:type="dxa"/>
            <w:tcBorders>
              <w:top w:val="nil"/>
              <w:left w:val="nil"/>
              <w:bottom w:val="nil"/>
              <w:right w:val="nil"/>
            </w:tcBorders>
          </w:tcPr>
          <w:p w14:paraId="0E4B5704" w14:textId="56836722" w:rsidR="002D076F" w:rsidRPr="007523C3" w:rsidRDefault="002D076F" w:rsidP="002D076F">
            <w:pPr>
              <w:rPr>
                <w:iCs/>
                <w:sz w:val="18"/>
                <w:szCs w:val="18"/>
              </w:rPr>
            </w:pPr>
            <w:r w:rsidRPr="007523C3">
              <w:rPr>
                <w:iCs/>
                <w:sz w:val="18"/>
                <w:szCs w:val="18"/>
              </w:rPr>
              <w:t>2</w:t>
            </w:r>
          </w:p>
        </w:tc>
        <w:tc>
          <w:tcPr>
            <w:tcW w:w="3402" w:type="dxa"/>
            <w:tcBorders>
              <w:top w:val="nil"/>
              <w:left w:val="nil"/>
              <w:bottom w:val="nil"/>
              <w:right w:val="nil"/>
            </w:tcBorders>
          </w:tcPr>
          <w:p w14:paraId="7B55EA8C" w14:textId="4694C8C0" w:rsidR="002D076F" w:rsidRPr="007523C3" w:rsidRDefault="002D076F" w:rsidP="002D076F">
            <w:pPr>
              <w:jc w:val="left"/>
              <w:rPr>
                <w:sz w:val="18"/>
                <w:szCs w:val="18"/>
              </w:rPr>
            </w:pPr>
            <w:r w:rsidRPr="007523C3">
              <w:rPr>
                <w:rFonts w:eastAsia="CIDFont+F2"/>
                <w:sz w:val="18"/>
                <w:szCs w:val="18"/>
              </w:rPr>
              <w:t>Ketepatan menanggapi permasalahan yang  dihadapi mahasiswa</w:t>
            </w:r>
          </w:p>
        </w:tc>
        <w:tc>
          <w:tcPr>
            <w:tcW w:w="851" w:type="dxa"/>
            <w:tcBorders>
              <w:top w:val="nil"/>
              <w:left w:val="nil"/>
              <w:bottom w:val="nil"/>
              <w:right w:val="nil"/>
            </w:tcBorders>
          </w:tcPr>
          <w:p w14:paraId="2A14029C" w14:textId="435952D4" w:rsidR="002D076F" w:rsidRPr="007523C3" w:rsidRDefault="006920F8" w:rsidP="006920F8">
            <w:pPr>
              <w:pStyle w:val="ListParagraph"/>
              <w:tabs>
                <w:tab w:val="left" w:pos="287"/>
              </w:tabs>
              <w:ind w:left="0"/>
              <w:jc w:val="center"/>
              <w:rPr>
                <w:sz w:val="24"/>
                <w:szCs w:val="24"/>
                <w:vertAlign w:val="superscript"/>
              </w:rPr>
            </w:pPr>
            <w:r w:rsidRPr="007523C3">
              <w:rPr>
                <w:sz w:val="24"/>
                <w:szCs w:val="24"/>
                <w:vertAlign w:val="superscript"/>
              </w:rPr>
              <w:t>2,82</w:t>
            </w:r>
          </w:p>
        </w:tc>
        <w:tc>
          <w:tcPr>
            <w:tcW w:w="1985" w:type="dxa"/>
            <w:tcBorders>
              <w:top w:val="nil"/>
              <w:left w:val="nil"/>
              <w:bottom w:val="nil"/>
              <w:right w:val="nil"/>
            </w:tcBorders>
          </w:tcPr>
          <w:p w14:paraId="70BFF702" w14:textId="1A3A030E" w:rsidR="002D076F" w:rsidRPr="007523C3" w:rsidRDefault="006920F8" w:rsidP="006920F8">
            <w:pPr>
              <w:tabs>
                <w:tab w:val="left" w:pos="0"/>
              </w:tabs>
              <w:jc w:val="center"/>
              <w:rPr>
                <w:sz w:val="24"/>
                <w:szCs w:val="24"/>
                <w:vertAlign w:val="superscript"/>
              </w:rPr>
            </w:pPr>
            <w:r w:rsidRPr="007523C3">
              <w:rPr>
                <w:sz w:val="24"/>
                <w:szCs w:val="24"/>
                <w:vertAlign w:val="superscript"/>
              </w:rPr>
              <w:t>Baik</w:t>
            </w:r>
          </w:p>
        </w:tc>
      </w:tr>
      <w:tr w:rsidR="002D076F" w:rsidRPr="007523C3" w14:paraId="04C52B6B" w14:textId="0F7405D6" w:rsidTr="002D076F">
        <w:tc>
          <w:tcPr>
            <w:tcW w:w="552" w:type="dxa"/>
            <w:tcBorders>
              <w:top w:val="nil"/>
              <w:left w:val="nil"/>
              <w:bottom w:val="nil"/>
              <w:right w:val="nil"/>
            </w:tcBorders>
          </w:tcPr>
          <w:p w14:paraId="20A88A38" w14:textId="0A1874DF" w:rsidR="002D076F" w:rsidRPr="007523C3" w:rsidRDefault="002D076F" w:rsidP="002D076F">
            <w:pPr>
              <w:rPr>
                <w:iCs/>
                <w:sz w:val="18"/>
                <w:szCs w:val="18"/>
              </w:rPr>
            </w:pPr>
            <w:r w:rsidRPr="007523C3">
              <w:rPr>
                <w:iCs/>
                <w:sz w:val="18"/>
                <w:szCs w:val="18"/>
              </w:rPr>
              <w:t>3</w:t>
            </w:r>
          </w:p>
        </w:tc>
        <w:tc>
          <w:tcPr>
            <w:tcW w:w="3402" w:type="dxa"/>
            <w:tcBorders>
              <w:top w:val="nil"/>
              <w:left w:val="nil"/>
              <w:bottom w:val="nil"/>
              <w:right w:val="nil"/>
            </w:tcBorders>
          </w:tcPr>
          <w:p w14:paraId="7CCB45CE" w14:textId="54E650E1" w:rsidR="002D076F" w:rsidRPr="007523C3" w:rsidRDefault="002D076F" w:rsidP="002D076F">
            <w:pPr>
              <w:jc w:val="left"/>
              <w:rPr>
                <w:sz w:val="18"/>
                <w:szCs w:val="18"/>
              </w:rPr>
            </w:pPr>
            <w:r w:rsidRPr="007523C3">
              <w:rPr>
                <w:rFonts w:eastAsia="CIDFont+F2"/>
                <w:sz w:val="18"/>
                <w:szCs w:val="18"/>
              </w:rPr>
              <w:t>Ketersediaan waktu untuk membimbing</w:t>
            </w:r>
          </w:p>
        </w:tc>
        <w:tc>
          <w:tcPr>
            <w:tcW w:w="851" w:type="dxa"/>
            <w:tcBorders>
              <w:top w:val="nil"/>
              <w:left w:val="nil"/>
              <w:bottom w:val="nil"/>
              <w:right w:val="nil"/>
            </w:tcBorders>
          </w:tcPr>
          <w:p w14:paraId="1D41EA45" w14:textId="54CB6F13" w:rsidR="002D076F" w:rsidRPr="007523C3" w:rsidRDefault="006920F8" w:rsidP="006920F8">
            <w:pPr>
              <w:pStyle w:val="ListParagraph"/>
              <w:tabs>
                <w:tab w:val="left" w:pos="287"/>
              </w:tabs>
              <w:ind w:left="0"/>
              <w:jc w:val="center"/>
              <w:rPr>
                <w:sz w:val="24"/>
                <w:szCs w:val="24"/>
                <w:vertAlign w:val="superscript"/>
              </w:rPr>
            </w:pPr>
            <w:r w:rsidRPr="007523C3">
              <w:rPr>
                <w:sz w:val="24"/>
                <w:szCs w:val="24"/>
                <w:vertAlign w:val="superscript"/>
              </w:rPr>
              <w:t>2,90</w:t>
            </w:r>
          </w:p>
        </w:tc>
        <w:tc>
          <w:tcPr>
            <w:tcW w:w="1985" w:type="dxa"/>
            <w:tcBorders>
              <w:top w:val="nil"/>
              <w:left w:val="nil"/>
              <w:bottom w:val="nil"/>
              <w:right w:val="nil"/>
            </w:tcBorders>
          </w:tcPr>
          <w:p w14:paraId="71108AD3" w14:textId="3E940043" w:rsidR="002D076F" w:rsidRPr="007523C3" w:rsidRDefault="006920F8" w:rsidP="006920F8">
            <w:pPr>
              <w:tabs>
                <w:tab w:val="left" w:pos="0"/>
              </w:tabs>
              <w:jc w:val="center"/>
              <w:rPr>
                <w:sz w:val="24"/>
                <w:szCs w:val="24"/>
                <w:vertAlign w:val="superscript"/>
              </w:rPr>
            </w:pPr>
            <w:r w:rsidRPr="007523C3">
              <w:rPr>
                <w:sz w:val="24"/>
                <w:szCs w:val="24"/>
                <w:vertAlign w:val="superscript"/>
              </w:rPr>
              <w:t>Baik</w:t>
            </w:r>
          </w:p>
        </w:tc>
      </w:tr>
      <w:tr w:rsidR="002D076F" w:rsidRPr="007523C3" w14:paraId="56FA1534" w14:textId="22AAC7AD" w:rsidTr="006920F8">
        <w:tc>
          <w:tcPr>
            <w:tcW w:w="552" w:type="dxa"/>
            <w:tcBorders>
              <w:top w:val="nil"/>
              <w:left w:val="nil"/>
              <w:bottom w:val="single" w:sz="4" w:space="0" w:color="auto"/>
              <w:right w:val="nil"/>
            </w:tcBorders>
          </w:tcPr>
          <w:p w14:paraId="1B1F4CE3" w14:textId="6748499B" w:rsidR="002D076F" w:rsidRPr="007523C3" w:rsidRDefault="002D076F" w:rsidP="002D076F">
            <w:pPr>
              <w:rPr>
                <w:iCs/>
                <w:sz w:val="18"/>
                <w:szCs w:val="18"/>
              </w:rPr>
            </w:pPr>
            <w:r w:rsidRPr="007523C3">
              <w:rPr>
                <w:iCs/>
                <w:sz w:val="18"/>
                <w:szCs w:val="18"/>
              </w:rPr>
              <w:t>4</w:t>
            </w:r>
          </w:p>
        </w:tc>
        <w:tc>
          <w:tcPr>
            <w:tcW w:w="3402" w:type="dxa"/>
            <w:tcBorders>
              <w:top w:val="nil"/>
              <w:left w:val="nil"/>
              <w:bottom w:val="single" w:sz="4" w:space="0" w:color="auto"/>
              <w:right w:val="nil"/>
            </w:tcBorders>
          </w:tcPr>
          <w:p w14:paraId="1AD56FF7" w14:textId="22B9AD7E" w:rsidR="002D076F" w:rsidRPr="007523C3" w:rsidRDefault="002D076F" w:rsidP="002D076F">
            <w:pPr>
              <w:jc w:val="left"/>
              <w:rPr>
                <w:sz w:val="18"/>
                <w:szCs w:val="18"/>
              </w:rPr>
            </w:pPr>
            <w:r w:rsidRPr="007523C3">
              <w:rPr>
                <w:rFonts w:eastAsia="CIDFont+F2"/>
                <w:sz w:val="18"/>
                <w:szCs w:val="18"/>
              </w:rPr>
              <w:t>Kecepatan menanggapi kebutuhan mahasiswa untuk mendapatkan bimbingan</w:t>
            </w:r>
          </w:p>
        </w:tc>
        <w:tc>
          <w:tcPr>
            <w:tcW w:w="851" w:type="dxa"/>
            <w:tcBorders>
              <w:top w:val="nil"/>
              <w:left w:val="nil"/>
              <w:bottom w:val="single" w:sz="4" w:space="0" w:color="auto"/>
              <w:right w:val="nil"/>
            </w:tcBorders>
          </w:tcPr>
          <w:p w14:paraId="093525DC" w14:textId="1B710080" w:rsidR="002D076F" w:rsidRPr="007523C3" w:rsidRDefault="006920F8" w:rsidP="006920F8">
            <w:pPr>
              <w:pStyle w:val="ListParagraph"/>
              <w:tabs>
                <w:tab w:val="left" w:pos="287"/>
              </w:tabs>
              <w:ind w:left="0"/>
              <w:jc w:val="center"/>
              <w:rPr>
                <w:sz w:val="24"/>
                <w:szCs w:val="24"/>
                <w:vertAlign w:val="superscript"/>
              </w:rPr>
            </w:pPr>
            <w:r w:rsidRPr="007523C3">
              <w:rPr>
                <w:sz w:val="24"/>
                <w:szCs w:val="24"/>
                <w:vertAlign w:val="superscript"/>
              </w:rPr>
              <w:t>2,86</w:t>
            </w:r>
          </w:p>
        </w:tc>
        <w:tc>
          <w:tcPr>
            <w:tcW w:w="1985" w:type="dxa"/>
            <w:tcBorders>
              <w:top w:val="nil"/>
              <w:left w:val="nil"/>
              <w:bottom w:val="single" w:sz="4" w:space="0" w:color="auto"/>
              <w:right w:val="nil"/>
            </w:tcBorders>
          </w:tcPr>
          <w:p w14:paraId="0CBAF79D" w14:textId="4EDAE274" w:rsidR="002D076F" w:rsidRPr="007523C3" w:rsidRDefault="006920F8" w:rsidP="006920F8">
            <w:pPr>
              <w:tabs>
                <w:tab w:val="left" w:pos="0"/>
              </w:tabs>
              <w:jc w:val="center"/>
              <w:rPr>
                <w:sz w:val="24"/>
                <w:szCs w:val="24"/>
                <w:vertAlign w:val="superscript"/>
              </w:rPr>
            </w:pPr>
            <w:r w:rsidRPr="007523C3">
              <w:rPr>
                <w:sz w:val="24"/>
                <w:szCs w:val="24"/>
                <w:vertAlign w:val="superscript"/>
              </w:rPr>
              <w:t>Baik</w:t>
            </w:r>
          </w:p>
        </w:tc>
      </w:tr>
      <w:tr w:rsidR="006920F8" w:rsidRPr="007523C3" w14:paraId="04A880BA" w14:textId="77777777" w:rsidTr="006920F8">
        <w:tc>
          <w:tcPr>
            <w:tcW w:w="552" w:type="dxa"/>
            <w:tcBorders>
              <w:top w:val="single" w:sz="4" w:space="0" w:color="auto"/>
              <w:left w:val="nil"/>
              <w:bottom w:val="single" w:sz="4" w:space="0" w:color="auto"/>
              <w:right w:val="nil"/>
            </w:tcBorders>
          </w:tcPr>
          <w:p w14:paraId="113642A1" w14:textId="77777777" w:rsidR="006920F8" w:rsidRPr="007523C3" w:rsidRDefault="006920F8" w:rsidP="006920F8">
            <w:pPr>
              <w:rPr>
                <w:iCs/>
                <w:sz w:val="18"/>
                <w:szCs w:val="18"/>
              </w:rPr>
            </w:pPr>
          </w:p>
        </w:tc>
        <w:tc>
          <w:tcPr>
            <w:tcW w:w="3402" w:type="dxa"/>
            <w:tcBorders>
              <w:top w:val="single" w:sz="4" w:space="0" w:color="auto"/>
              <w:left w:val="nil"/>
              <w:bottom w:val="single" w:sz="4" w:space="0" w:color="auto"/>
              <w:right w:val="nil"/>
            </w:tcBorders>
          </w:tcPr>
          <w:p w14:paraId="69A6D0A9" w14:textId="319BF168" w:rsidR="006920F8" w:rsidRPr="007523C3" w:rsidRDefault="006920F8" w:rsidP="006920F8">
            <w:pPr>
              <w:jc w:val="left"/>
              <w:rPr>
                <w:rFonts w:eastAsia="CIDFont+F2"/>
                <w:sz w:val="18"/>
                <w:szCs w:val="18"/>
              </w:rPr>
            </w:pPr>
            <w:r w:rsidRPr="007523C3">
              <w:rPr>
                <w:rFonts w:eastAsia="CIDFont+F2"/>
                <w:b/>
                <w:sz w:val="18"/>
                <w:szCs w:val="18"/>
              </w:rPr>
              <w:t>Skor Rata-rata</w:t>
            </w:r>
          </w:p>
        </w:tc>
        <w:tc>
          <w:tcPr>
            <w:tcW w:w="851" w:type="dxa"/>
            <w:tcBorders>
              <w:top w:val="single" w:sz="4" w:space="0" w:color="auto"/>
              <w:left w:val="nil"/>
              <w:bottom w:val="single" w:sz="4" w:space="0" w:color="auto"/>
              <w:right w:val="nil"/>
            </w:tcBorders>
          </w:tcPr>
          <w:p w14:paraId="3F9FC9BF" w14:textId="3D650A26" w:rsidR="006920F8" w:rsidRPr="007523C3" w:rsidRDefault="006920F8" w:rsidP="006920F8">
            <w:pPr>
              <w:pStyle w:val="ListParagraph"/>
              <w:tabs>
                <w:tab w:val="left" w:pos="287"/>
              </w:tabs>
              <w:ind w:left="0"/>
              <w:jc w:val="center"/>
              <w:rPr>
                <w:sz w:val="18"/>
                <w:szCs w:val="18"/>
                <w:vertAlign w:val="superscript"/>
              </w:rPr>
            </w:pPr>
            <w:r w:rsidRPr="007523C3">
              <w:rPr>
                <w:rFonts w:eastAsia="CIDFont+F2"/>
                <w:b/>
                <w:sz w:val="18"/>
                <w:szCs w:val="18"/>
              </w:rPr>
              <w:t>2,87</w:t>
            </w:r>
          </w:p>
        </w:tc>
        <w:tc>
          <w:tcPr>
            <w:tcW w:w="1985" w:type="dxa"/>
            <w:tcBorders>
              <w:top w:val="single" w:sz="4" w:space="0" w:color="auto"/>
              <w:left w:val="nil"/>
              <w:bottom w:val="single" w:sz="4" w:space="0" w:color="auto"/>
              <w:right w:val="nil"/>
            </w:tcBorders>
          </w:tcPr>
          <w:p w14:paraId="700B82DE" w14:textId="0D311564" w:rsidR="006920F8" w:rsidRPr="007523C3" w:rsidRDefault="006920F8" w:rsidP="006920F8">
            <w:pPr>
              <w:tabs>
                <w:tab w:val="left" w:pos="0"/>
              </w:tabs>
              <w:jc w:val="center"/>
              <w:rPr>
                <w:sz w:val="18"/>
                <w:szCs w:val="18"/>
                <w:vertAlign w:val="superscript"/>
              </w:rPr>
            </w:pPr>
            <w:r w:rsidRPr="007523C3">
              <w:rPr>
                <w:rFonts w:eastAsia="CIDFont+F2"/>
                <w:b/>
                <w:sz w:val="18"/>
                <w:szCs w:val="18"/>
              </w:rPr>
              <w:t>Baik</w:t>
            </w:r>
          </w:p>
        </w:tc>
      </w:tr>
    </w:tbl>
    <w:p w14:paraId="6DB79FE8" w14:textId="0F813B43" w:rsidR="006E4630" w:rsidRDefault="006E4630" w:rsidP="006E4630">
      <w:pPr>
        <w:pStyle w:val="Text"/>
        <w:tabs>
          <w:tab w:val="left" w:pos="284"/>
        </w:tabs>
        <w:spacing w:line="240" w:lineRule="auto"/>
        <w:ind w:left="284" w:firstLine="0"/>
        <w:rPr>
          <w:rFonts w:eastAsia="CIDFont+F2"/>
          <w:szCs w:val="22"/>
        </w:rPr>
      </w:pPr>
    </w:p>
    <w:p w14:paraId="5AF3D513" w14:textId="27D9FB96" w:rsidR="008E029C" w:rsidRDefault="008E029C" w:rsidP="008E029C">
      <w:pPr>
        <w:pStyle w:val="Text"/>
        <w:tabs>
          <w:tab w:val="left" w:pos="284"/>
        </w:tabs>
        <w:spacing w:line="240" w:lineRule="auto"/>
        <w:ind w:left="284" w:hanging="284"/>
        <w:jc w:val="center"/>
        <w:rPr>
          <w:rFonts w:eastAsia="CIDFont+F2"/>
          <w:szCs w:val="22"/>
        </w:rPr>
      </w:pPr>
      <w:r>
        <w:rPr>
          <w:noProof/>
        </w:rPr>
        <w:drawing>
          <wp:inline distT="0" distB="0" distL="0" distR="0" wp14:anchorId="70957B89" wp14:editId="5E4B76C4">
            <wp:extent cx="4572000" cy="1927185"/>
            <wp:effectExtent l="0" t="0" r="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99ADB0" w14:textId="01483493" w:rsidR="006E4630" w:rsidRDefault="008E029C" w:rsidP="008E029C">
      <w:pPr>
        <w:pStyle w:val="Text"/>
        <w:tabs>
          <w:tab w:val="left" w:pos="284"/>
        </w:tabs>
        <w:spacing w:line="240" w:lineRule="auto"/>
        <w:ind w:left="284" w:firstLine="0"/>
        <w:jc w:val="center"/>
        <w:rPr>
          <w:b/>
          <w:sz w:val="20"/>
        </w:rPr>
      </w:pPr>
      <w:r w:rsidRPr="00827CC7">
        <w:rPr>
          <w:b/>
          <w:sz w:val="20"/>
        </w:rPr>
        <w:t xml:space="preserve">Gambar </w:t>
      </w:r>
      <w:r>
        <w:rPr>
          <w:b/>
          <w:sz w:val="20"/>
        </w:rPr>
        <w:t>2</w:t>
      </w:r>
      <w:r w:rsidRPr="00827CC7">
        <w:rPr>
          <w:b/>
          <w:sz w:val="20"/>
        </w:rPr>
        <w:t xml:space="preserve">. Kepuasan Mahasiswa Terhadap Dosen pada Aspek </w:t>
      </w:r>
      <w:r>
        <w:rPr>
          <w:b/>
          <w:sz w:val="20"/>
        </w:rPr>
        <w:t>Responsiveness</w:t>
      </w:r>
    </w:p>
    <w:p w14:paraId="7A434202" w14:textId="77777777" w:rsidR="008E029C" w:rsidRDefault="008E029C" w:rsidP="008E029C">
      <w:pPr>
        <w:pStyle w:val="Text"/>
        <w:tabs>
          <w:tab w:val="left" w:pos="284"/>
        </w:tabs>
        <w:spacing w:line="240" w:lineRule="auto"/>
        <w:ind w:left="284" w:firstLine="0"/>
        <w:jc w:val="center"/>
        <w:rPr>
          <w:szCs w:val="22"/>
        </w:rPr>
      </w:pPr>
    </w:p>
    <w:p w14:paraId="16024838" w14:textId="0D791729" w:rsidR="008E029C" w:rsidRPr="004C17AB" w:rsidRDefault="008E029C" w:rsidP="008E029C">
      <w:pPr>
        <w:pStyle w:val="Text"/>
        <w:tabs>
          <w:tab w:val="left" w:pos="284"/>
        </w:tabs>
        <w:spacing w:line="240" w:lineRule="auto"/>
        <w:ind w:left="284" w:firstLine="0"/>
      </w:pPr>
      <w:r>
        <w:t xml:space="preserve">Berdasar data diatas dapat diketahui bahwa pada aspek daya tanggap (responsivesness): Skor </w:t>
      </w:r>
      <w:r>
        <w:rPr>
          <w:rFonts w:eastAsia="CIDFont+F2"/>
          <w:szCs w:val="22"/>
        </w:rPr>
        <w:t xml:space="preserve"> k</w:t>
      </w:r>
      <w:r w:rsidRPr="006E4630">
        <w:rPr>
          <w:rFonts w:eastAsia="CIDFont+F2"/>
          <w:szCs w:val="22"/>
        </w:rPr>
        <w:t xml:space="preserve">esesuaian pelaksanaan layanan dengan jadwal yang sudah ditentukan </w:t>
      </w:r>
      <w:r>
        <w:rPr>
          <w:rFonts w:eastAsia="CIDFont+F2"/>
          <w:szCs w:val="22"/>
        </w:rPr>
        <w:t>adalah 2,9</w:t>
      </w:r>
      <w:r w:rsidR="00221CA2">
        <w:rPr>
          <w:rFonts w:eastAsia="CIDFont+F2"/>
          <w:szCs w:val="22"/>
        </w:rPr>
        <w:t>0</w:t>
      </w:r>
      <w:r>
        <w:rPr>
          <w:rFonts w:eastAsia="CIDFont+F2"/>
          <w:szCs w:val="22"/>
        </w:rPr>
        <w:t xml:space="preserve"> (baik)</w:t>
      </w:r>
      <w:r w:rsidRPr="00D72EC0">
        <w:rPr>
          <w:rFonts w:eastAsia="CIDFont+F2"/>
          <w:szCs w:val="22"/>
        </w:rPr>
        <w:t xml:space="preserve">, </w:t>
      </w:r>
      <w:r>
        <w:rPr>
          <w:rFonts w:eastAsia="CIDFont+F2"/>
          <w:szCs w:val="22"/>
        </w:rPr>
        <w:t>Skor k</w:t>
      </w:r>
      <w:r w:rsidRPr="006E4630">
        <w:rPr>
          <w:rFonts w:eastAsia="CIDFont+F2"/>
          <w:szCs w:val="22"/>
        </w:rPr>
        <w:t xml:space="preserve">etepatan menanggapi permasalahan yang  dihadapi </w:t>
      </w:r>
      <w:r>
        <w:rPr>
          <w:rFonts w:eastAsia="CIDFont+F2"/>
          <w:szCs w:val="22"/>
        </w:rPr>
        <w:t>adalah 2,</w:t>
      </w:r>
      <w:r w:rsidR="00221CA2">
        <w:rPr>
          <w:rFonts w:eastAsia="CIDFont+F2"/>
          <w:szCs w:val="22"/>
        </w:rPr>
        <w:t>82</w:t>
      </w:r>
      <w:r>
        <w:rPr>
          <w:rFonts w:eastAsia="CIDFont+F2"/>
          <w:szCs w:val="22"/>
        </w:rPr>
        <w:t xml:space="preserve"> (baik)</w:t>
      </w:r>
      <w:r w:rsidRPr="00D72EC0">
        <w:rPr>
          <w:rFonts w:eastAsia="CIDFont+F2"/>
          <w:szCs w:val="22"/>
        </w:rPr>
        <w:t xml:space="preserve">, </w:t>
      </w:r>
      <w:r>
        <w:rPr>
          <w:rFonts w:eastAsia="CIDFont+F2"/>
          <w:szCs w:val="22"/>
        </w:rPr>
        <w:t>Skor k</w:t>
      </w:r>
      <w:r w:rsidRPr="006E4630">
        <w:rPr>
          <w:rFonts w:eastAsia="CIDFont+F2"/>
          <w:szCs w:val="22"/>
        </w:rPr>
        <w:t xml:space="preserve">etersediaan waktu untuk membimbing mahasiswa </w:t>
      </w:r>
      <w:r>
        <w:rPr>
          <w:rFonts w:eastAsia="CIDFont+F2"/>
          <w:szCs w:val="22"/>
        </w:rPr>
        <w:t>adalah 2,9</w:t>
      </w:r>
      <w:r w:rsidR="00221CA2">
        <w:rPr>
          <w:rFonts w:eastAsia="CIDFont+F2"/>
          <w:szCs w:val="22"/>
        </w:rPr>
        <w:t>0</w:t>
      </w:r>
      <w:r>
        <w:rPr>
          <w:rFonts w:eastAsia="CIDFont+F2"/>
          <w:szCs w:val="22"/>
        </w:rPr>
        <w:t xml:space="preserve"> (baik)</w:t>
      </w:r>
      <w:r w:rsidRPr="00D72EC0">
        <w:rPr>
          <w:rFonts w:eastAsia="CIDFont+F2"/>
          <w:szCs w:val="22"/>
        </w:rPr>
        <w:t>,</w:t>
      </w:r>
      <w:r>
        <w:rPr>
          <w:rFonts w:eastAsia="CIDFont+F2"/>
          <w:szCs w:val="22"/>
        </w:rPr>
        <w:t xml:space="preserve"> dan </w:t>
      </w:r>
      <w:r w:rsidRPr="00D72EC0">
        <w:rPr>
          <w:rFonts w:eastAsia="CIDFont+F2"/>
          <w:szCs w:val="22"/>
        </w:rPr>
        <w:t xml:space="preserve"> </w:t>
      </w:r>
      <w:r>
        <w:rPr>
          <w:rFonts w:eastAsia="CIDFont+F2"/>
          <w:szCs w:val="22"/>
        </w:rPr>
        <w:t>skor k</w:t>
      </w:r>
      <w:r w:rsidRPr="006E4630">
        <w:rPr>
          <w:rFonts w:eastAsia="CIDFont+F2"/>
          <w:szCs w:val="22"/>
        </w:rPr>
        <w:t>ecepatan menanggapi kebutuhan mahasiswa untuk mendapatkan bimbingan</w:t>
      </w:r>
      <w:r>
        <w:rPr>
          <w:rFonts w:eastAsia="CIDFont+F2"/>
          <w:szCs w:val="22"/>
        </w:rPr>
        <w:t xml:space="preserve"> Dosen adalah </w:t>
      </w:r>
      <w:r w:rsidRPr="00E97707">
        <w:rPr>
          <w:rFonts w:eastAsia="CIDFont+F2"/>
          <w:b/>
          <w:szCs w:val="22"/>
        </w:rPr>
        <w:t>2,</w:t>
      </w:r>
      <w:r w:rsidR="00221CA2" w:rsidRPr="00E97707">
        <w:rPr>
          <w:rFonts w:eastAsia="CIDFont+F2"/>
          <w:b/>
          <w:szCs w:val="22"/>
        </w:rPr>
        <w:t>86</w:t>
      </w:r>
      <w:r>
        <w:rPr>
          <w:rFonts w:eastAsia="CIDFont+F2"/>
          <w:szCs w:val="22"/>
        </w:rPr>
        <w:t xml:space="preserve"> (baik). </w:t>
      </w:r>
      <w:r>
        <w:t xml:space="preserve">Didapatkan rata-rata skor dari ke </w:t>
      </w:r>
      <w:r w:rsidR="00825AE7">
        <w:t>empat</w:t>
      </w:r>
      <w:r>
        <w:t xml:space="preserve"> indikator penilaian adalah 2,</w:t>
      </w:r>
      <w:r w:rsidR="00221CA2">
        <w:t>8</w:t>
      </w:r>
      <w:r>
        <w:t xml:space="preserve">7, sehingga dapat dikatakan  </w:t>
      </w:r>
      <w:r w:rsidR="00221CA2">
        <w:rPr>
          <w:szCs w:val="22"/>
        </w:rPr>
        <w:t>daya tanggap</w:t>
      </w:r>
      <w:r w:rsidRPr="00840BA6">
        <w:rPr>
          <w:szCs w:val="22"/>
        </w:rPr>
        <w:t xml:space="preserve"> </w:t>
      </w:r>
      <w:r>
        <w:rPr>
          <w:szCs w:val="22"/>
        </w:rPr>
        <w:t xml:space="preserve">Dosen </w:t>
      </w:r>
      <w:r w:rsidRPr="00840BA6">
        <w:rPr>
          <w:szCs w:val="22"/>
        </w:rPr>
        <w:t>(r</w:t>
      </w:r>
      <w:r w:rsidR="00221CA2">
        <w:rPr>
          <w:szCs w:val="22"/>
        </w:rPr>
        <w:t>esponsiveness</w:t>
      </w:r>
      <w:r w:rsidRPr="00840BA6">
        <w:rPr>
          <w:szCs w:val="22"/>
        </w:rPr>
        <w:t>)</w:t>
      </w:r>
      <w:r>
        <w:rPr>
          <w:szCs w:val="22"/>
        </w:rPr>
        <w:t xml:space="preserve"> dalam melayani Mahasiswa di Prodi S1 Pendidikan Tata Busana </w:t>
      </w:r>
      <w:r w:rsidRPr="00840BA6">
        <w:rPr>
          <w:szCs w:val="22"/>
        </w:rPr>
        <w:t xml:space="preserve"> </w:t>
      </w:r>
      <w:r>
        <w:rPr>
          <w:szCs w:val="22"/>
        </w:rPr>
        <w:t xml:space="preserve">adalah </w:t>
      </w:r>
      <w:r w:rsidRPr="00827CC7">
        <w:rPr>
          <w:b/>
          <w:szCs w:val="22"/>
        </w:rPr>
        <w:t>Baik</w:t>
      </w:r>
      <w:r>
        <w:rPr>
          <w:szCs w:val="22"/>
        </w:rPr>
        <w:t>.</w:t>
      </w:r>
    </w:p>
    <w:p w14:paraId="26AEABD1" w14:textId="77777777" w:rsidR="008E029C" w:rsidRPr="006E4630" w:rsidRDefault="008E029C" w:rsidP="008E029C">
      <w:pPr>
        <w:pStyle w:val="Text"/>
        <w:tabs>
          <w:tab w:val="left" w:pos="284"/>
        </w:tabs>
        <w:spacing w:line="240" w:lineRule="auto"/>
        <w:ind w:left="284" w:firstLine="0"/>
        <w:jc w:val="center"/>
        <w:rPr>
          <w:szCs w:val="22"/>
        </w:rPr>
      </w:pPr>
    </w:p>
    <w:p w14:paraId="581C0543" w14:textId="77777777" w:rsidR="001445A1" w:rsidRPr="00D25148" w:rsidRDefault="001445A1" w:rsidP="00D71F0E">
      <w:pPr>
        <w:pStyle w:val="Text"/>
        <w:numPr>
          <w:ilvl w:val="0"/>
          <w:numId w:val="48"/>
        </w:numPr>
        <w:tabs>
          <w:tab w:val="left" w:pos="284"/>
        </w:tabs>
        <w:spacing w:line="240" w:lineRule="auto"/>
        <w:ind w:hanging="720"/>
      </w:pPr>
      <w:r w:rsidRPr="00840BA6">
        <w:rPr>
          <w:szCs w:val="22"/>
        </w:rPr>
        <w:t>Kepastian (assurance</w:t>
      </w:r>
      <w:r>
        <w:rPr>
          <w:szCs w:val="22"/>
        </w:rPr>
        <w:t>)</w:t>
      </w:r>
    </w:p>
    <w:p w14:paraId="56045A34" w14:textId="2A643816" w:rsidR="00D25148" w:rsidRPr="00D72EC0" w:rsidRDefault="00D25148" w:rsidP="00D25148">
      <w:pPr>
        <w:pStyle w:val="Text"/>
        <w:tabs>
          <w:tab w:val="left" w:pos="284"/>
        </w:tabs>
        <w:spacing w:line="240" w:lineRule="auto"/>
        <w:ind w:left="284" w:firstLine="0"/>
        <w:rPr>
          <w:szCs w:val="22"/>
        </w:rPr>
      </w:pPr>
      <w:r w:rsidRPr="00D25148">
        <w:rPr>
          <w:szCs w:val="22"/>
        </w:rPr>
        <w:t xml:space="preserve">Aspek keandalan adalah kepastian (assurance): kemampuan dosen untuk memberi keyakinan kepada mahasiswa bahwa pelayanan yang diberikan telah sesuai dengan ketentuan, meliputi: </w:t>
      </w:r>
      <w:r w:rsidRPr="00D25148">
        <w:rPr>
          <w:rFonts w:eastAsia="CIDFont+F2"/>
          <w:szCs w:val="22"/>
        </w:rPr>
        <w:t>Penguasan dalam memecahkan permasalahan mahasiswa, Kemampuan memberikan arahan, Kemampuan menumbuhkan semangat/ motivasi mahasiswa, Kesantunan dalam membimbing, Memberikan umpan balik atas arahan yang diberikan</w:t>
      </w:r>
      <w:r>
        <w:rPr>
          <w:rFonts w:eastAsia="CIDFont+F2"/>
          <w:szCs w:val="22"/>
        </w:rPr>
        <w:t xml:space="preserve">. </w:t>
      </w:r>
      <w:r w:rsidRPr="00D72EC0">
        <w:rPr>
          <w:szCs w:val="22"/>
        </w:rPr>
        <w:t>Adapun kepuasan maha</w:t>
      </w:r>
      <w:r>
        <w:rPr>
          <w:szCs w:val="22"/>
        </w:rPr>
        <w:t>s</w:t>
      </w:r>
      <w:r w:rsidRPr="00D72EC0">
        <w:rPr>
          <w:szCs w:val="22"/>
        </w:rPr>
        <w:t xml:space="preserve">iswa terhadap </w:t>
      </w:r>
      <w:r>
        <w:rPr>
          <w:szCs w:val="22"/>
        </w:rPr>
        <w:t xml:space="preserve">Kepastian </w:t>
      </w:r>
      <w:r w:rsidRPr="00840BA6">
        <w:rPr>
          <w:szCs w:val="22"/>
        </w:rPr>
        <w:t>(</w:t>
      </w:r>
      <w:r>
        <w:rPr>
          <w:szCs w:val="22"/>
        </w:rPr>
        <w:t>assurance)</w:t>
      </w:r>
      <w:r w:rsidRPr="00D72EC0">
        <w:rPr>
          <w:szCs w:val="22"/>
        </w:rPr>
        <w:t xml:space="preserve"> Dosen di prodi S1 </w:t>
      </w:r>
      <w:r>
        <w:rPr>
          <w:szCs w:val="22"/>
        </w:rPr>
        <w:t>P</w:t>
      </w:r>
      <w:r w:rsidRPr="00D72EC0">
        <w:rPr>
          <w:szCs w:val="22"/>
        </w:rPr>
        <w:t xml:space="preserve">endidikan </w:t>
      </w:r>
      <w:r>
        <w:rPr>
          <w:szCs w:val="22"/>
        </w:rPr>
        <w:t>T</w:t>
      </w:r>
      <w:r w:rsidRPr="00D72EC0">
        <w:rPr>
          <w:szCs w:val="22"/>
        </w:rPr>
        <w:t xml:space="preserve">ata </w:t>
      </w:r>
      <w:r>
        <w:rPr>
          <w:szCs w:val="22"/>
        </w:rPr>
        <w:t>B</w:t>
      </w:r>
      <w:r w:rsidRPr="00D72EC0">
        <w:rPr>
          <w:szCs w:val="22"/>
        </w:rPr>
        <w:t>usana adalah:</w:t>
      </w:r>
    </w:p>
    <w:p w14:paraId="3010CC97" w14:textId="77777777" w:rsidR="00D25148" w:rsidRPr="00D25148" w:rsidRDefault="00D25148" w:rsidP="007523C3">
      <w:pPr>
        <w:pStyle w:val="Text"/>
        <w:tabs>
          <w:tab w:val="left" w:pos="284"/>
        </w:tabs>
        <w:spacing w:line="240" w:lineRule="auto"/>
        <w:ind w:firstLine="0"/>
        <w:rPr>
          <w:szCs w:val="22"/>
        </w:rPr>
      </w:pPr>
    </w:p>
    <w:p w14:paraId="0FF65EBD" w14:textId="115D8D9B" w:rsidR="00D25148" w:rsidRPr="007523C3" w:rsidRDefault="00D25148" w:rsidP="00D25148">
      <w:pPr>
        <w:pStyle w:val="TableTitle"/>
        <w:rPr>
          <w:sz w:val="18"/>
          <w:szCs w:val="18"/>
        </w:rPr>
      </w:pPr>
      <w:r w:rsidRPr="007523C3">
        <w:rPr>
          <w:sz w:val="18"/>
          <w:szCs w:val="18"/>
        </w:rPr>
        <w:t>Tabel 5</w:t>
      </w:r>
    </w:p>
    <w:p w14:paraId="799D41B6" w14:textId="33D8B459" w:rsidR="00D25148" w:rsidRPr="007523C3" w:rsidRDefault="00D25148" w:rsidP="00D25148">
      <w:pPr>
        <w:pStyle w:val="TableTitle"/>
        <w:rPr>
          <w:sz w:val="18"/>
          <w:szCs w:val="18"/>
        </w:rPr>
      </w:pPr>
      <w:r w:rsidRPr="007523C3">
        <w:rPr>
          <w:sz w:val="18"/>
          <w:szCs w:val="18"/>
        </w:rPr>
        <w:t>ASPEK ASSURANCE</w:t>
      </w:r>
    </w:p>
    <w:tbl>
      <w:tblPr>
        <w:tblW w:w="6506" w:type="dxa"/>
        <w:tblInd w:w="1858" w:type="dxa"/>
        <w:tblBorders>
          <w:top w:val="single" w:sz="12" w:space="0" w:color="808080"/>
          <w:bottom w:val="single" w:sz="12" w:space="0" w:color="808080"/>
        </w:tblBorders>
        <w:tblLayout w:type="fixed"/>
        <w:tblLook w:val="0000" w:firstRow="0" w:lastRow="0" w:firstColumn="0" w:lastColumn="0" w:noHBand="0" w:noVBand="0"/>
      </w:tblPr>
      <w:tblGrid>
        <w:gridCol w:w="694"/>
        <w:gridCol w:w="3118"/>
        <w:gridCol w:w="1560"/>
        <w:gridCol w:w="1134"/>
      </w:tblGrid>
      <w:tr w:rsidR="00D25148" w:rsidRPr="007523C3" w14:paraId="3CB56ADE" w14:textId="77777777" w:rsidTr="00B32A80">
        <w:trPr>
          <w:trHeight w:val="440"/>
        </w:trPr>
        <w:tc>
          <w:tcPr>
            <w:tcW w:w="694" w:type="dxa"/>
            <w:tcBorders>
              <w:top w:val="double" w:sz="6" w:space="0" w:color="auto"/>
              <w:left w:val="nil"/>
              <w:bottom w:val="single" w:sz="4" w:space="0" w:color="auto"/>
              <w:right w:val="nil"/>
            </w:tcBorders>
            <w:vAlign w:val="center"/>
          </w:tcPr>
          <w:p w14:paraId="20EEE725" w14:textId="77777777" w:rsidR="00D25148" w:rsidRPr="007523C3" w:rsidRDefault="00D25148" w:rsidP="00B32A80">
            <w:pPr>
              <w:pStyle w:val="TableTitle"/>
              <w:rPr>
                <w:smallCaps w:val="0"/>
                <w:sz w:val="18"/>
                <w:szCs w:val="18"/>
              </w:rPr>
            </w:pPr>
            <w:r w:rsidRPr="007523C3">
              <w:rPr>
                <w:smallCaps w:val="0"/>
                <w:sz w:val="18"/>
                <w:szCs w:val="18"/>
              </w:rPr>
              <w:t>No</w:t>
            </w:r>
          </w:p>
        </w:tc>
        <w:tc>
          <w:tcPr>
            <w:tcW w:w="3118" w:type="dxa"/>
            <w:tcBorders>
              <w:top w:val="double" w:sz="6" w:space="0" w:color="auto"/>
              <w:left w:val="nil"/>
              <w:bottom w:val="single" w:sz="4" w:space="0" w:color="auto"/>
              <w:right w:val="nil"/>
            </w:tcBorders>
            <w:vAlign w:val="center"/>
          </w:tcPr>
          <w:p w14:paraId="08262C05" w14:textId="77777777" w:rsidR="00D25148" w:rsidRPr="007523C3" w:rsidRDefault="00D25148" w:rsidP="00B32A80">
            <w:pPr>
              <w:pStyle w:val="TableTitle"/>
              <w:rPr>
                <w:smallCaps w:val="0"/>
                <w:sz w:val="18"/>
                <w:szCs w:val="18"/>
              </w:rPr>
            </w:pPr>
            <w:r w:rsidRPr="007523C3">
              <w:rPr>
                <w:smallCaps w:val="0"/>
                <w:sz w:val="18"/>
                <w:szCs w:val="18"/>
              </w:rPr>
              <w:t xml:space="preserve">Indikator </w:t>
            </w:r>
          </w:p>
        </w:tc>
        <w:tc>
          <w:tcPr>
            <w:tcW w:w="1560" w:type="dxa"/>
            <w:tcBorders>
              <w:top w:val="double" w:sz="6" w:space="0" w:color="auto"/>
              <w:left w:val="nil"/>
              <w:bottom w:val="single" w:sz="4" w:space="0" w:color="auto"/>
              <w:right w:val="nil"/>
            </w:tcBorders>
            <w:vAlign w:val="center"/>
          </w:tcPr>
          <w:p w14:paraId="3B736A6C" w14:textId="77777777" w:rsidR="00D25148" w:rsidRPr="007523C3" w:rsidRDefault="00D25148" w:rsidP="00B32A80">
            <w:pPr>
              <w:jc w:val="center"/>
              <w:rPr>
                <w:sz w:val="18"/>
                <w:szCs w:val="18"/>
              </w:rPr>
            </w:pPr>
            <w:r w:rsidRPr="007523C3">
              <w:rPr>
                <w:sz w:val="18"/>
                <w:szCs w:val="18"/>
              </w:rPr>
              <w:t>Skor Rata-rata</w:t>
            </w:r>
          </w:p>
        </w:tc>
        <w:tc>
          <w:tcPr>
            <w:tcW w:w="1134" w:type="dxa"/>
            <w:tcBorders>
              <w:top w:val="double" w:sz="6" w:space="0" w:color="auto"/>
              <w:left w:val="nil"/>
              <w:bottom w:val="single" w:sz="4" w:space="0" w:color="auto"/>
              <w:right w:val="nil"/>
            </w:tcBorders>
            <w:vAlign w:val="center"/>
          </w:tcPr>
          <w:p w14:paraId="55C68A53" w14:textId="77777777" w:rsidR="00D25148" w:rsidRPr="007523C3" w:rsidRDefault="00D25148" w:rsidP="00B32A80">
            <w:pPr>
              <w:jc w:val="center"/>
              <w:rPr>
                <w:sz w:val="18"/>
                <w:szCs w:val="18"/>
              </w:rPr>
            </w:pPr>
            <w:r w:rsidRPr="007523C3">
              <w:rPr>
                <w:sz w:val="18"/>
                <w:szCs w:val="18"/>
              </w:rPr>
              <w:t>Kriteria</w:t>
            </w:r>
          </w:p>
        </w:tc>
      </w:tr>
      <w:tr w:rsidR="00D25148" w:rsidRPr="007523C3" w14:paraId="73458B8E" w14:textId="77777777" w:rsidTr="00B32A80">
        <w:trPr>
          <w:trHeight w:val="196"/>
        </w:trPr>
        <w:tc>
          <w:tcPr>
            <w:tcW w:w="694" w:type="dxa"/>
            <w:tcBorders>
              <w:top w:val="single" w:sz="4" w:space="0" w:color="auto"/>
              <w:left w:val="nil"/>
              <w:bottom w:val="nil"/>
              <w:right w:val="nil"/>
            </w:tcBorders>
          </w:tcPr>
          <w:p w14:paraId="16D1A2E3" w14:textId="77777777" w:rsidR="00D25148" w:rsidRPr="007523C3" w:rsidRDefault="00D25148" w:rsidP="00D25148">
            <w:pPr>
              <w:rPr>
                <w:rFonts w:eastAsia="CIDFont+F2"/>
                <w:sz w:val="18"/>
                <w:szCs w:val="18"/>
              </w:rPr>
            </w:pPr>
            <w:r w:rsidRPr="007523C3">
              <w:rPr>
                <w:rFonts w:eastAsia="CIDFont+F2"/>
                <w:sz w:val="18"/>
                <w:szCs w:val="18"/>
              </w:rPr>
              <w:t>1</w:t>
            </w:r>
          </w:p>
        </w:tc>
        <w:tc>
          <w:tcPr>
            <w:tcW w:w="3118" w:type="dxa"/>
            <w:tcBorders>
              <w:top w:val="single" w:sz="4" w:space="0" w:color="auto"/>
              <w:left w:val="nil"/>
              <w:bottom w:val="nil"/>
              <w:right w:val="nil"/>
            </w:tcBorders>
          </w:tcPr>
          <w:p w14:paraId="0362A8F3" w14:textId="577C2BDD" w:rsidR="00D25148" w:rsidRPr="007523C3" w:rsidRDefault="00D25148" w:rsidP="00D25148">
            <w:pPr>
              <w:rPr>
                <w:sz w:val="18"/>
                <w:szCs w:val="18"/>
              </w:rPr>
            </w:pPr>
            <w:r w:rsidRPr="007523C3">
              <w:rPr>
                <w:rFonts w:eastAsia="CIDFont+F2"/>
                <w:sz w:val="18"/>
                <w:szCs w:val="18"/>
              </w:rPr>
              <w:t>Penguasan dalam memecahkan permasalahan mahasiswa</w:t>
            </w:r>
          </w:p>
        </w:tc>
        <w:tc>
          <w:tcPr>
            <w:tcW w:w="1560" w:type="dxa"/>
            <w:tcBorders>
              <w:top w:val="single" w:sz="4" w:space="0" w:color="auto"/>
              <w:left w:val="nil"/>
              <w:bottom w:val="nil"/>
              <w:right w:val="nil"/>
            </w:tcBorders>
          </w:tcPr>
          <w:p w14:paraId="7AF81484" w14:textId="6E4ED1C5" w:rsidR="00D25148" w:rsidRPr="007523C3" w:rsidRDefault="003E078D" w:rsidP="00D25148">
            <w:pPr>
              <w:tabs>
                <w:tab w:val="left" w:pos="287"/>
              </w:tabs>
              <w:jc w:val="center"/>
              <w:rPr>
                <w:sz w:val="18"/>
                <w:szCs w:val="18"/>
              </w:rPr>
            </w:pPr>
            <w:r w:rsidRPr="007523C3">
              <w:rPr>
                <w:sz w:val="18"/>
                <w:szCs w:val="18"/>
              </w:rPr>
              <w:t>3,01</w:t>
            </w:r>
          </w:p>
        </w:tc>
        <w:tc>
          <w:tcPr>
            <w:tcW w:w="1134" w:type="dxa"/>
            <w:tcBorders>
              <w:top w:val="single" w:sz="4" w:space="0" w:color="auto"/>
              <w:left w:val="nil"/>
              <w:bottom w:val="nil"/>
              <w:right w:val="nil"/>
            </w:tcBorders>
          </w:tcPr>
          <w:p w14:paraId="1A380C88" w14:textId="77777777" w:rsidR="00D25148" w:rsidRPr="007523C3" w:rsidRDefault="00D25148" w:rsidP="00D25148">
            <w:pPr>
              <w:tabs>
                <w:tab w:val="left" w:pos="287"/>
              </w:tabs>
              <w:rPr>
                <w:sz w:val="18"/>
                <w:szCs w:val="18"/>
              </w:rPr>
            </w:pPr>
            <w:r w:rsidRPr="007523C3">
              <w:rPr>
                <w:sz w:val="18"/>
                <w:szCs w:val="18"/>
              </w:rPr>
              <w:t>Baik</w:t>
            </w:r>
          </w:p>
        </w:tc>
      </w:tr>
      <w:tr w:rsidR="00D25148" w:rsidRPr="007523C3" w14:paraId="63F51954" w14:textId="77777777" w:rsidTr="00B32A80">
        <w:trPr>
          <w:trHeight w:val="196"/>
        </w:trPr>
        <w:tc>
          <w:tcPr>
            <w:tcW w:w="694" w:type="dxa"/>
            <w:tcBorders>
              <w:top w:val="nil"/>
              <w:left w:val="nil"/>
              <w:bottom w:val="nil"/>
              <w:right w:val="nil"/>
            </w:tcBorders>
          </w:tcPr>
          <w:p w14:paraId="4E07B1BC" w14:textId="77777777" w:rsidR="00D25148" w:rsidRPr="007523C3" w:rsidRDefault="00D25148" w:rsidP="00D25148">
            <w:pPr>
              <w:rPr>
                <w:rFonts w:eastAsia="CIDFont+F2"/>
                <w:sz w:val="18"/>
                <w:szCs w:val="18"/>
              </w:rPr>
            </w:pPr>
            <w:r w:rsidRPr="007523C3">
              <w:rPr>
                <w:rFonts w:eastAsia="CIDFont+F2"/>
                <w:sz w:val="18"/>
                <w:szCs w:val="18"/>
              </w:rPr>
              <w:t>2</w:t>
            </w:r>
          </w:p>
        </w:tc>
        <w:tc>
          <w:tcPr>
            <w:tcW w:w="3118" w:type="dxa"/>
            <w:tcBorders>
              <w:top w:val="nil"/>
              <w:left w:val="nil"/>
              <w:bottom w:val="nil"/>
              <w:right w:val="nil"/>
            </w:tcBorders>
          </w:tcPr>
          <w:p w14:paraId="183A498C" w14:textId="51ABAAFB" w:rsidR="00D25148" w:rsidRPr="007523C3" w:rsidRDefault="00D25148" w:rsidP="00D25148">
            <w:pPr>
              <w:rPr>
                <w:sz w:val="18"/>
                <w:szCs w:val="18"/>
              </w:rPr>
            </w:pPr>
            <w:r w:rsidRPr="007523C3">
              <w:rPr>
                <w:rFonts w:eastAsia="CIDFont+F2"/>
                <w:sz w:val="18"/>
                <w:szCs w:val="18"/>
              </w:rPr>
              <w:t>Kemampuan memberikan arahan</w:t>
            </w:r>
          </w:p>
        </w:tc>
        <w:tc>
          <w:tcPr>
            <w:tcW w:w="1560" w:type="dxa"/>
            <w:tcBorders>
              <w:top w:val="nil"/>
              <w:left w:val="nil"/>
              <w:bottom w:val="nil"/>
              <w:right w:val="nil"/>
            </w:tcBorders>
          </w:tcPr>
          <w:p w14:paraId="0F2447F2" w14:textId="045323B3" w:rsidR="00D25148" w:rsidRPr="007523C3" w:rsidRDefault="003E078D" w:rsidP="00D25148">
            <w:pPr>
              <w:tabs>
                <w:tab w:val="left" w:pos="287"/>
              </w:tabs>
              <w:jc w:val="center"/>
              <w:rPr>
                <w:rFonts w:eastAsia="CIDFont+F2"/>
                <w:sz w:val="18"/>
                <w:szCs w:val="18"/>
              </w:rPr>
            </w:pPr>
            <w:r w:rsidRPr="007523C3">
              <w:rPr>
                <w:rFonts w:eastAsia="CIDFont+F2"/>
                <w:sz w:val="18"/>
                <w:szCs w:val="18"/>
              </w:rPr>
              <w:t>3,10</w:t>
            </w:r>
          </w:p>
        </w:tc>
        <w:tc>
          <w:tcPr>
            <w:tcW w:w="1134" w:type="dxa"/>
            <w:tcBorders>
              <w:top w:val="nil"/>
              <w:left w:val="nil"/>
              <w:bottom w:val="nil"/>
              <w:right w:val="nil"/>
            </w:tcBorders>
          </w:tcPr>
          <w:p w14:paraId="7DE8B859" w14:textId="77777777" w:rsidR="00D25148" w:rsidRPr="007523C3" w:rsidRDefault="00D25148" w:rsidP="00D25148">
            <w:pPr>
              <w:tabs>
                <w:tab w:val="left" w:pos="287"/>
              </w:tabs>
              <w:rPr>
                <w:rFonts w:eastAsia="CIDFont+F2"/>
                <w:sz w:val="18"/>
                <w:szCs w:val="18"/>
              </w:rPr>
            </w:pPr>
            <w:r w:rsidRPr="007523C3">
              <w:rPr>
                <w:rFonts w:eastAsia="CIDFont+F2"/>
                <w:sz w:val="18"/>
                <w:szCs w:val="18"/>
              </w:rPr>
              <w:t>Baik</w:t>
            </w:r>
          </w:p>
        </w:tc>
      </w:tr>
      <w:tr w:rsidR="00D25148" w:rsidRPr="007523C3" w14:paraId="5696AF50" w14:textId="77777777" w:rsidTr="00B32A80">
        <w:trPr>
          <w:trHeight w:val="196"/>
        </w:trPr>
        <w:tc>
          <w:tcPr>
            <w:tcW w:w="694" w:type="dxa"/>
            <w:tcBorders>
              <w:top w:val="nil"/>
              <w:left w:val="nil"/>
              <w:bottom w:val="nil"/>
              <w:right w:val="nil"/>
            </w:tcBorders>
          </w:tcPr>
          <w:p w14:paraId="4CD9940A" w14:textId="77777777" w:rsidR="00D25148" w:rsidRPr="007523C3" w:rsidRDefault="00D25148" w:rsidP="00D25148">
            <w:pPr>
              <w:rPr>
                <w:rFonts w:eastAsia="CIDFont+F2"/>
                <w:sz w:val="18"/>
                <w:szCs w:val="18"/>
              </w:rPr>
            </w:pPr>
            <w:r w:rsidRPr="007523C3">
              <w:rPr>
                <w:rFonts w:eastAsia="CIDFont+F2"/>
                <w:sz w:val="18"/>
                <w:szCs w:val="18"/>
              </w:rPr>
              <w:t>3</w:t>
            </w:r>
          </w:p>
        </w:tc>
        <w:tc>
          <w:tcPr>
            <w:tcW w:w="3118" w:type="dxa"/>
            <w:tcBorders>
              <w:top w:val="nil"/>
              <w:left w:val="nil"/>
              <w:bottom w:val="nil"/>
              <w:right w:val="nil"/>
            </w:tcBorders>
          </w:tcPr>
          <w:p w14:paraId="52112C62" w14:textId="41CB3607" w:rsidR="00D25148" w:rsidRPr="007523C3" w:rsidRDefault="00D25148" w:rsidP="00D25148">
            <w:pPr>
              <w:rPr>
                <w:sz w:val="18"/>
                <w:szCs w:val="18"/>
              </w:rPr>
            </w:pPr>
            <w:r w:rsidRPr="007523C3">
              <w:rPr>
                <w:rFonts w:eastAsia="CIDFont+F2"/>
                <w:sz w:val="18"/>
                <w:szCs w:val="18"/>
              </w:rPr>
              <w:t>Kemampuan menumbuhkan semangat/ motivasi mahasiswa</w:t>
            </w:r>
          </w:p>
        </w:tc>
        <w:tc>
          <w:tcPr>
            <w:tcW w:w="1560" w:type="dxa"/>
            <w:tcBorders>
              <w:top w:val="nil"/>
              <w:left w:val="nil"/>
              <w:bottom w:val="nil"/>
              <w:right w:val="nil"/>
            </w:tcBorders>
          </w:tcPr>
          <w:p w14:paraId="77E082E4" w14:textId="39A86D99" w:rsidR="00D25148" w:rsidRPr="007523C3" w:rsidRDefault="003E078D" w:rsidP="00D25148">
            <w:pPr>
              <w:tabs>
                <w:tab w:val="left" w:pos="287"/>
              </w:tabs>
              <w:jc w:val="center"/>
              <w:rPr>
                <w:rFonts w:eastAsia="CIDFont+F2"/>
                <w:sz w:val="18"/>
                <w:szCs w:val="18"/>
              </w:rPr>
            </w:pPr>
            <w:r w:rsidRPr="007523C3">
              <w:rPr>
                <w:rFonts w:eastAsia="CIDFont+F2"/>
                <w:sz w:val="18"/>
                <w:szCs w:val="18"/>
              </w:rPr>
              <w:t>3,03</w:t>
            </w:r>
          </w:p>
        </w:tc>
        <w:tc>
          <w:tcPr>
            <w:tcW w:w="1134" w:type="dxa"/>
            <w:tcBorders>
              <w:top w:val="nil"/>
              <w:left w:val="nil"/>
              <w:bottom w:val="nil"/>
              <w:right w:val="nil"/>
            </w:tcBorders>
          </w:tcPr>
          <w:p w14:paraId="7B0A561E" w14:textId="77777777" w:rsidR="00D25148" w:rsidRPr="007523C3" w:rsidRDefault="00D25148" w:rsidP="00D25148">
            <w:pPr>
              <w:tabs>
                <w:tab w:val="left" w:pos="287"/>
              </w:tabs>
              <w:rPr>
                <w:rFonts w:eastAsia="CIDFont+F2"/>
                <w:sz w:val="18"/>
                <w:szCs w:val="18"/>
              </w:rPr>
            </w:pPr>
            <w:r w:rsidRPr="007523C3">
              <w:rPr>
                <w:rFonts w:eastAsia="CIDFont+F2"/>
                <w:sz w:val="18"/>
                <w:szCs w:val="18"/>
              </w:rPr>
              <w:t>Baik</w:t>
            </w:r>
          </w:p>
        </w:tc>
      </w:tr>
      <w:tr w:rsidR="00D25148" w:rsidRPr="007523C3" w14:paraId="35249263" w14:textId="77777777" w:rsidTr="00B32A80">
        <w:trPr>
          <w:trHeight w:val="196"/>
        </w:trPr>
        <w:tc>
          <w:tcPr>
            <w:tcW w:w="694" w:type="dxa"/>
            <w:tcBorders>
              <w:top w:val="nil"/>
              <w:left w:val="nil"/>
              <w:bottom w:val="nil"/>
              <w:right w:val="nil"/>
            </w:tcBorders>
          </w:tcPr>
          <w:p w14:paraId="6DD077FC" w14:textId="77777777" w:rsidR="00D25148" w:rsidRPr="007523C3" w:rsidRDefault="00D25148" w:rsidP="00D25148">
            <w:pPr>
              <w:rPr>
                <w:rFonts w:eastAsia="CIDFont+F2"/>
                <w:sz w:val="18"/>
                <w:szCs w:val="18"/>
              </w:rPr>
            </w:pPr>
            <w:r w:rsidRPr="007523C3">
              <w:rPr>
                <w:rFonts w:eastAsia="CIDFont+F2"/>
                <w:sz w:val="18"/>
                <w:szCs w:val="18"/>
              </w:rPr>
              <w:t>4</w:t>
            </w:r>
          </w:p>
        </w:tc>
        <w:tc>
          <w:tcPr>
            <w:tcW w:w="3118" w:type="dxa"/>
            <w:tcBorders>
              <w:top w:val="nil"/>
              <w:left w:val="nil"/>
              <w:bottom w:val="nil"/>
              <w:right w:val="nil"/>
            </w:tcBorders>
          </w:tcPr>
          <w:p w14:paraId="7197FC46" w14:textId="2BE47207" w:rsidR="00D25148" w:rsidRPr="007523C3" w:rsidRDefault="00D25148" w:rsidP="00D25148">
            <w:pPr>
              <w:rPr>
                <w:sz w:val="18"/>
                <w:szCs w:val="18"/>
              </w:rPr>
            </w:pPr>
            <w:r w:rsidRPr="007523C3">
              <w:rPr>
                <w:rFonts w:eastAsia="CIDFont+F2"/>
                <w:sz w:val="18"/>
                <w:szCs w:val="18"/>
              </w:rPr>
              <w:t>Kesantunan dalam membimbing</w:t>
            </w:r>
          </w:p>
        </w:tc>
        <w:tc>
          <w:tcPr>
            <w:tcW w:w="1560" w:type="dxa"/>
            <w:tcBorders>
              <w:top w:val="nil"/>
              <w:left w:val="nil"/>
              <w:bottom w:val="nil"/>
              <w:right w:val="nil"/>
            </w:tcBorders>
          </w:tcPr>
          <w:p w14:paraId="6EB601D6" w14:textId="33C7EA2A" w:rsidR="00D25148" w:rsidRPr="007523C3" w:rsidRDefault="003E078D" w:rsidP="00D25148">
            <w:pPr>
              <w:tabs>
                <w:tab w:val="left" w:pos="287"/>
              </w:tabs>
              <w:jc w:val="center"/>
              <w:rPr>
                <w:rFonts w:eastAsia="CIDFont+F2"/>
                <w:sz w:val="18"/>
                <w:szCs w:val="18"/>
              </w:rPr>
            </w:pPr>
            <w:r w:rsidRPr="007523C3">
              <w:rPr>
                <w:rFonts w:eastAsia="CIDFont+F2"/>
                <w:sz w:val="18"/>
                <w:szCs w:val="18"/>
              </w:rPr>
              <w:t>3,07</w:t>
            </w:r>
          </w:p>
        </w:tc>
        <w:tc>
          <w:tcPr>
            <w:tcW w:w="1134" w:type="dxa"/>
            <w:tcBorders>
              <w:top w:val="nil"/>
              <w:left w:val="nil"/>
              <w:bottom w:val="nil"/>
              <w:right w:val="nil"/>
            </w:tcBorders>
          </w:tcPr>
          <w:p w14:paraId="57716B0C" w14:textId="77777777" w:rsidR="00D25148" w:rsidRPr="007523C3" w:rsidRDefault="00D25148" w:rsidP="00D25148">
            <w:pPr>
              <w:tabs>
                <w:tab w:val="left" w:pos="287"/>
              </w:tabs>
              <w:rPr>
                <w:rFonts w:eastAsia="CIDFont+F2"/>
                <w:sz w:val="18"/>
                <w:szCs w:val="18"/>
              </w:rPr>
            </w:pPr>
            <w:r w:rsidRPr="007523C3">
              <w:rPr>
                <w:rFonts w:eastAsia="CIDFont+F2"/>
                <w:sz w:val="18"/>
                <w:szCs w:val="18"/>
              </w:rPr>
              <w:t>Baik</w:t>
            </w:r>
          </w:p>
        </w:tc>
      </w:tr>
      <w:tr w:rsidR="00D25148" w:rsidRPr="007523C3" w14:paraId="23F4B8C1" w14:textId="77777777" w:rsidTr="00B32A80">
        <w:trPr>
          <w:trHeight w:val="196"/>
        </w:trPr>
        <w:tc>
          <w:tcPr>
            <w:tcW w:w="694" w:type="dxa"/>
            <w:tcBorders>
              <w:top w:val="nil"/>
              <w:left w:val="nil"/>
              <w:bottom w:val="nil"/>
              <w:right w:val="nil"/>
            </w:tcBorders>
          </w:tcPr>
          <w:p w14:paraId="5710B070" w14:textId="77777777" w:rsidR="00D25148" w:rsidRPr="007523C3" w:rsidRDefault="00D25148" w:rsidP="00D25148">
            <w:pPr>
              <w:rPr>
                <w:rFonts w:eastAsia="CIDFont+F2"/>
                <w:sz w:val="18"/>
                <w:szCs w:val="18"/>
              </w:rPr>
            </w:pPr>
            <w:r w:rsidRPr="007523C3">
              <w:rPr>
                <w:rFonts w:eastAsia="CIDFont+F2"/>
                <w:sz w:val="18"/>
                <w:szCs w:val="18"/>
              </w:rPr>
              <w:t>5</w:t>
            </w:r>
          </w:p>
        </w:tc>
        <w:tc>
          <w:tcPr>
            <w:tcW w:w="3118" w:type="dxa"/>
            <w:tcBorders>
              <w:top w:val="nil"/>
              <w:left w:val="nil"/>
              <w:bottom w:val="nil"/>
              <w:right w:val="nil"/>
            </w:tcBorders>
          </w:tcPr>
          <w:p w14:paraId="364D95AD" w14:textId="75F734F5" w:rsidR="00D25148" w:rsidRPr="007523C3" w:rsidRDefault="00D25148" w:rsidP="00D25148">
            <w:pPr>
              <w:rPr>
                <w:sz w:val="18"/>
                <w:szCs w:val="18"/>
              </w:rPr>
            </w:pPr>
            <w:r w:rsidRPr="007523C3">
              <w:rPr>
                <w:rFonts w:eastAsia="CIDFont+F2"/>
                <w:sz w:val="18"/>
                <w:szCs w:val="18"/>
              </w:rPr>
              <w:t>Memberikan umpan balik atas arahan yang diberikan</w:t>
            </w:r>
          </w:p>
        </w:tc>
        <w:tc>
          <w:tcPr>
            <w:tcW w:w="1560" w:type="dxa"/>
            <w:tcBorders>
              <w:top w:val="nil"/>
              <w:left w:val="nil"/>
              <w:bottom w:val="nil"/>
              <w:right w:val="nil"/>
            </w:tcBorders>
          </w:tcPr>
          <w:p w14:paraId="5973D148" w14:textId="19F48D08" w:rsidR="00D25148" w:rsidRPr="007523C3" w:rsidRDefault="00D25148" w:rsidP="003E078D">
            <w:pPr>
              <w:tabs>
                <w:tab w:val="left" w:pos="287"/>
              </w:tabs>
              <w:jc w:val="center"/>
              <w:rPr>
                <w:rFonts w:eastAsia="CIDFont+F2"/>
                <w:sz w:val="18"/>
                <w:szCs w:val="18"/>
              </w:rPr>
            </w:pPr>
            <w:r w:rsidRPr="007523C3">
              <w:rPr>
                <w:rFonts w:eastAsia="CIDFont+F2"/>
                <w:sz w:val="18"/>
                <w:szCs w:val="18"/>
              </w:rPr>
              <w:t>3,0</w:t>
            </w:r>
            <w:r w:rsidR="003E078D" w:rsidRPr="007523C3">
              <w:rPr>
                <w:rFonts w:eastAsia="CIDFont+F2"/>
                <w:sz w:val="18"/>
                <w:szCs w:val="18"/>
              </w:rPr>
              <w:t>8</w:t>
            </w:r>
          </w:p>
        </w:tc>
        <w:tc>
          <w:tcPr>
            <w:tcW w:w="1134" w:type="dxa"/>
            <w:tcBorders>
              <w:top w:val="nil"/>
              <w:left w:val="nil"/>
              <w:bottom w:val="nil"/>
              <w:right w:val="nil"/>
            </w:tcBorders>
          </w:tcPr>
          <w:p w14:paraId="4B30A347" w14:textId="77777777" w:rsidR="00D25148" w:rsidRPr="007523C3" w:rsidRDefault="00D25148" w:rsidP="00D25148">
            <w:pPr>
              <w:tabs>
                <w:tab w:val="left" w:pos="287"/>
              </w:tabs>
              <w:rPr>
                <w:rFonts w:eastAsia="CIDFont+F2"/>
                <w:sz w:val="18"/>
                <w:szCs w:val="18"/>
              </w:rPr>
            </w:pPr>
            <w:r w:rsidRPr="007523C3">
              <w:rPr>
                <w:rFonts w:eastAsia="CIDFont+F2"/>
                <w:sz w:val="18"/>
                <w:szCs w:val="18"/>
              </w:rPr>
              <w:t>Baik</w:t>
            </w:r>
          </w:p>
        </w:tc>
      </w:tr>
      <w:tr w:rsidR="00D25148" w:rsidRPr="007523C3" w14:paraId="64501DFD" w14:textId="77777777" w:rsidTr="00B32A80">
        <w:trPr>
          <w:trHeight w:val="196"/>
        </w:trPr>
        <w:tc>
          <w:tcPr>
            <w:tcW w:w="694" w:type="dxa"/>
            <w:tcBorders>
              <w:top w:val="single" w:sz="4" w:space="0" w:color="auto"/>
              <w:left w:val="nil"/>
              <w:bottom w:val="single" w:sz="4" w:space="0" w:color="auto"/>
              <w:right w:val="nil"/>
            </w:tcBorders>
          </w:tcPr>
          <w:p w14:paraId="631B94A2" w14:textId="77777777" w:rsidR="00D25148" w:rsidRPr="007523C3" w:rsidRDefault="00D25148" w:rsidP="00D25148">
            <w:pPr>
              <w:rPr>
                <w:rFonts w:eastAsia="CIDFont+F2"/>
                <w:sz w:val="18"/>
                <w:szCs w:val="18"/>
              </w:rPr>
            </w:pPr>
          </w:p>
        </w:tc>
        <w:tc>
          <w:tcPr>
            <w:tcW w:w="3118" w:type="dxa"/>
            <w:tcBorders>
              <w:top w:val="single" w:sz="4" w:space="0" w:color="auto"/>
              <w:left w:val="nil"/>
              <w:bottom w:val="single" w:sz="4" w:space="0" w:color="auto"/>
              <w:right w:val="nil"/>
            </w:tcBorders>
          </w:tcPr>
          <w:p w14:paraId="34220356" w14:textId="77777777" w:rsidR="00D25148" w:rsidRPr="007523C3" w:rsidRDefault="00D25148" w:rsidP="00D25148">
            <w:pPr>
              <w:jc w:val="right"/>
              <w:rPr>
                <w:rFonts w:eastAsia="CIDFont+F2"/>
                <w:b/>
                <w:sz w:val="18"/>
                <w:szCs w:val="18"/>
              </w:rPr>
            </w:pPr>
            <w:r w:rsidRPr="007523C3">
              <w:rPr>
                <w:rFonts w:eastAsia="CIDFont+F2"/>
                <w:b/>
                <w:sz w:val="18"/>
                <w:szCs w:val="18"/>
              </w:rPr>
              <w:t>Skor Rata-rata</w:t>
            </w:r>
          </w:p>
        </w:tc>
        <w:tc>
          <w:tcPr>
            <w:tcW w:w="1560" w:type="dxa"/>
            <w:tcBorders>
              <w:top w:val="single" w:sz="4" w:space="0" w:color="auto"/>
              <w:left w:val="nil"/>
              <w:bottom w:val="single" w:sz="4" w:space="0" w:color="auto"/>
              <w:right w:val="nil"/>
            </w:tcBorders>
          </w:tcPr>
          <w:p w14:paraId="17E6D715" w14:textId="1EEC29D6" w:rsidR="00D25148" w:rsidRPr="007523C3" w:rsidRDefault="003E078D" w:rsidP="00D25148">
            <w:pPr>
              <w:tabs>
                <w:tab w:val="left" w:pos="287"/>
              </w:tabs>
              <w:jc w:val="center"/>
              <w:rPr>
                <w:rFonts w:eastAsia="CIDFont+F2"/>
                <w:b/>
                <w:sz w:val="18"/>
                <w:szCs w:val="18"/>
              </w:rPr>
            </w:pPr>
            <w:r w:rsidRPr="007523C3">
              <w:rPr>
                <w:rFonts w:eastAsia="CIDFont+F2"/>
                <w:b/>
                <w:sz w:val="18"/>
                <w:szCs w:val="18"/>
              </w:rPr>
              <w:t>3,06</w:t>
            </w:r>
          </w:p>
        </w:tc>
        <w:tc>
          <w:tcPr>
            <w:tcW w:w="1134" w:type="dxa"/>
            <w:tcBorders>
              <w:top w:val="single" w:sz="4" w:space="0" w:color="auto"/>
              <w:left w:val="nil"/>
              <w:bottom w:val="single" w:sz="4" w:space="0" w:color="auto"/>
              <w:right w:val="nil"/>
            </w:tcBorders>
          </w:tcPr>
          <w:p w14:paraId="0DD5F622" w14:textId="77777777" w:rsidR="00D25148" w:rsidRPr="007523C3" w:rsidRDefault="00D25148" w:rsidP="00D25148">
            <w:pPr>
              <w:tabs>
                <w:tab w:val="left" w:pos="287"/>
              </w:tabs>
              <w:rPr>
                <w:rFonts w:eastAsia="CIDFont+F2"/>
                <w:b/>
                <w:sz w:val="18"/>
                <w:szCs w:val="18"/>
              </w:rPr>
            </w:pPr>
            <w:r w:rsidRPr="007523C3">
              <w:rPr>
                <w:rFonts w:eastAsia="CIDFont+F2"/>
                <w:b/>
                <w:sz w:val="18"/>
                <w:szCs w:val="18"/>
              </w:rPr>
              <w:t>Baik</w:t>
            </w:r>
          </w:p>
        </w:tc>
      </w:tr>
    </w:tbl>
    <w:p w14:paraId="0F8582C4" w14:textId="77777777" w:rsidR="00D25148" w:rsidRDefault="00D25148" w:rsidP="00D25148">
      <w:pPr>
        <w:pStyle w:val="Text"/>
        <w:tabs>
          <w:tab w:val="left" w:pos="284"/>
        </w:tabs>
        <w:spacing w:line="240" w:lineRule="auto"/>
        <w:ind w:left="720" w:firstLine="0"/>
      </w:pPr>
    </w:p>
    <w:p w14:paraId="6620662D" w14:textId="201AED75" w:rsidR="00825AE7" w:rsidRDefault="00825AE7" w:rsidP="00825AE7">
      <w:pPr>
        <w:pStyle w:val="Text"/>
        <w:tabs>
          <w:tab w:val="left" w:pos="284"/>
        </w:tabs>
        <w:spacing w:line="240" w:lineRule="auto"/>
        <w:ind w:left="284" w:firstLine="0"/>
        <w:jc w:val="center"/>
      </w:pPr>
      <w:r>
        <w:rPr>
          <w:noProof/>
        </w:rPr>
        <w:lastRenderedPageBreak/>
        <w:drawing>
          <wp:inline distT="0" distB="0" distL="0" distR="0" wp14:anchorId="44145E0C" wp14:editId="7832252B">
            <wp:extent cx="4369443" cy="2297575"/>
            <wp:effectExtent l="0" t="0" r="1206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D0A924" w14:textId="4C03E747" w:rsidR="00825AE7" w:rsidRDefault="00825AE7" w:rsidP="00825AE7">
      <w:pPr>
        <w:pStyle w:val="Text"/>
        <w:tabs>
          <w:tab w:val="left" w:pos="284"/>
        </w:tabs>
        <w:spacing w:line="240" w:lineRule="auto"/>
        <w:ind w:left="284" w:firstLine="0"/>
        <w:jc w:val="center"/>
        <w:rPr>
          <w:b/>
          <w:sz w:val="20"/>
        </w:rPr>
      </w:pPr>
      <w:r w:rsidRPr="00827CC7">
        <w:rPr>
          <w:b/>
          <w:sz w:val="20"/>
        </w:rPr>
        <w:t xml:space="preserve">Gambar </w:t>
      </w:r>
      <w:r>
        <w:rPr>
          <w:b/>
          <w:sz w:val="20"/>
        </w:rPr>
        <w:t>3</w:t>
      </w:r>
      <w:r w:rsidRPr="00827CC7">
        <w:rPr>
          <w:b/>
          <w:sz w:val="20"/>
        </w:rPr>
        <w:t xml:space="preserve">. Kepuasan Mahasiswa Terhadap Dosen pada Aspek </w:t>
      </w:r>
      <w:r>
        <w:rPr>
          <w:b/>
          <w:sz w:val="20"/>
        </w:rPr>
        <w:t>Assurance</w:t>
      </w:r>
    </w:p>
    <w:p w14:paraId="001F4E1A" w14:textId="77777777" w:rsidR="00825AE7" w:rsidRDefault="00825AE7" w:rsidP="00825AE7">
      <w:pPr>
        <w:pStyle w:val="Text"/>
        <w:tabs>
          <w:tab w:val="left" w:pos="284"/>
        </w:tabs>
        <w:spacing w:line="240" w:lineRule="auto"/>
        <w:ind w:left="284" w:firstLine="0"/>
        <w:jc w:val="center"/>
      </w:pPr>
    </w:p>
    <w:p w14:paraId="4107263D" w14:textId="23FD56D7" w:rsidR="00825AE7" w:rsidRPr="004C17AB" w:rsidRDefault="00825AE7" w:rsidP="00825AE7">
      <w:pPr>
        <w:pStyle w:val="Text"/>
        <w:tabs>
          <w:tab w:val="left" w:pos="284"/>
        </w:tabs>
        <w:spacing w:line="240" w:lineRule="auto"/>
        <w:ind w:left="284" w:firstLine="0"/>
      </w:pPr>
      <w:r>
        <w:t>Berdasar data diatas dapat diketahui bahwa pada aspek kepastian (assurance): skor</w:t>
      </w:r>
      <w:r w:rsidRPr="00D25148">
        <w:rPr>
          <w:szCs w:val="22"/>
        </w:rPr>
        <w:t xml:space="preserve"> </w:t>
      </w:r>
      <w:r>
        <w:rPr>
          <w:rFonts w:eastAsia="CIDFont+F2"/>
          <w:szCs w:val="22"/>
        </w:rPr>
        <w:t>p</w:t>
      </w:r>
      <w:r w:rsidRPr="00D25148">
        <w:rPr>
          <w:rFonts w:eastAsia="CIDFont+F2"/>
          <w:szCs w:val="22"/>
        </w:rPr>
        <w:t>enguasan dalam memecahkan permasalahan mahasiswa</w:t>
      </w:r>
      <w:r>
        <w:rPr>
          <w:rFonts w:eastAsia="CIDFont+F2"/>
          <w:szCs w:val="22"/>
        </w:rPr>
        <w:t xml:space="preserve"> adalah 3,01 dengan kategori Baik</w:t>
      </w:r>
      <w:r w:rsidRPr="00D25148">
        <w:rPr>
          <w:rFonts w:eastAsia="CIDFont+F2"/>
          <w:szCs w:val="22"/>
        </w:rPr>
        <w:t xml:space="preserve">, </w:t>
      </w:r>
      <w:r>
        <w:rPr>
          <w:rFonts w:eastAsia="CIDFont+F2"/>
          <w:szCs w:val="22"/>
        </w:rPr>
        <w:t>skor k</w:t>
      </w:r>
      <w:r w:rsidRPr="00D25148">
        <w:rPr>
          <w:rFonts w:eastAsia="CIDFont+F2"/>
          <w:szCs w:val="22"/>
        </w:rPr>
        <w:t>emampuan memberikan arahan</w:t>
      </w:r>
      <w:r>
        <w:rPr>
          <w:rFonts w:eastAsia="CIDFont+F2"/>
          <w:szCs w:val="22"/>
        </w:rPr>
        <w:t xml:space="preserve"> adalah 3,10 dengan kategori baik</w:t>
      </w:r>
      <w:r w:rsidRPr="00D25148">
        <w:rPr>
          <w:rFonts w:eastAsia="CIDFont+F2"/>
          <w:szCs w:val="22"/>
        </w:rPr>
        <w:t xml:space="preserve">, </w:t>
      </w:r>
      <w:r>
        <w:rPr>
          <w:rFonts w:eastAsia="CIDFont+F2"/>
          <w:szCs w:val="22"/>
        </w:rPr>
        <w:t>skor k</w:t>
      </w:r>
      <w:r w:rsidRPr="00D25148">
        <w:rPr>
          <w:rFonts w:eastAsia="CIDFont+F2"/>
          <w:szCs w:val="22"/>
        </w:rPr>
        <w:t>emampuan menumbuhkan semangat/ motivasi mahasiswa</w:t>
      </w:r>
      <w:r>
        <w:rPr>
          <w:rFonts w:eastAsia="CIDFont+F2"/>
          <w:szCs w:val="22"/>
        </w:rPr>
        <w:t xml:space="preserve"> adalah 3,03 dengan kategori baik</w:t>
      </w:r>
      <w:r w:rsidRPr="00D25148">
        <w:rPr>
          <w:rFonts w:eastAsia="CIDFont+F2"/>
          <w:szCs w:val="22"/>
        </w:rPr>
        <w:t xml:space="preserve">, </w:t>
      </w:r>
      <w:r>
        <w:rPr>
          <w:rFonts w:eastAsia="CIDFont+F2"/>
          <w:szCs w:val="22"/>
        </w:rPr>
        <w:t>skor k</w:t>
      </w:r>
      <w:r w:rsidRPr="00D25148">
        <w:rPr>
          <w:rFonts w:eastAsia="CIDFont+F2"/>
          <w:szCs w:val="22"/>
        </w:rPr>
        <w:t>esantunan dalam membimbing</w:t>
      </w:r>
      <w:r>
        <w:rPr>
          <w:rFonts w:eastAsia="CIDFont+F2"/>
          <w:szCs w:val="22"/>
        </w:rPr>
        <w:t xml:space="preserve"> adalah 3,07 dengan kategori Baik</w:t>
      </w:r>
      <w:r w:rsidRPr="00D25148">
        <w:rPr>
          <w:rFonts w:eastAsia="CIDFont+F2"/>
          <w:szCs w:val="22"/>
        </w:rPr>
        <w:t xml:space="preserve">, </w:t>
      </w:r>
      <w:r>
        <w:rPr>
          <w:rFonts w:eastAsia="CIDFont+F2"/>
          <w:szCs w:val="22"/>
        </w:rPr>
        <w:t>dan skor m</w:t>
      </w:r>
      <w:r w:rsidRPr="00D25148">
        <w:rPr>
          <w:rFonts w:eastAsia="CIDFont+F2"/>
          <w:szCs w:val="22"/>
        </w:rPr>
        <w:t>emberikan umpan balik atas arahan yang diberikan</w:t>
      </w:r>
      <w:r>
        <w:rPr>
          <w:rFonts w:eastAsia="CIDFont+F2"/>
          <w:szCs w:val="22"/>
        </w:rPr>
        <w:t xml:space="preserve"> adalah 3,08 dengan kategori Baik.</w:t>
      </w:r>
      <w:r w:rsidRPr="00825AE7">
        <w:t xml:space="preserve"> </w:t>
      </w:r>
      <w:r>
        <w:t xml:space="preserve">Didapatkan rata-rata skor dari ke lima indikator penilaian adalah </w:t>
      </w:r>
      <w:r w:rsidRPr="00E97707">
        <w:rPr>
          <w:b/>
        </w:rPr>
        <w:t>3,06</w:t>
      </w:r>
      <w:r>
        <w:t>, sehingga dapat dikatakan</w:t>
      </w:r>
      <w:r w:rsidRPr="00840BA6">
        <w:rPr>
          <w:szCs w:val="22"/>
        </w:rPr>
        <w:t xml:space="preserve"> </w:t>
      </w:r>
      <w:r>
        <w:rPr>
          <w:szCs w:val="22"/>
        </w:rPr>
        <w:t xml:space="preserve">Dosen dalam memberikan kepastian  </w:t>
      </w:r>
      <w:r w:rsidRPr="00840BA6">
        <w:rPr>
          <w:szCs w:val="22"/>
        </w:rPr>
        <w:t>(</w:t>
      </w:r>
      <w:r>
        <w:rPr>
          <w:szCs w:val="22"/>
        </w:rPr>
        <w:t>Assurance</w:t>
      </w:r>
      <w:r w:rsidRPr="00840BA6">
        <w:rPr>
          <w:szCs w:val="22"/>
        </w:rPr>
        <w:t>)</w:t>
      </w:r>
      <w:r>
        <w:rPr>
          <w:szCs w:val="22"/>
        </w:rPr>
        <w:t xml:space="preserve"> dalam melayani Mahasiswa di Prodi S1 Pendidikan Tata Busana </w:t>
      </w:r>
      <w:r w:rsidRPr="00840BA6">
        <w:rPr>
          <w:szCs w:val="22"/>
        </w:rPr>
        <w:t xml:space="preserve"> </w:t>
      </w:r>
      <w:r>
        <w:rPr>
          <w:szCs w:val="22"/>
        </w:rPr>
        <w:t xml:space="preserve">adalah </w:t>
      </w:r>
      <w:r w:rsidRPr="00827CC7">
        <w:rPr>
          <w:b/>
          <w:szCs w:val="22"/>
        </w:rPr>
        <w:t>Baik</w:t>
      </w:r>
      <w:r>
        <w:rPr>
          <w:szCs w:val="22"/>
        </w:rPr>
        <w:t>.</w:t>
      </w:r>
    </w:p>
    <w:p w14:paraId="132D38B3" w14:textId="57A62867" w:rsidR="00825AE7" w:rsidRPr="001445A1" w:rsidRDefault="00825AE7" w:rsidP="00825AE7">
      <w:pPr>
        <w:pStyle w:val="Text"/>
        <w:tabs>
          <w:tab w:val="left" w:pos="284"/>
        </w:tabs>
        <w:spacing w:line="240" w:lineRule="auto"/>
        <w:ind w:left="284" w:firstLine="0"/>
      </w:pPr>
    </w:p>
    <w:p w14:paraId="5F03C2D2" w14:textId="77777777" w:rsidR="001445A1" w:rsidRPr="00B32A80" w:rsidRDefault="001445A1" w:rsidP="00D71F0E">
      <w:pPr>
        <w:pStyle w:val="Text"/>
        <w:numPr>
          <w:ilvl w:val="0"/>
          <w:numId w:val="48"/>
        </w:numPr>
        <w:tabs>
          <w:tab w:val="left" w:pos="284"/>
        </w:tabs>
        <w:spacing w:line="240" w:lineRule="auto"/>
        <w:ind w:hanging="720"/>
      </w:pPr>
      <w:r w:rsidRPr="00840BA6">
        <w:rPr>
          <w:szCs w:val="22"/>
        </w:rPr>
        <w:t>Empati (empath</w:t>
      </w:r>
      <w:r>
        <w:rPr>
          <w:szCs w:val="22"/>
        </w:rPr>
        <w:t>y)</w:t>
      </w:r>
    </w:p>
    <w:p w14:paraId="473574F2" w14:textId="79F48AFB" w:rsidR="00B32A80" w:rsidRPr="00D72EC0" w:rsidRDefault="00B32A80" w:rsidP="00B32A80">
      <w:pPr>
        <w:pStyle w:val="Text"/>
        <w:tabs>
          <w:tab w:val="left" w:pos="284"/>
        </w:tabs>
        <w:spacing w:line="240" w:lineRule="auto"/>
        <w:ind w:left="284" w:firstLine="0"/>
        <w:rPr>
          <w:szCs w:val="22"/>
        </w:rPr>
      </w:pPr>
      <w:r w:rsidRPr="00B32A80">
        <w:rPr>
          <w:szCs w:val="22"/>
        </w:rPr>
        <w:t xml:space="preserve">Aspek empati  adalah kesediaan/kepedulian dosen untuk memberi perhatian kepada mahasiswa, meliputi: </w:t>
      </w:r>
      <w:r w:rsidRPr="00B32A80">
        <w:rPr>
          <w:rFonts w:eastAsia="CIDFont+F2"/>
          <w:szCs w:val="22"/>
        </w:rPr>
        <w:t>Kepedulian pada kemajuan mahasiswa, Kepedulian terhadap permasalahan yang dihadapi mahasiswa, Kemampuan merasakan kesulitan yang dihadapi mahasiswa, Kemampuan memahami kondisi setiap mahasiswa, dan Pengertian terhadap permasalahan mahasiswa dalam menyelesaikan tugas-tugasnya.</w:t>
      </w:r>
      <w:r>
        <w:rPr>
          <w:rFonts w:eastAsia="CIDFont+F2"/>
          <w:szCs w:val="22"/>
        </w:rPr>
        <w:t xml:space="preserve"> </w:t>
      </w:r>
      <w:r w:rsidRPr="00D72EC0">
        <w:rPr>
          <w:szCs w:val="22"/>
        </w:rPr>
        <w:t>Adapun kepuasan maha</w:t>
      </w:r>
      <w:r>
        <w:rPr>
          <w:szCs w:val="22"/>
        </w:rPr>
        <w:t>s</w:t>
      </w:r>
      <w:r w:rsidRPr="00D72EC0">
        <w:rPr>
          <w:szCs w:val="22"/>
        </w:rPr>
        <w:t xml:space="preserve">iswa terhadap </w:t>
      </w:r>
      <w:r>
        <w:rPr>
          <w:szCs w:val="22"/>
        </w:rPr>
        <w:t xml:space="preserve">aspek empati </w:t>
      </w:r>
      <w:r w:rsidRPr="00840BA6">
        <w:rPr>
          <w:szCs w:val="22"/>
        </w:rPr>
        <w:t>(</w:t>
      </w:r>
      <w:r>
        <w:rPr>
          <w:szCs w:val="22"/>
        </w:rPr>
        <w:t>emphaty)</w:t>
      </w:r>
      <w:r w:rsidRPr="00D72EC0">
        <w:rPr>
          <w:szCs w:val="22"/>
        </w:rPr>
        <w:t xml:space="preserve"> Dosen di prodi S1 </w:t>
      </w:r>
      <w:r>
        <w:rPr>
          <w:szCs w:val="22"/>
        </w:rPr>
        <w:t>P</w:t>
      </w:r>
      <w:r w:rsidRPr="00D72EC0">
        <w:rPr>
          <w:szCs w:val="22"/>
        </w:rPr>
        <w:t xml:space="preserve">endidikan </w:t>
      </w:r>
      <w:r>
        <w:rPr>
          <w:szCs w:val="22"/>
        </w:rPr>
        <w:t>T</w:t>
      </w:r>
      <w:r w:rsidRPr="00D72EC0">
        <w:rPr>
          <w:szCs w:val="22"/>
        </w:rPr>
        <w:t xml:space="preserve">ata </w:t>
      </w:r>
      <w:r>
        <w:rPr>
          <w:szCs w:val="22"/>
        </w:rPr>
        <w:t>B</w:t>
      </w:r>
      <w:r w:rsidRPr="00D72EC0">
        <w:rPr>
          <w:szCs w:val="22"/>
        </w:rPr>
        <w:t>usana adalah:</w:t>
      </w:r>
    </w:p>
    <w:p w14:paraId="1FB802A4" w14:textId="77777777" w:rsidR="00B32A80" w:rsidRDefault="00B32A80" w:rsidP="00B32A80">
      <w:pPr>
        <w:pStyle w:val="TableTitle"/>
      </w:pPr>
    </w:p>
    <w:p w14:paraId="77966F75" w14:textId="42A39EE4" w:rsidR="00B32A80" w:rsidRPr="007523C3" w:rsidRDefault="00B32A80" w:rsidP="00B32A80">
      <w:pPr>
        <w:pStyle w:val="TableTitle"/>
        <w:rPr>
          <w:sz w:val="18"/>
          <w:szCs w:val="18"/>
        </w:rPr>
      </w:pPr>
      <w:r w:rsidRPr="007523C3">
        <w:rPr>
          <w:sz w:val="18"/>
          <w:szCs w:val="18"/>
        </w:rPr>
        <w:t>Tabel 6</w:t>
      </w:r>
    </w:p>
    <w:p w14:paraId="613EC168" w14:textId="7634F0B0" w:rsidR="00B32A80" w:rsidRPr="007523C3" w:rsidRDefault="00B32A80" w:rsidP="00B32A80">
      <w:pPr>
        <w:pStyle w:val="TableTitle"/>
        <w:rPr>
          <w:sz w:val="18"/>
          <w:szCs w:val="18"/>
        </w:rPr>
      </w:pPr>
      <w:r w:rsidRPr="007523C3">
        <w:rPr>
          <w:sz w:val="18"/>
          <w:szCs w:val="18"/>
        </w:rPr>
        <w:t>ASPEK EMPATHY</w:t>
      </w:r>
    </w:p>
    <w:tbl>
      <w:tblPr>
        <w:tblW w:w="6506" w:type="dxa"/>
        <w:tblInd w:w="1858" w:type="dxa"/>
        <w:tblBorders>
          <w:top w:val="single" w:sz="12" w:space="0" w:color="808080"/>
          <w:bottom w:val="single" w:sz="12" w:space="0" w:color="808080"/>
        </w:tblBorders>
        <w:tblLayout w:type="fixed"/>
        <w:tblLook w:val="0000" w:firstRow="0" w:lastRow="0" w:firstColumn="0" w:lastColumn="0" w:noHBand="0" w:noVBand="0"/>
      </w:tblPr>
      <w:tblGrid>
        <w:gridCol w:w="694"/>
        <w:gridCol w:w="3118"/>
        <w:gridCol w:w="1560"/>
        <w:gridCol w:w="1134"/>
      </w:tblGrid>
      <w:tr w:rsidR="00B32A80" w:rsidRPr="007523C3" w14:paraId="13B68B6A" w14:textId="77777777" w:rsidTr="00B32A80">
        <w:trPr>
          <w:trHeight w:val="440"/>
        </w:trPr>
        <w:tc>
          <w:tcPr>
            <w:tcW w:w="694" w:type="dxa"/>
            <w:tcBorders>
              <w:top w:val="double" w:sz="6" w:space="0" w:color="auto"/>
              <w:left w:val="nil"/>
              <w:bottom w:val="single" w:sz="4" w:space="0" w:color="auto"/>
              <w:right w:val="nil"/>
            </w:tcBorders>
            <w:vAlign w:val="center"/>
          </w:tcPr>
          <w:p w14:paraId="3F8E8DD2" w14:textId="77777777" w:rsidR="00B32A80" w:rsidRPr="007523C3" w:rsidRDefault="00B32A80" w:rsidP="00B32A80">
            <w:pPr>
              <w:pStyle w:val="TableTitle"/>
              <w:rPr>
                <w:smallCaps w:val="0"/>
                <w:sz w:val="18"/>
                <w:szCs w:val="18"/>
              </w:rPr>
            </w:pPr>
            <w:r w:rsidRPr="007523C3">
              <w:rPr>
                <w:smallCaps w:val="0"/>
                <w:sz w:val="18"/>
                <w:szCs w:val="18"/>
              </w:rPr>
              <w:t>No</w:t>
            </w:r>
          </w:p>
        </w:tc>
        <w:tc>
          <w:tcPr>
            <w:tcW w:w="3118" w:type="dxa"/>
            <w:tcBorders>
              <w:top w:val="double" w:sz="6" w:space="0" w:color="auto"/>
              <w:left w:val="nil"/>
              <w:bottom w:val="single" w:sz="4" w:space="0" w:color="auto"/>
              <w:right w:val="nil"/>
            </w:tcBorders>
            <w:vAlign w:val="center"/>
          </w:tcPr>
          <w:p w14:paraId="5AE37F5D" w14:textId="77777777" w:rsidR="00B32A80" w:rsidRPr="007523C3" w:rsidRDefault="00B32A80" w:rsidP="00B32A80">
            <w:pPr>
              <w:pStyle w:val="TableTitle"/>
              <w:rPr>
                <w:smallCaps w:val="0"/>
                <w:sz w:val="18"/>
                <w:szCs w:val="18"/>
              </w:rPr>
            </w:pPr>
            <w:r w:rsidRPr="007523C3">
              <w:rPr>
                <w:smallCaps w:val="0"/>
                <w:sz w:val="18"/>
                <w:szCs w:val="18"/>
              </w:rPr>
              <w:t xml:space="preserve">Indikator </w:t>
            </w:r>
          </w:p>
        </w:tc>
        <w:tc>
          <w:tcPr>
            <w:tcW w:w="1560" w:type="dxa"/>
            <w:tcBorders>
              <w:top w:val="double" w:sz="6" w:space="0" w:color="auto"/>
              <w:left w:val="nil"/>
              <w:bottom w:val="single" w:sz="4" w:space="0" w:color="auto"/>
              <w:right w:val="nil"/>
            </w:tcBorders>
            <w:vAlign w:val="center"/>
          </w:tcPr>
          <w:p w14:paraId="6499F6F6" w14:textId="77777777" w:rsidR="00B32A80" w:rsidRPr="007523C3" w:rsidRDefault="00B32A80" w:rsidP="00B32A80">
            <w:pPr>
              <w:jc w:val="center"/>
              <w:rPr>
                <w:sz w:val="18"/>
                <w:szCs w:val="18"/>
              </w:rPr>
            </w:pPr>
            <w:r w:rsidRPr="007523C3">
              <w:rPr>
                <w:sz w:val="18"/>
                <w:szCs w:val="18"/>
              </w:rPr>
              <w:t>Skor Rata-rata</w:t>
            </w:r>
          </w:p>
        </w:tc>
        <w:tc>
          <w:tcPr>
            <w:tcW w:w="1134" w:type="dxa"/>
            <w:tcBorders>
              <w:top w:val="double" w:sz="6" w:space="0" w:color="auto"/>
              <w:left w:val="nil"/>
              <w:bottom w:val="single" w:sz="4" w:space="0" w:color="auto"/>
              <w:right w:val="nil"/>
            </w:tcBorders>
            <w:vAlign w:val="center"/>
          </w:tcPr>
          <w:p w14:paraId="01A435F4" w14:textId="77777777" w:rsidR="00B32A80" w:rsidRPr="007523C3" w:rsidRDefault="00B32A80" w:rsidP="00B32A80">
            <w:pPr>
              <w:jc w:val="center"/>
              <w:rPr>
                <w:sz w:val="18"/>
                <w:szCs w:val="18"/>
              </w:rPr>
            </w:pPr>
            <w:r w:rsidRPr="007523C3">
              <w:rPr>
                <w:sz w:val="18"/>
                <w:szCs w:val="18"/>
              </w:rPr>
              <w:t>Kriteria</w:t>
            </w:r>
          </w:p>
        </w:tc>
      </w:tr>
      <w:tr w:rsidR="00B32A80" w:rsidRPr="007523C3" w14:paraId="726E79FD" w14:textId="77777777" w:rsidTr="00B32A80">
        <w:trPr>
          <w:trHeight w:val="196"/>
        </w:trPr>
        <w:tc>
          <w:tcPr>
            <w:tcW w:w="694" w:type="dxa"/>
            <w:tcBorders>
              <w:top w:val="single" w:sz="4" w:space="0" w:color="auto"/>
              <w:left w:val="nil"/>
              <w:bottom w:val="nil"/>
              <w:right w:val="nil"/>
            </w:tcBorders>
          </w:tcPr>
          <w:p w14:paraId="5D0F16B5" w14:textId="77777777" w:rsidR="00B32A80" w:rsidRPr="007523C3" w:rsidRDefault="00B32A80" w:rsidP="00B32A80">
            <w:pPr>
              <w:rPr>
                <w:rFonts w:eastAsia="CIDFont+F2"/>
                <w:sz w:val="18"/>
                <w:szCs w:val="18"/>
              </w:rPr>
            </w:pPr>
            <w:r w:rsidRPr="007523C3">
              <w:rPr>
                <w:rFonts w:eastAsia="CIDFont+F2"/>
                <w:sz w:val="18"/>
                <w:szCs w:val="18"/>
              </w:rPr>
              <w:t>1</w:t>
            </w:r>
          </w:p>
        </w:tc>
        <w:tc>
          <w:tcPr>
            <w:tcW w:w="3118" w:type="dxa"/>
            <w:tcBorders>
              <w:top w:val="single" w:sz="4" w:space="0" w:color="auto"/>
              <w:left w:val="nil"/>
              <w:bottom w:val="nil"/>
              <w:right w:val="nil"/>
            </w:tcBorders>
          </w:tcPr>
          <w:p w14:paraId="26E701BF" w14:textId="24AC5C61" w:rsidR="00B32A80" w:rsidRPr="007523C3" w:rsidRDefault="00B32A80" w:rsidP="00B32A80">
            <w:pPr>
              <w:rPr>
                <w:sz w:val="18"/>
                <w:szCs w:val="18"/>
              </w:rPr>
            </w:pPr>
            <w:r w:rsidRPr="007523C3">
              <w:rPr>
                <w:rFonts w:eastAsia="CIDFont+F2"/>
                <w:sz w:val="18"/>
                <w:szCs w:val="18"/>
              </w:rPr>
              <w:t>Kepedulian pada kemajuan mahasiswa</w:t>
            </w:r>
          </w:p>
        </w:tc>
        <w:tc>
          <w:tcPr>
            <w:tcW w:w="1560" w:type="dxa"/>
            <w:tcBorders>
              <w:top w:val="single" w:sz="4" w:space="0" w:color="auto"/>
              <w:left w:val="nil"/>
              <w:bottom w:val="nil"/>
              <w:right w:val="nil"/>
            </w:tcBorders>
          </w:tcPr>
          <w:p w14:paraId="073AD268" w14:textId="7E9FB3EF" w:rsidR="00B32A80" w:rsidRPr="007523C3" w:rsidRDefault="00844052" w:rsidP="00B32A80">
            <w:pPr>
              <w:tabs>
                <w:tab w:val="left" w:pos="287"/>
              </w:tabs>
              <w:jc w:val="center"/>
              <w:rPr>
                <w:sz w:val="18"/>
                <w:szCs w:val="18"/>
              </w:rPr>
            </w:pPr>
            <w:r w:rsidRPr="007523C3">
              <w:rPr>
                <w:sz w:val="18"/>
                <w:szCs w:val="18"/>
              </w:rPr>
              <w:t>3,11</w:t>
            </w:r>
          </w:p>
        </w:tc>
        <w:tc>
          <w:tcPr>
            <w:tcW w:w="1134" w:type="dxa"/>
            <w:tcBorders>
              <w:top w:val="single" w:sz="4" w:space="0" w:color="auto"/>
              <w:left w:val="nil"/>
              <w:bottom w:val="nil"/>
              <w:right w:val="nil"/>
            </w:tcBorders>
          </w:tcPr>
          <w:p w14:paraId="76A6A756" w14:textId="77777777" w:rsidR="00B32A80" w:rsidRPr="007523C3" w:rsidRDefault="00B32A80" w:rsidP="00B32A80">
            <w:pPr>
              <w:tabs>
                <w:tab w:val="left" w:pos="287"/>
              </w:tabs>
              <w:rPr>
                <w:sz w:val="18"/>
                <w:szCs w:val="18"/>
              </w:rPr>
            </w:pPr>
            <w:r w:rsidRPr="007523C3">
              <w:rPr>
                <w:sz w:val="18"/>
                <w:szCs w:val="18"/>
              </w:rPr>
              <w:t>Baik</w:t>
            </w:r>
          </w:p>
        </w:tc>
      </w:tr>
      <w:tr w:rsidR="00B32A80" w:rsidRPr="007523C3" w14:paraId="1D4E3207" w14:textId="77777777" w:rsidTr="00B32A80">
        <w:trPr>
          <w:trHeight w:val="196"/>
        </w:trPr>
        <w:tc>
          <w:tcPr>
            <w:tcW w:w="694" w:type="dxa"/>
            <w:tcBorders>
              <w:top w:val="nil"/>
              <w:left w:val="nil"/>
              <w:bottom w:val="nil"/>
              <w:right w:val="nil"/>
            </w:tcBorders>
          </w:tcPr>
          <w:p w14:paraId="134AC08B" w14:textId="77777777" w:rsidR="00B32A80" w:rsidRPr="007523C3" w:rsidRDefault="00B32A80" w:rsidP="00B32A80">
            <w:pPr>
              <w:rPr>
                <w:rFonts w:eastAsia="CIDFont+F2"/>
                <w:sz w:val="18"/>
                <w:szCs w:val="18"/>
              </w:rPr>
            </w:pPr>
            <w:r w:rsidRPr="007523C3">
              <w:rPr>
                <w:rFonts w:eastAsia="CIDFont+F2"/>
                <w:sz w:val="18"/>
                <w:szCs w:val="18"/>
              </w:rPr>
              <w:t>2</w:t>
            </w:r>
          </w:p>
        </w:tc>
        <w:tc>
          <w:tcPr>
            <w:tcW w:w="3118" w:type="dxa"/>
            <w:tcBorders>
              <w:top w:val="nil"/>
              <w:left w:val="nil"/>
              <w:bottom w:val="nil"/>
              <w:right w:val="nil"/>
            </w:tcBorders>
          </w:tcPr>
          <w:p w14:paraId="35C9620C" w14:textId="30FE2615" w:rsidR="00B32A80" w:rsidRPr="007523C3" w:rsidRDefault="00B32A80" w:rsidP="00B32A80">
            <w:pPr>
              <w:rPr>
                <w:sz w:val="18"/>
                <w:szCs w:val="18"/>
              </w:rPr>
            </w:pPr>
            <w:r w:rsidRPr="007523C3">
              <w:rPr>
                <w:rFonts w:eastAsia="CIDFont+F2"/>
                <w:sz w:val="18"/>
                <w:szCs w:val="18"/>
              </w:rPr>
              <w:t>Kepedulian terhadap permasalahan yang dihadapi mahasiswa</w:t>
            </w:r>
          </w:p>
        </w:tc>
        <w:tc>
          <w:tcPr>
            <w:tcW w:w="1560" w:type="dxa"/>
            <w:tcBorders>
              <w:top w:val="nil"/>
              <w:left w:val="nil"/>
              <w:bottom w:val="nil"/>
              <w:right w:val="nil"/>
            </w:tcBorders>
          </w:tcPr>
          <w:p w14:paraId="09C34021" w14:textId="17F05206" w:rsidR="00B32A80" w:rsidRPr="007523C3" w:rsidRDefault="00844052" w:rsidP="00B32A80">
            <w:pPr>
              <w:tabs>
                <w:tab w:val="left" w:pos="287"/>
              </w:tabs>
              <w:jc w:val="center"/>
              <w:rPr>
                <w:rFonts w:eastAsia="CIDFont+F2"/>
                <w:sz w:val="18"/>
                <w:szCs w:val="18"/>
              </w:rPr>
            </w:pPr>
            <w:r w:rsidRPr="007523C3">
              <w:rPr>
                <w:rFonts w:eastAsia="CIDFont+F2"/>
                <w:sz w:val="18"/>
                <w:szCs w:val="18"/>
              </w:rPr>
              <w:t>2,89</w:t>
            </w:r>
          </w:p>
        </w:tc>
        <w:tc>
          <w:tcPr>
            <w:tcW w:w="1134" w:type="dxa"/>
            <w:tcBorders>
              <w:top w:val="nil"/>
              <w:left w:val="nil"/>
              <w:bottom w:val="nil"/>
              <w:right w:val="nil"/>
            </w:tcBorders>
          </w:tcPr>
          <w:p w14:paraId="227FD655" w14:textId="77777777" w:rsidR="00B32A80" w:rsidRPr="007523C3" w:rsidRDefault="00B32A80" w:rsidP="00B32A80">
            <w:pPr>
              <w:tabs>
                <w:tab w:val="left" w:pos="287"/>
              </w:tabs>
              <w:rPr>
                <w:rFonts w:eastAsia="CIDFont+F2"/>
                <w:sz w:val="18"/>
                <w:szCs w:val="18"/>
              </w:rPr>
            </w:pPr>
            <w:r w:rsidRPr="007523C3">
              <w:rPr>
                <w:rFonts w:eastAsia="CIDFont+F2"/>
                <w:sz w:val="18"/>
                <w:szCs w:val="18"/>
              </w:rPr>
              <w:t>Baik</w:t>
            </w:r>
          </w:p>
        </w:tc>
      </w:tr>
      <w:tr w:rsidR="00B32A80" w:rsidRPr="007523C3" w14:paraId="613481AA" w14:textId="77777777" w:rsidTr="00B32A80">
        <w:trPr>
          <w:trHeight w:val="196"/>
        </w:trPr>
        <w:tc>
          <w:tcPr>
            <w:tcW w:w="694" w:type="dxa"/>
            <w:tcBorders>
              <w:top w:val="nil"/>
              <w:left w:val="nil"/>
              <w:bottom w:val="nil"/>
              <w:right w:val="nil"/>
            </w:tcBorders>
          </w:tcPr>
          <w:p w14:paraId="5BE20464" w14:textId="77777777" w:rsidR="00B32A80" w:rsidRPr="007523C3" w:rsidRDefault="00B32A80" w:rsidP="00B32A80">
            <w:pPr>
              <w:rPr>
                <w:rFonts w:eastAsia="CIDFont+F2"/>
                <w:sz w:val="18"/>
                <w:szCs w:val="18"/>
              </w:rPr>
            </w:pPr>
            <w:r w:rsidRPr="007523C3">
              <w:rPr>
                <w:rFonts w:eastAsia="CIDFont+F2"/>
                <w:sz w:val="18"/>
                <w:szCs w:val="18"/>
              </w:rPr>
              <w:t>3</w:t>
            </w:r>
          </w:p>
        </w:tc>
        <w:tc>
          <w:tcPr>
            <w:tcW w:w="3118" w:type="dxa"/>
            <w:tcBorders>
              <w:top w:val="nil"/>
              <w:left w:val="nil"/>
              <w:bottom w:val="nil"/>
              <w:right w:val="nil"/>
            </w:tcBorders>
          </w:tcPr>
          <w:p w14:paraId="08CF65F8" w14:textId="3FA23176" w:rsidR="00B32A80" w:rsidRPr="007523C3" w:rsidRDefault="00B32A80" w:rsidP="00B32A80">
            <w:pPr>
              <w:rPr>
                <w:sz w:val="18"/>
                <w:szCs w:val="18"/>
              </w:rPr>
            </w:pPr>
            <w:r w:rsidRPr="007523C3">
              <w:rPr>
                <w:rFonts w:eastAsia="CIDFont+F2"/>
                <w:sz w:val="18"/>
                <w:szCs w:val="18"/>
              </w:rPr>
              <w:t>Kemampuan merasakan kesulitan yang dihadapi mahasiswa</w:t>
            </w:r>
          </w:p>
        </w:tc>
        <w:tc>
          <w:tcPr>
            <w:tcW w:w="1560" w:type="dxa"/>
            <w:tcBorders>
              <w:top w:val="nil"/>
              <w:left w:val="nil"/>
              <w:bottom w:val="nil"/>
              <w:right w:val="nil"/>
            </w:tcBorders>
          </w:tcPr>
          <w:p w14:paraId="17879551" w14:textId="5A829024" w:rsidR="00B32A80" w:rsidRPr="007523C3" w:rsidRDefault="00844052" w:rsidP="00B32A80">
            <w:pPr>
              <w:tabs>
                <w:tab w:val="left" w:pos="287"/>
              </w:tabs>
              <w:jc w:val="center"/>
              <w:rPr>
                <w:rFonts w:eastAsia="CIDFont+F2"/>
                <w:sz w:val="18"/>
                <w:szCs w:val="18"/>
              </w:rPr>
            </w:pPr>
            <w:r w:rsidRPr="007523C3">
              <w:rPr>
                <w:rFonts w:eastAsia="CIDFont+F2"/>
                <w:sz w:val="18"/>
                <w:szCs w:val="18"/>
              </w:rPr>
              <w:t>2,78</w:t>
            </w:r>
          </w:p>
        </w:tc>
        <w:tc>
          <w:tcPr>
            <w:tcW w:w="1134" w:type="dxa"/>
            <w:tcBorders>
              <w:top w:val="nil"/>
              <w:left w:val="nil"/>
              <w:bottom w:val="nil"/>
              <w:right w:val="nil"/>
            </w:tcBorders>
          </w:tcPr>
          <w:p w14:paraId="4777FD12" w14:textId="77777777" w:rsidR="00B32A80" w:rsidRPr="007523C3" w:rsidRDefault="00B32A80" w:rsidP="00B32A80">
            <w:pPr>
              <w:tabs>
                <w:tab w:val="left" w:pos="287"/>
              </w:tabs>
              <w:rPr>
                <w:rFonts w:eastAsia="CIDFont+F2"/>
                <w:sz w:val="18"/>
                <w:szCs w:val="18"/>
              </w:rPr>
            </w:pPr>
            <w:r w:rsidRPr="007523C3">
              <w:rPr>
                <w:rFonts w:eastAsia="CIDFont+F2"/>
                <w:sz w:val="18"/>
                <w:szCs w:val="18"/>
              </w:rPr>
              <w:t>Baik</w:t>
            </w:r>
          </w:p>
        </w:tc>
      </w:tr>
      <w:tr w:rsidR="00B32A80" w:rsidRPr="007523C3" w14:paraId="2B90C6D9" w14:textId="77777777" w:rsidTr="00B32A80">
        <w:trPr>
          <w:trHeight w:val="196"/>
        </w:trPr>
        <w:tc>
          <w:tcPr>
            <w:tcW w:w="694" w:type="dxa"/>
            <w:tcBorders>
              <w:top w:val="nil"/>
              <w:left w:val="nil"/>
              <w:bottom w:val="nil"/>
              <w:right w:val="nil"/>
            </w:tcBorders>
          </w:tcPr>
          <w:p w14:paraId="365F46B4" w14:textId="77777777" w:rsidR="00B32A80" w:rsidRPr="007523C3" w:rsidRDefault="00B32A80" w:rsidP="00B32A80">
            <w:pPr>
              <w:rPr>
                <w:rFonts w:eastAsia="CIDFont+F2"/>
                <w:sz w:val="18"/>
                <w:szCs w:val="18"/>
              </w:rPr>
            </w:pPr>
            <w:r w:rsidRPr="007523C3">
              <w:rPr>
                <w:rFonts w:eastAsia="CIDFont+F2"/>
                <w:sz w:val="18"/>
                <w:szCs w:val="18"/>
              </w:rPr>
              <w:t>4</w:t>
            </w:r>
          </w:p>
        </w:tc>
        <w:tc>
          <w:tcPr>
            <w:tcW w:w="3118" w:type="dxa"/>
            <w:tcBorders>
              <w:top w:val="nil"/>
              <w:left w:val="nil"/>
              <w:bottom w:val="nil"/>
              <w:right w:val="nil"/>
            </w:tcBorders>
          </w:tcPr>
          <w:p w14:paraId="0028291B" w14:textId="40315B38" w:rsidR="00B32A80" w:rsidRPr="007523C3" w:rsidRDefault="00B32A80" w:rsidP="00B32A80">
            <w:pPr>
              <w:rPr>
                <w:sz w:val="18"/>
                <w:szCs w:val="18"/>
              </w:rPr>
            </w:pPr>
            <w:r w:rsidRPr="007523C3">
              <w:rPr>
                <w:rFonts w:eastAsia="CIDFont+F2"/>
                <w:sz w:val="18"/>
                <w:szCs w:val="18"/>
              </w:rPr>
              <w:t>Kemampuan memahami kondisi setiap mahasiswa</w:t>
            </w:r>
          </w:p>
        </w:tc>
        <w:tc>
          <w:tcPr>
            <w:tcW w:w="1560" w:type="dxa"/>
            <w:tcBorders>
              <w:top w:val="nil"/>
              <w:left w:val="nil"/>
              <w:bottom w:val="nil"/>
              <w:right w:val="nil"/>
            </w:tcBorders>
          </w:tcPr>
          <w:p w14:paraId="1FBDAFC0" w14:textId="0CF9C679" w:rsidR="00B32A80" w:rsidRPr="007523C3" w:rsidRDefault="00844052" w:rsidP="00B32A80">
            <w:pPr>
              <w:tabs>
                <w:tab w:val="left" w:pos="287"/>
              </w:tabs>
              <w:jc w:val="center"/>
              <w:rPr>
                <w:rFonts w:eastAsia="CIDFont+F2"/>
                <w:sz w:val="18"/>
                <w:szCs w:val="18"/>
              </w:rPr>
            </w:pPr>
            <w:r w:rsidRPr="007523C3">
              <w:rPr>
                <w:rFonts w:eastAsia="CIDFont+F2"/>
                <w:sz w:val="18"/>
                <w:szCs w:val="18"/>
              </w:rPr>
              <w:t>2,77</w:t>
            </w:r>
          </w:p>
        </w:tc>
        <w:tc>
          <w:tcPr>
            <w:tcW w:w="1134" w:type="dxa"/>
            <w:tcBorders>
              <w:top w:val="nil"/>
              <w:left w:val="nil"/>
              <w:bottom w:val="nil"/>
              <w:right w:val="nil"/>
            </w:tcBorders>
          </w:tcPr>
          <w:p w14:paraId="4B0C2268" w14:textId="77777777" w:rsidR="00B32A80" w:rsidRPr="007523C3" w:rsidRDefault="00B32A80" w:rsidP="00B32A80">
            <w:pPr>
              <w:tabs>
                <w:tab w:val="left" w:pos="287"/>
              </w:tabs>
              <w:rPr>
                <w:rFonts w:eastAsia="CIDFont+F2"/>
                <w:sz w:val="18"/>
                <w:szCs w:val="18"/>
              </w:rPr>
            </w:pPr>
            <w:r w:rsidRPr="007523C3">
              <w:rPr>
                <w:rFonts w:eastAsia="CIDFont+F2"/>
                <w:sz w:val="18"/>
                <w:szCs w:val="18"/>
              </w:rPr>
              <w:t>Baik</w:t>
            </w:r>
          </w:p>
        </w:tc>
      </w:tr>
      <w:tr w:rsidR="00B32A80" w:rsidRPr="007523C3" w14:paraId="78C1B5D0" w14:textId="77777777" w:rsidTr="00B32A80">
        <w:trPr>
          <w:trHeight w:val="196"/>
        </w:trPr>
        <w:tc>
          <w:tcPr>
            <w:tcW w:w="694" w:type="dxa"/>
            <w:tcBorders>
              <w:top w:val="nil"/>
              <w:left w:val="nil"/>
              <w:bottom w:val="nil"/>
              <w:right w:val="nil"/>
            </w:tcBorders>
          </w:tcPr>
          <w:p w14:paraId="6C294F37" w14:textId="77777777" w:rsidR="00B32A80" w:rsidRPr="007523C3" w:rsidRDefault="00B32A80" w:rsidP="00B32A80">
            <w:pPr>
              <w:rPr>
                <w:rFonts w:eastAsia="CIDFont+F2"/>
                <w:sz w:val="18"/>
                <w:szCs w:val="18"/>
              </w:rPr>
            </w:pPr>
            <w:r w:rsidRPr="007523C3">
              <w:rPr>
                <w:rFonts w:eastAsia="CIDFont+F2"/>
                <w:sz w:val="18"/>
                <w:szCs w:val="18"/>
              </w:rPr>
              <w:t>5</w:t>
            </w:r>
          </w:p>
        </w:tc>
        <w:tc>
          <w:tcPr>
            <w:tcW w:w="3118" w:type="dxa"/>
            <w:tcBorders>
              <w:top w:val="nil"/>
              <w:left w:val="nil"/>
              <w:bottom w:val="nil"/>
              <w:right w:val="nil"/>
            </w:tcBorders>
          </w:tcPr>
          <w:p w14:paraId="07D0EFC3" w14:textId="569E0259" w:rsidR="00B32A80" w:rsidRPr="007523C3" w:rsidRDefault="00B32A80" w:rsidP="00B32A80">
            <w:pPr>
              <w:rPr>
                <w:sz w:val="18"/>
                <w:szCs w:val="18"/>
              </w:rPr>
            </w:pPr>
            <w:r w:rsidRPr="007523C3">
              <w:rPr>
                <w:rFonts w:eastAsia="CIDFont+F2"/>
                <w:sz w:val="18"/>
                <w:szCs w:val="18"/>
              </w:rPr>
              <w:t>Pengertian terhadap permasalahan mahasiswa dalam menyelesaikan tugas-tugasnya</w:t>
            </w:r>
          </w:p>
        </w:tc>
        <w:tc>
          <w:tcPr>
            <w:tcW w:w="1560" w:type="dxa"/>
            <w:tcBorders>
              <w:top w:val="nil"/>
              <w:left w:val="nil"/>
              <w:bottom w:val="nil"/>
              <w:right w:val="nil"/>
            </w:tcBorders>
          </w:tcPr>
          <w:p w14:paraId="758ACC33" w14:textId="5D8C24B7" w:rsidR="00B32A80" w:rsidRPr="007523C3" w:rsidRDefault="00844052" w:rsidP="00B32A80">
            <w:pPr>
              <w:tabs>
                <w:tab w:val="left" w:pos="287"/>
              </w:tabs>
              <w:jc w:val="center"/>
              <w:rPr>
                <w:rFonts w:eastAsia="CIDFont+F2"/>
                <w:sz w:val="18"/>
                <w:szCs w:val="18"/>
              </w:rPr>
            </w:pPr>
            <w:r w:rsidRPr="007523C3">
              <w:rPr>
                <w:rFonts w:eastAsia="CIDFont+F2"/>
                <w:sz w:val="18"/>
                <w:szCs w:val="18"/>
              </w:rPr>
              <w:t>2,75</w:t>
            </w:r>
          </w:p>
        </w:tc>
        <w:tc>
          <w:tcPr>
            <w:tcW w:w="1134" w:type="dxa"/>
            <w:tcBorders>
              <w:top w:val="nil"/>
              <w:left w:val="nil"/>
              <w:bottom w:val="nil"/>
              <w:right w:val="nil"/>
            </w:tcBorders>
          </w:tcPr>
          <w:p w14:paraId="68C8C1DA" w14:textId="77777777" w:rsidR="00B32A80" w:rsidRPr="007523C3" w:rsidRDefault="00B32A80" w:rsidP="00B32A80">
            <w:pPr>
              <w:tabs>
                <w:tab w:val="left" w:pos="287"/>
              </w:tabs>
              <w:rPr>
                <w:rFonts w:eastAsia="CIDFont+F2"/>
                <w:sz w:val="18"/>
                <w:szCs w:val="18"/>
              </w:rPr>
            </w:pPr>
            <w:r w:rsidRPr="007523C3">
              <w:rPr>
                <w:rFonts w:eastAsia="CIDFont+F2"/>
                <w:sz w:val="18"/>
                <w:szCs w:val="18"/>
              </w:rPr>
              <w:t>Baik</w:t>
            </w:r>
          </w:p>
        </w:tc>
      </w:tr>
      <w:tr w:rsidR="00B32A80" w:rsidRPr="007523C3" w14:paraId="76C9330A" w14:textId="77777777" w:rsidTr="00B32A80">
        <w:trPr>
          <w:trHeight w:val="196"/>
        </w:trPr>
        <w:tc>
          <w:tcPr>
            <w:tcW w:w="694" w:type="dxa"/>
            <w:tcBorders>
              <w:top w:val="single" w:sz="4" w:space="0" w:color="auto"/>
              <w:left w:val="nil"/>
              <w:bottom w:val="single" w:sz="4" w:space="0" w:color="auto"/>
              <w:right w:val="nil"/>
            </w:tcBorders>
          </w:tcPr>
          <w:p w14:paraId="3A68E2CD" w14:textId="77777777" w:rsidR="00B32A80" w:rsidRPr="007523C3" w:rsidRDefault="00B32A80" w:rsidP="00B32A80">
            <w:pPr>
              <w:rPr>
                <w:rFonts w:eastAsia="CIDFont+F2"/>
                <w:sz w:val="18"/>
                <w:szCs w:val="18"/>
              </w:rPr>
            </w:pPr>
          </w:p>
        </w:tc>
        <w:tc>
          <w:tcPr>
            <w:tcW w:w="3118" w:type="dxa"/>
            <w:tcBorders>
              <w:top w:val="single" w:sz="4" w:space="0" w:color="auto"/>
              <w:left w:val="nil"/>
              <w:bottom w:val="single" w:sz="4" w:space="0" w:color="auto"/>
              <w:right w:val="nil"/>
            </w:tcBorders>
          </w:tcPr>
          <w:p w14:paraId="64D19E39" w14:textId="77777777" w:rsidR="00B32A80" w:rsidRPr="007523C3" w:rsidRDefault="00B32A80" w:rsidP="00B32A80">
            <w:pPr>
              <w:jc w:val="right"/>
              <w:rPr>
                <w:rFonts w:eastAsia="CIDFont+F2"/>
                <w:b/>
                <w:sz w:val="18"/>
                <w:szCs w:val="18"/>
              </w:rPr>
            </w:pPr>
            <w:r w:rsidRPr="007523C3">
              <w:rPr>
                <w:rFonts w:eastAsia="CIDFont+F2"/>
                <w:b/>
                <w:sz w:val="18"/>
                <w:szCs w:val="18"/>
              </w:rPr>
              <w:t>Skor Rata-rata</w:t>
            </w:r>
          </w:p>
        </w:tc>
        <w:tc>
          <w:tcPr>
            <w:tcW w:w="1560" w:type="dxa"/>
            <w:tcBorders>
              <w:top w:val="single" w:sz="4" w:space="0" w:color="auto"/>
              <w:left w:val="nil"/>
              <w:bottom w:val="single" w:sz="4" w:space="0" w:color="auto"/>
              <w:right w:val="nil"/>
            </w:tcBorders>
          </w:tcPr>
          <w:p w14:paraId="58AFE30C" w14:textId="39D480CA" w:rsidR="00B32A80" w:rsidRPr="007523C3" w:rsidRDefault="00844052" w:rsidP="00B32A80">
            <w:pPr>
              <w:tabs>
                <w:tab w:val="left" w:pos="287"/>
              </w:tabs>
              <w:jc w:val="center"/>
              <w:rPr>
                <w:rFonts w:eastAsia="CIDFont+F2"/>
                <w:b/>
                <w:sz w:val="18"/>
                <w:szCs w:val="18"/>
              </w:rPr>
            </w:pPr>
            <w:r w:rsidRPr="007523C3">
              <w:rPr>
                <w:rFonts w:eastAsia="CIDFont+F2"/>
                <w:b/>
                <w:sz w:val="18"/>
                <w:szCs w:val="18"/>
              </w:rPr>
              <w:t>2,86</w:t>
            </w:r>
          </w:p>
        </w:tc>
        <w:tc>
          <w:tcPr>
            <w:tcW w:w="1134" w:type="dxa"/>
            <w:tcBorders>
              <w:top w:val="single" w:sz="4" w:space="0" w:color="auto"/>
              <w:left w:val="nil"/>
              <w:bottom w:val="single" w:sz="4" w:space="0" w:color="auto"/>
              <w:right w:val="nil"/>
            </w:tcBorders>
          </w:tcPr>
          <w:p w14:paraId="6EA6243D" w14:textId="77777777" w:rsidR="00B32A80" w:rsidRPr="007523C3" w:rsidRDefault="00B32A80" w:rsidP="00B32A80">
            <w:pPr>
              <w:tabs>
                <w:tab w:val="left" w:pos="287"/>
              </w:tabs>
              <w:rPr>
                <w:rFonts w:eastAsia="CIDFont+F2"/>
                <w:b/>
                <w:sz w:val="18"/>
                <w:szCs w:val="18"/>
              </w:rPr>
            </w:pPr>
            <w:r w:rsidRPr="007523C3">
              <w:rPr>
                <w:rFonts w:eastAsia="CIDFont+F2"/>
                <w:b/>
                <w:sz w:val="18"/>
                <w:szCs w:val="18"/>
              </w:rPr>
              <w:t>Baik</w:t>
            </w:r>
          </w:p>
        </w:tc>
      </w:tr>
    </w:tbl>
    <w:p w14:paraId="59300704" w14:textId="77777777" w:rsidR="00B32A80" w:rsidRDefault="00B32A80" w:rsidP="00B32A80">
      <w:pPr>
        <w:pStyle w:val="Text"/>
        <w:tabs>
          <w:tab w:val="left" w:pos="284"/>
        </w:tabs>
        <w:spacing w:line="240" w:lineRule="auto"/>
        <w:ind w:left="720" w:firstLine="0"/>
        <w:rPr>
          <w:szCs w:val="22"/>
        </w:rPr>
      </w:pPr>
    </w:p>
    <w:p w14:paraId="228A1260" w14:textId="407A2E33" w:rsidR="00B32A80" w:rsidRDefault="00EB3A63" w:rsidP="00EB3A63">
      <w:pPr>
        <w:pStyle w:val="Text"/>
        <w:tabs>
          <w:tab w:val="left" w:pos="284"/>
        </w:tabs>
        <w:spacing w:line="240" w:lineRule="auto"/>
        <w:ind w:left="284" w:firstLine="0"/>
        <w:jc w:val="center"/>
        <w:rPr>
          <w:szCs w:val="22"/>
        </w:rPr>
      </w:pPr>
      <w:r>
        <w:rPr>
          <w:noProof/>
        </w:rPr>
        <w:lastRenderedPageBreak/>
        <w:drawing>
          <wp:inline distT="0" distB="0" distL="0" distR="0" wp14:anchorId="2A4B1ECA" wp14:editId="349B1132">
            <wp:extent cx="4132162" cy="2274425"/>
            <wp:effectExtent l="0" t="0" r="1905"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75853B" w14:textId="3BBEAC6D" w:rsidR="00EB3A63" w:rsidRDefault="00EB3A63" w:rsidP="00EB3A63">
      <w:pPr>
        <w:pStyle w:val="Text"/>
        <w:tabs>
          <w:tab w:val="left" w:pos="284"/>
        </w:tabs>
        <w:spacing w:line="240" w:lineRule="auto"/>
        <w:ind w:left="284" w:firstLine="0"/>
        <w:jc w:val="center"/>
        <w:rPr>
          <w:b/>
          <w:sz w:val="20"/>
        </w:rPr>
      </w:pPr>
      <w:r w:rsidRPr="00827CC7">
        <w:rPr>
          <w:b/>
          <w:sz w:val="20"/>
        </w:rPr>
        <w:t xml:space="preserve">Gambar </w:t>
      </w:r>
      <w:r>
        <w:rPr>
          <w:b/>
          <w:sz w:val="20"/>
        </w:rPr>
        <w:t>4</w:t>
      </w:r>
      <w:r w:rsidRPr="00827CC7">
        <w:rPr>
          <w:b/>
          <w:sz w:val="20"/>
        </w:rPr>
        <w:t xml:space="preserve">. Kepuasan Mahasiswa Terhadap Dosen pada Aspek </w:t>
      </w:r>
      <w:r>
        <w:rPr>
          <w:b/>
          <w:sz w:val="20"/>
        </w:rPr>
        <w:t>Amphaty</w:t>
      </w:r>
    </w:p>
    <w:p w14:paraId="3DB3FA18" w14:textId="77777777" w:rsidR="00D50EC1" w:rsidRDefault="00D50EC1" w:rsidP="00D50EC1">
      <w:pPr>
        <w:pStyle w:val="Text"/>
        <w:tabs>
          <w:tab w:val="left" w:pos="284"/>
        </w:tabs>
        <w:spacing w:line="240" w:lineRule="auto"/>
        <w:ind w:left="284" w:firstLine="0"/>
      </w:pPr>
    </w:p>
    <w:p w14:paraId="276736F4" w14:textId="7E678A5F" w:rsidR="00D50EC1" w:rsidRPr="004C17AB" w:rsidRDefault="00D50EC1" w:rsidP="00D50EC1">
      <w:pPr>
        <w:pStyle w:val="Text"/>
        <w:tabs>
          <w:tab w:val="left" w:pos="284"/>
        </w:tabs>
        <w:spacing w:line="240" w:lineRule="auto"/>
        <w:ind w:left="284" w:firstLine="0"/>
      </w:pPr>
      <w:r>
        <w:t xml:space="preserve">Berdasar data diatas dapat diketahui bahwa pada aspek </w:t>
      </w:r>
      <w:r w:rsidR="00E97DCE">
        <w:t>empati (emphaty</w:t>
      </w:r>
      <w:r>
        <w:t>): skor</w:t>
      </w:r>
      <w:r w:rsidR="00E97DCE">
        <w:t xml:space="preserve"> </w:t>
      </w:r>
      <w:r w:rsidR="00E97DCE">
        <w:rPr>
          <w:rFonts w:eastAsia="CIDFont+F2"/>
          <w:szCs w:val="22"/>
        </w:rPr>
        <w:t>k</w:t>
      </w:r>
      <w:r w:rsidR="00E97DCE" w:rsidRPr="00B32A80">
        <w:rPr>
          <w:rFonts w:eastAsia="CIDFont+F2"/>
          <w:szCs w:val="22"/>
        </w:rPr>
        <w:t xml:space="preserve">epedulian </w:t>
      </w:r>
      <w:r w:rsidR="00E97DCE">
        <w:rPr>
          <w:rFonts w:eastAsia="CIDFont+F2"/>
          <w:szCs w:val="22"/>
        </w:rPr>
        <w:t xml:space="preserve">Dosen </w:t>
      </w:r>
      <w:r w:rsidR="00E97DCE" w:rsidRPr="00B32A80">
        <w:rPr>
          <w:rFonts w:eastAsia="CIDFont+F2"/>
          <w:szCs w:val="22"/>
        </w:rPr>
        <w:t>pada kemajuan mahasiswa</w:t>
      </w:r>
      <w:r w:rsidR="00E97DCE">
        <w:rPr>
          <w:rFonts w:eastAsia="CIDFont+F2"/>
          <w:szCs w:val="22"/>
        </w:rPr>
        <w:t xml:space="preserve"> adalah 3,11 dengan kriteria baik</w:t>
      </w:r>
      <w:r w:rsidR="00E97DCE" w:rsidRPr="00B32A80">
        <w:rPr>
          <w:rFonts w:eastAsia="CIDFont+F2"/>
          <w:szCs w:val="22"/>
        </w:rPr>
        <w:t xml:space="preserve">, </w:t>
      </w:r>
      <w:r w:rsidR="00E97DCE">
        <w:rPr>
          <w:rFonts w:eastAsia="CIDFont+F2"/>
          <w:szCs w:val="22"/>
        </w:rPr>
        <w:t>skor k</w:t>
      </w:r>
      <w:r w:rsidR="00E97DCE" w:rsidRPr="00B32A80">
        <w:rPr>
          <w:rFonts w:eastAsia="CIDFont+F2"/>
          <w:szCs w:val="22"/>
        </w:rPr>
        <w:t xml:space="preserve">epedulian </w:t>
      </w:r>
      <w:r w:rsidR="00E97DCE">
        <w:rPr>
          <w:rFonts w:eastAsia="CIDFont+F2"/>
          <w:szCs w:val="22"/>
        </w:rPr>
        <w:t xml:space="preserve">Dosen </w:t>
      </w:r>
      <w:r w:rsidR="00E97DCE" w:rsidRPr="00B32A80">
        <w:rPr>
          <w:rFonts w:eastAsia="CIDFont+F2"/>
          <w:szCs w:val="22"/>
        </w:rPr>
        <w:t>terhadap permasalahan yang dihadapi mahasiswa</w:t>
      </w:r>
      <w:r w:rsidR="00E97DCE">
        <w:rPr>
          <w:rFonts w:eastAsia="CIDFont+F2"/>
          <w:szCs w:val="22"/>
        </w:rPr>
        <w:t xml:space="preserve"> adalah 2,89 dengan kriteria baik</w:t>
      </w:r>
      <w:r w:rsidR="00E97DCE" w:rsidRPr="00B32A80">
        <w:rPr>
          <w:rFonts w:eastAsia="CIDFont+F2"/>
          <w:szCs w:val="22"/>
        </w:rPr>
        <w:t xml:space="preserve">, </w:t>
      </w:r>
      <w:r w:rsidR="00E97DCE">
        <w:rPr>
          <w:rFonts w:eastAsia="CIDFont+F2"/>
          <w:szCs w:val="22"/>
        </w:rPr>
        <w:t>skor k</w:t>
      </w:r>
      <w:r w:rsidR="00E97DCE" w:rsidRPr="00B32A80">
        <w:rPr>
          <w:rFonts w:eastAsia="CIDFont+F2"/>
          <w:szCs w:val="22"/>
        </w:rPr>
        <w:t xml:space="preserve">emampuan </w:t>
      </w:r>
      <w:r w:rsidR="00E97DCE">
        <w:rPr>
          <w:rFonts w:eastAsia="CIDFont+F2"/>
          <w:szCs w:val="22"/>
        </w:rPr>
        <w:t xml:space="preserve">Dosen dalam </w:t>
      </w:r>
      <w:r w:rsidR="00E97DCE" w:rsidRPr="00B32A80">
        <w:rPr>
          <w:rFonts w:eastAsia="CIDFont+F2"/>
          <w:szCs w:val="22"/>
        </w:rPr>
        <w:t>merasakan kesulitan yang dihadapi mahasiswa</w:t>
      </w:r>
      <w:r w:rsidR="00E97DCE">
        <w:rPr>
          <w:rFonts w:eastAsia="CIDFont+F2"/>
          <w:szCs w:val="22"/>
        </w:rPr>
        <w:t xml:space="preserve"> adalah 2,78 dengan kategori baik, skor k</w:t>
      </w:r>
      <w:r w:rsidR="00E97DCE" w:rsidRPr="00B32A80">
        <w:rPr>
          <w:rFonts w:eastAsia="CIDFont+F2"/>
          <w:szCs w:val="22"/>
        </w:rPr>
        <w:t xml:space="preserve">emampuan </w:t>
      </w:r>
      <w:r w:rsidR="00E97DCE">
        <w:rPr>
          <w:rFonts w:eastAsia="CIDFont+F2"/>
          <w:szCs w:val="22"/>
        </w:rPr>
        <w:t xml:space="preserve">Dosen dalam </w:t>
      </w:r>
      <w:r w:rsidR="00E97DCE" w:rsidRPr="00B32A80">
        <w:rPr>
          <w:rFonts w:eastAsia="CIDFont+F2"/>
          <w:szCs w:val="22"/>
        </w:rPr>
        <w:t>memahami kondisi setiap mahasiswa</w:t>
      </w:r>
      <w:r w:rsidR="00E97DCE">
        <w:rPr>
          <w:rFonts w:eastAsia="CIDFont+F2"/>
          <w:szCs w:val="22"/>
        </w:rPr>
        <w:t xml:space="preserve"> adalah 2,77 dengen kategori baik</w:t>
      </w:r>
      <w:r w:rsidR="00E97DCE" w:rsidRPr="00B32A80">
        <w:rPr>
          <w:rFonts w:eastAsia="CIDFont+F2"/>
          <w:szCs w:val="22"/>
        </w:rPr>
        <w:t>, dan</w:t>
      </w:r>
      <w:r w:rsidR="00E97DCE">
        <w:rPr>
          <w:rFonts w:eastAsia="CIDFont+F2"/>
          <w:szCs w:val="22"/>
        </w:rPr>
        <w:t xml:space="preserve"> skor</w:t>
      </w:r>
      <w:r w:rsidR="00E97DCE" w:rsidRPr="00B32A80">
        <w:rPr>
          <w:rFonts w:eastAsia="CIDFont+F2"/>
          <w:szCs w:val="22"/>
        </w:rPr>
        <w:t xml:space="preserve"> </w:t>
      </w:r>
      <w:r w:rsidR="00E97DCE">
        <w:rPr>
          <w:rFonts w:eastAsia="CIDFont+F2"/>
          <w:szCs w:val="22"/>
        </w:rPr>
        <w:t>pe</w:t>
      </w:r>
      <w:r w:rsidR="00E97DCE" w:rsidRPr="00B32A80">
        <w:rPr>
          <w:rFonts w:eastAsia="CIDFont+F2"/>
          <w:szCs w:val="22"/>
        </w:rPr>
        <w:t xml:space="preserve">ngertian </w:t>
      </w:r>
      <w:r w:rsidR="00E97DCE">
        <w:rPr>
          <w:rFonts w:eastAsia="CIDFont+F2"/>
          <w:szCs w:val="22"/>
        </w:rPr>
        <w:t xml:space="preserve">Dosen </w:t>
      </w:r>
      <w:r w:rsidR="00E97DCE" w:rsidRPr="00B32A80">
        <w:rPr>
          <w:rFonts w:eastAsia="CIDFont+F2"/>
          <w:szCs w:val="22"/>
        </w:rPr>
        <w:t>terhadap permasalahan mahasiswa dalam menyelesaikan tugas-tugasnya</w:t>
      </w:r>
      <w:r w:rsidR="00E97DCE">
        <w:rPr>
          <w:rFonts w:eastAsia="CIDFont+F2"/>
          <w:szCs w:val="22"/>
        </w:rPr>
        <w:t xml:space="preserve"> adalah 2,75 dengan kategori baik</w:t>
      </w:r>
      <w:r>
        <w:rPr>
          <w:rFonts w:eastAsia="CIDFont+F2"/>
          <w:szCs w:val="22"/>
        </w:rPr>
        <w:t>.</w:t>
      </w:r>
      <w:r w:rsidRPr="00825AE7">
        <w:t xml:space="preserve"> </w:t>
      </w:r>
      <w:r>
        <w:t xml:space="preserve">Didapatkan rata-rata skor dari ke lima indikator penilaian adalah </w:t>
      </w:r>
      <w:r w:rsidR="00E97DCE" w:rsidRPr="00E97707">
        <w:rPr>
          <w:b/>
        </w:rPr>
        <w:t>2,86</w:t>
      </w:r>
      <w:r>
        <w:t>, sehingga dapat dikatakan</w:t>
      </w:r>
      <w:r w:rsidRPr="00840BA6">
        <w:rPr>
          <w:szCs w:val="22"/>
        </w:rPr>
        <w:t xml:space="preserve"> </w:t>
      </w:r>
      <w:r w:rsidR="00E97DCE">
        <w:rPr>
          <w:szCs w:val="22"/>
        </w:rPr>
        <w:t xml:space="preserve">Empati </w:t>
      </w:r>
      <w:r>
        <w:rPr>
          <w:szCs w:val="22"/>
        </w:rPr>
        <w:t>Dosen</w:t>
      </w:r>
      <w:r w:rsidR="00E97DCE">
        <w:rPr>
          <w:szCs w:val="22"/>
        </w:rPr>
        <w:t xml:space="preserve"> </w:t>
      </w:r>
      <w:r w:rsidRPr="00840BA6">
        <w:rPr>
          <w:szCs w:val="22"/>
        </w:rPr>
        <w:t>(</w:t>
      </w:r>
      <w:r w:rsidR="00E97DCE">
        <w:rPr>
          <w:szCs w:val="22"/>
        </w:rPr>
        <w:t>Empathy</w:t>
      </w:r>
      <w:r w:rsidRPr="00840BA6">
        <w:rPr>
          <w:szCs w:val="22"/>
        </w:rPr>
        <w:t>)</w:t>
      </w:r>
      <w:r>
        <w:rPr>
          <w:szCs w:val="22"/>
        </w:rPr>
        <w:t xml:space="preserve"> dalam melayani Mahasiswa di Prodi S1 Pendidikan Tata Busana </w:t>
      </w:r>
      <w:r w:rsidRPr="00840BA6">
        <w:rPr>
          <w:szCs w:val="22"/>
        </w:rPr>
        <w:t xml:space="preserve"> </w:t>
      </w:r>
      <w:r>
        <w:rPr>
          <w:szCs w:val="22"/>
        </w:rPr>
        <w:t xml:space="preserve">adalah </w:t>
      </w:r>
      <w:r w:rsidRPr="00827CC7">
        <w:rPr>
          <w:b/>
          <w:szCs w:val="22"/>
        </w:rPr>
        <w:t>Baik</w:t>
      </w:r>
      <w:r>
        <w:rPr>
          <w:szCs w:val="22"/>
        </w:rPr>
        <w:t>.</w:t>
      </w:r>
    </w:p>
    <w:p w14:paraId="25EFB243" w14:textId="77777777" w:rsidR="00B32A80" w:rsidRPr="001445A1" w:rsidRDefault="00B32A80" w:rsidP="00B32A80">
      <w:pPr>
        <w:pStyle w:val="Text"/>
        <w:tabs>
          <w:tab w:val="left" w:pos="284"/>
        </w:tabs>
        <w:spacing w:line="240" w:lineRule="auto"/>
        <w:ind w:left="720" w:firstLine="0"/>
      </w:pPr>
    </w:p>
    <w:p w14:paraId="24C62FA5" w14:textId="77777777" w:rsidR="001445A1" w:rsidRPr="001445A1" w:rsidRDefault="001445A1" w:rsidP="00D71F0E">
      <w:pPr>
        <w:pStyle w:val="Text"/>
        <w:numPr>
          <w:ilvl w:val="0"/>
          <w:numId w:val="48"/>
        </w:numPr>
        <w:tabs>
          <w:tab w:val="left" w:pos="284"/>
        </w:tabs>
        <w:spacing w:line="240" w:lineRule="auto"/>
        <w:ind w:hanging="720"/>
      </w:pPr>
      <w:r>
        <w:rPr>
          <w:szCs w:val="22"/>
        </w:rPr>
        <w:t>Tangible</w:t>
      </w:r>
    </w:p>
    <w:p w14:paraId="03E4EC74" w14:textId="370BD864" w:rsidR="00BC2738" w:rsidRDefault="00BC2738" w:rsidP="00CD60E0">
      <w:pPr>
        <w:pStyle w:val="Text"/>
        <w:spacing w:line="240" w:lineRule="auto"/>
        <w:ind w:left="284" w:firstLine="0"/>
        <w:rPr>
          <w:szCs w:val="22"/>
        </w:rPr>
      </w:pPr>
      <w:r w:rsidRPr="00CD60E0">
        <w:rPr>
          <w:szCs w:val="22"/>
        </w:rPr>
        <w:t xml:space="preserve">Aspek </w:t>
      </w:r>
      <w:r w:rsidR="00CD60E0">
        <w:rPr>
          <w:szCs w:val="22"/>
        </w:rPr>
        <w:t>t</w:t>
      </w:r>
      <w:r w:rsidRPr="00CD60E0">
        <w:rPr>
          <w:szCs w:val="22"/>
        </w:rPr>
        <w:t xml:space="preserve">angible adalah penilaian mahasiswa terhadap wujud fisik layanan dosen, meliputi </w:t>
      </w:r>
      <w:r w:rsidR="00CD60E0" w:rsidRPr="00CD60E0">
        <w:rPr>
          <w:rFonts w:eastAsia="CIDFont+F2"/>
          <w:szCs w:val="22"/>
        </w:rPr>
        <w:t>Kemudahan menghubungi dosen, Kecepatan waktu tunggu mendapatkan bimbingan, Kenyamanan waktu yang disediakan dosen, dan Kenyamanan tempat layanan</w:t>
      </w:r>
      <w:r w:rsidR="00010DF4">
        <w:rPr>
          <w:rFonts w:eastAsia="CIDFont+F2"/>
          <w:szCs w:val="22"/>
        </w:rPr>
        <w:t>.</w:t>
      </w:r>
      <w:r w:rsidR="00CD60E0" w:rsidRPr="00CD60E0">
        <w:rPr>
          <w:rFonts w:eastAsia="CIDFont+F2"/>
          <w:szCs w:val="22"/>
        </w:rPr>
        <w:t xml:space="preserve"> </w:t>
      </w:r>
      <w:r w:rsidR="00CD60E0" w:rsidRPr="00CD60E0">
        <w:rPr>
          <w:szCs w:val="22"/>
        </w:rPr>
        <w:t xml:space="preserve">Adapun kepuasan mahasiswa terhadap aspek </w:t>
      </w:r>
      <w:r w:rsidR="00CD60E0">
        <w:rPr>
          <w:szCs w:val="22"/>
        </w:rPr>
        <w:t>tangible</w:t>
      </w:r>
      <w:r w:rsidR="00CD60E0" w:rsidRPr="00CD60E0">
        <w:rPr>
          <w:szCs w:val="22"/>
        </w:rPr>
        <w:t xml:space="preserve"> Dosen di prodi S1 Pendidikan Tata Busana adalah:</w:t>
      </w:r>
    </w:p>
    <w:p w14:paraId="3509B694" w14:textId="77777777" w:rsidR="007523C3" w:rsidRPr="00CD60E0" w:rsidRDefault="007523C3" w:rsidP="00CD60E0">
      <w:pPr>
        <w:pStyle w:val="Text"/>
        <w:spacing w:line="240" w:lineRule="auto"/>
        <w:ind w:left="284" w:firstLine="0"/>
        <w:rPr>
          <w:szCs w:val="22"/>
        </w:rPr>
      </w:pPr>
    </w:p>
    <w:p w14:paraId="118847CE" w14:textId="4CCCDA60" w:rsidR="00BC2738" w:rsidRPr="007523C3" w:rsidRDefault="00BC2738" w:rsidP="00BC2738">
      <w:pPr>
        <w:pStyle w:val="TableTitle"/>
        <w:rPr>
          <w:sz w:val="18"/>
          <w:szCs w:val="18"/>
        </w:rPr>
      </w:pPr>
      <w:r w:rsidRPr="007523C3">
        <w:rPr>
          <w:sz w:val="18"/>
          <w:szCs w:val="18"/>
        </w:rPr>
        <w:t>Tabel 7</w:t>
      </w:r>
    </w:p>
    <w:p w14:paraId="34376E53" w14:textId="3172F4FC" w:rsidR="00BC2738" w:rsidRPr="007523C3" w:rsidRDefault="00BC2738" w:rsidP="00BC2738">
      <w:pPr>
        <w:pStyle w:val="TableTitle"/>
        <w:rPr>
          <w:sz w:val="18"/>
          <w:szCs w:val="18"/>
        </w:rPr>
      </w:pPr>
      <w:r w:rsidRPr="007523C3">
        <w:rPr>
          <w:sz w:val="18"/>
          <w:szCs w:val="18"/>
        </w:rPr>
        <w:t>ASPEK TANGIBLE</w:t>
      </w:r>
    </w:p>
    <w:tbl>
      <w:tblPr>
        <w:tblW w:w="6506" w:type="dxa"/>
        <w:tblInd w:w="1858" w:type="dxa"/>
        <w:tblBorders>
          <w:top w:val="single" w:sz="12" w:space="0" w:color="808080"/>
          <w:bottom w:val="single" w:sz="12" w:space="0" w:color="808080"/>
        </w:tblBorders>
        <w:tblLayout w:type="fixed"/>
        <w:tblLook w:val="0000" w:firstRow="0" w:lastRow="0" w:firstColumn="0" w:lastColumn="0" w:noHBand="0" w:noVBand="0"/>
      </w:tblPr>
      <w:tblGrid>
        <w:gridCol w:w="694"/>
        <w:gridCol w:w="3118"/>
        <w:gridCol w:w="1560"/>
        <w:gridCol w:w="1134"/>
      </w:tblGrid>
      <w:tr w:rsidR="00BC2738" w:rsidRPr="007523C3" w14:paraId="23FDD0E3" w14:textId="77777777" w:rsidTr="00C3560B">
        <w:trPr>
          <w:trHeight w:val="440"/>
        </w:trPr>
        <w:tc>
          <w:tcPr>
            <w:tcW w:w="694" w:type="dxa"/>
            <w:tcBorders>
              <w:top w:val="double" w:sz="6" w:space="0" w:color="auto"/>
              <w:left w:val="nil"/>
              <w:bottom w:val="single" w:sz="4" w:space="0" w:color="auto"/>
              <w:right w:val="nil"/>
            </w:tcBorders>
            <w:vAlign w:val="center"/>
          </w:tcPr>
          <w:p w14:paraId="4D9028BF" w14:textId="77777777" w:rsidR="00BC2738" w:rsidRPr="007523C3" w:rsidRDefault="00BC2738" w:rsidP="00C3560B">
            <w:pPr>
              <w:pStyle w:val="TableTitle"/>
              <w:rPr>
                <w:smallCaps w:val="0"/>
                <w:sz w:val="18"/>
                <w:szCs w:val="18"/>
              </w:rPr>
            </w:pPr>
            <w:r w:rsidRPr="007523C3">
              <w:rPr>
                <w:smallCaps w:val="0"/>
                <w:sz w:val="18"/>
                <w:szCs w:val="18"/>
              </w:rPr>
              <w:t>No</w:t>
            </w:r>
          </w:p>
        </w:tc>
        <w:tc>
          <w:tcPr>
            <w:tcW w:w="3118" w:type="dxa"/>
            <w:tcBorders>
              <w:top w:val="double" w:sz="6" w:space="0" w:color="auto"/>
              <w:left w:val="nil"/>
              <w:bottom w:val="single" w:sz="4" w:space="0" w:color="auto"/>
              <w:right w:val="nil"/>
            </w:tcBorders>
            <w:vAlign w:val="center"/>
          </w:tcPr>
          <w:p w14:paraId="2E77F517" w14:textId="77777777" w:rsidR="00BC2738" w:rsidRPr="007523C3" w:rsidRDefault="00BC2738" w:rsidP="00C3560B">
            <w:pPr>
              <w:pStyle w:val="TableTitle"/>
              <w:rPr>
                <w:smallCaps w:val="0"/>
                <w:sz w:val="18"/>
                <w:szCs w:val="18"/>
              </w:rPr>
            </w:pPr>
            <w:r w:rsidRPr="007523C3">
              <w:rPr>
                <w:smallCaps w:val="0"/>
                <w:sz w:val="18"/>
                <w:szCs w:val="18"/>
              </w:rPr>
              <w:t xml:space="preserve">Indikator </w:t>
            </w:r>
          </w:p>
        </w:tc>
        <w:tc>
          <w:tcPr>
            <w:tcW w:w="1560" w:type="dxa"/>
            <w:tcBorders>
              <w:top w:val="double" w:sz="6" w:space="0" w:color="auto"/>
              <w:left w:val="nil"/>
              <w:bottom w:val="single" w:sz="4" w:space="0" w:color="auto"/>
              <w:right w:val="nil"/>
            </w:tcBorders>
            <w:vAlign w:val="center"/>
          </w:tcPr>
          <w:p w14:paraId="4B0234B1" w14:textId="77777777" w:rsidR="00BC2738" w:rsidRPr="007523C3" w:rsidRDefault="00BC2738" w:rsidP="00C3560B">
            <w:pPr>
              <w:jc w:val="center"/>
              <w:rPr>
                <w:sz w:val="18"/>
                <w:szCs w:val="18"/>
              </w:rPr>
            </w:pPr>
            <w:r w:rsidRPr="007523C3">
              <w:rPr>
                <w:sz w:val="18"/>
                <w:szCs w:val="18"/>
              </w:rPr>
              <w:t>Skor Rata-rata</w:t>
            </w:r>
          </w:p>
        </w:tc>
        <w:tc>
          <w:tcPr>
            <w:tcW w:w="1134" w:type="dxa"/>
            <w:tcBorders>
              <w:top w:val="double" w:sz="6" w:space="0" w:color="auto"/>
              <w:left w:val="nil"/>
              <w:bottom w:val="single" w:sz="4" w:space="0" w:color="auto"/>
              <w:right w:val="nil"/>
            </w:tcBorders>
            <w:vAlign w:val="center"/>
          </w:tcPr>
          <w:p w14:paraId="2EAC5320" w14:textId="77777777" w:rsidR="00BC2738" w:rsidRPr="007523C3" w:rsidRDefault="00BC2738" w:rsidP="00C3560B">
            <w:pPr>
              <w:jc w:val="center"/>
              <w:rPr>
                <w:sz w:val="18"/>
                <w:szCs w:val="18"/>
              </w:rPr>
            </w:pPr>
            <w:r w:rsidRPr="007523C3">
              <w:rPr>
                <w:sz w:val="18"/>
                <w:szCs w:val="18"/>
              </w:rPr>
              <w:t>Kriteria</w:t>
            </w:r>
          </w:p>
        </w:tc>
      </w:tr>
      <w:tr w:rsidR="00BC2738" w:rsidRPr="007523C3" w14:paraId="70ED0EA6" w14:textId="77777777" w:rsidTr="00C3560B">
        <w:trPr>
          <w:trHeight w:val="196"/>
        </w:trPr>
        <w:tc>
          <w:tcPr>
            <w:tcW w:w="694" w:type="dxa"/>
            <w:tcBorders>
              <w:top w:val="single" w:sz="4" w:space="0" w:color="auto"/>
              <w:left w:val="nil"/>
              <w:bottom w:val="nil"/>
              <w:right w:val="nil"/>
            </w:tcBorders>
          </w:tcPr>
          <w:p w14:paraId="5B435B45" w14:textId="77777777" w:rsidR="00BC2738" w:rsidRPr="007523C3" w:rsidRDefault="00BC2738" w:rsidP="00BC2738">
            <w:pPr>
              <w:rPr>
                <w:rFonts w:eastAsia="CIDFont+F2"/>
                <w:sz w:val="18"/>
                <w:szCs w:val="18"/>
              </w:rPr>
            </w:pPr>
            <w:r w:rsidRPr="007523C3">
              <w:rPr>
                <w:rFonts w:eastAsia="CIDFont+F2"/>
                <w:sz w:val="18"/>
                <w:szCs w:val="18"/>
              </w:rPr>
              <w:t>1</w:t>
            </w:r>
          </w:p>
        </w:tc>
        <w:tc>
          <w:tcPr>
            <w:tcW w:w="3118" w:type="dxa"/>
            <w:tcBorders>
              <w:top w:val="single" w:sz="4" w:space="0" w:color="auto"/>
              <w:left w:val="nil"/>
              <w:bottom w:val="nil"/>
              <w:right w:val="nil"/>
            </w:tcBorders>
          </w:tcPr>
          <w:p w14:paraId="421158DB" w14:textId="24492862" w:rsidR="00BC2738" w:rsidRPr="007523C3" w:rsidRDefault="00BC2738" w:rsidP="00BC2738">
            <w:pPr>
              <w:rPr>
                <w:sz w:val="18"/>
                <w:szCs w:val="18"/>
              </w:rPr>
            </w:pPr>
            <w:r w:rsidRPr="007523C3">
              <w:rPr>
                <w:rFonts w:eastAsia="CIDFont+F2"/>
                <w:sz w:val="18"/>
                <w:szCs w:val="18"/>
              </w:rPr>
              <w:t>Kemudahan menghubungi dosen</w:t>
            </w:r>
          </w:p>
        </w:tc>
        <w:tc>
          <w:tcPr>
            <w:tcW w:w="1560" w:type="dxa"/>
            <w:tcBorders>
              <w:top w:val="single" w:sz="4" w:space="0" w:color="auto"/>
              <w:left w:val="nil"/>
              <w:bottom w:val="nil"/>
              <w:right w:val="nil"/>
            </w:tcBorders>
          </w:tcPr>
          <w:p w14:paraId="2E8AADE4" w14:textId="6AA9F215" w:rsidR="00BC2738" w:rsidRPr="007523C3" w:rsidRDefault="00784B6D" w:rsidP="00BC2738">
            <w:pPr>
              <w:tabs>
                <w:tab w:val="left" w:pos="287"/>
              </w:tabs>
              <w:jc w:val="center"/>
              <w:rPr>
                <w:sz w:val="18"/>
                <w:szCs w:val="18"/>
              </w:rPr>
            </w:pPr>
            <w:r w:rsidRPr="007523C3">
              <w:rPr>
                <w:sz w:val="18"/>
                <w:szCs w:val="18"/>
              </w:rPr>
              <w:t>2,90</w:t>
            </w:r>
          </w:p>
        </w:tc>
        <w:tc>
          <w:tcPr>
            <w:tcW w:w="1134" w:type="dxa"/>
            <w:tcBorders>
              <w:top w:val="single" w:sz="4" w:space="0" w:color="auto"/>
              <w:left w:val="nil"/>
              <w:bottom w:val="nil"/>
              <w:right w:val="nil"/>
            </w:tcBorders>
          </w:tcPr>
          <w:p w14:paraId="193DBFA0" w14:textId="77777777" w:rsidR="00BC2738" w:rsidRPr="007523C3" w:rsidRDefault="00BC2738" w:rsidP="00BC2738">
            <w:pPr>
              <w:tabs>
                <w:tab w:val="left" w:pos="287"/>
              </w:tabs>
              <w:rPr>
                <w:sz w:val="18"/>
                <w:szCs w:val="18"/>
              </w:rPr>
            </w:pPr>
            <w:r w:rsidRPr="007523C3">
              <w:rPr>
                <w:sz w:val="18"/>
                <w:szCs w:val="18"/>
              </w:rPr>
              <w:t>Baik</w:t>
            </w:r>
          </w:p>
        </w:tc>
      </w:tr>
      <w:tr w:rsidR="00BC2738" w:rsidRPr="007523C3" w14:paraId="094EA003" w14:textId="77777777" w:rsidTr="00C3560B">
        <w:trPr>
          <w:trHeight w:val="196"/>
        </w:trPr>
        <w:tc>
          <w:tcPr>
            <w:tcW w:w="694" w:type="dxa"/>
            <w:tcBorders>
              <w:top w:val="nil"/>
              <w:left w:val="nil"/>
              <w:bottom w:val="nil"/>
              <w:right w:val="nil"/>
            </w:tcBorders>
          </w:tcPr>
          <w:p w14:paraId="5157F8FB" w14:textId="77777777" w:rsidR="00BC2738" w:rsidRPr="007523C3" w:rsidRDefault="00BC2738" w:rsidP="00BC2738">
            <w:pPr>
              <w:rPr>
                <w:rFonts w:eastAsia="CIDFont+F2"/>
                <w:sz w:val="18"/>
                <w:szCs w:val="18"/>
              </w:rPr>
            </w:pPr>
            <w:r w:rsidRPr="007523C3">
              <w:rPr>
                <w:rFonts w:eastAsia="CIDFont+F2"/>
                <w:sz w:val="18"/>
                <w:szCs w:val="18"/>
              </w:rPr>
              <w:t>2</w:t>
            </w:r>
          </w:p>
        </w:tc>
        <w:tc>
          <w:tcPr>
            <w:tcW w:w="3118" w:type="dxa"/>
            <w:tcBorders>
              <w:top w:val="nil"/>
              <w:left w:val="nil"/>
              <w:bottom w:val="nil"/>
              <w:right w:val="nil"/>
            </w:tcBorders>
          </w:tcPr>
          <w:p w14:paraId="36F786A2" w14:textId="259EF63E" w:rsidR="00BC2738" w:rsidRPr="007523C3" w:rsidRDefault="00BC2738" w:rsidP="00BC2738">
            <w:pPr>
              <w:rPr>
                <w:sz w:val="18"/>
                <w:szCs w:val="18"/>
              </w:rPr>
            </w:pPr>
            <w:r w:rsidRPr="007523C3">
              <w:rPr>
                <w:rFonts w:eastAsia="CIDFont+F2"/>
                <w:sz w:val="18"/>
                <w:szCs w:val="18"/>
              </w:rPr>
              <w:t>Kecepatan waktu tunggu mendapatkan bimbingan</w:t>
            </w:r>
          </w:p>
        </w:tc>
        <w:tc>
          <w:tcPr>
            <w:tcW w:w="1560" w:type="dxa"/>
            <w:tcBorders>
              <w:top w:val="nil"/>
              <w:left w:val="nil"/>
              <w:bottom w:val="nil"/>
              <w:right w:val="nil"/>
            </w:tcBorders>
          </w:tcPr>
          <w:p w14:paraId="50F4B956" w14:textId="15E146C2" w:rsidR="00BC2738" w:rsidRPr="007523C3" w:rsidRDefault="00784B6D" w:rsidP="00BC2738">
            <w:pPr>
              <w:tabs>
                <w:tab w:val="left" w:pos="287"/>
              </w:tabs>
              <w:jc w:val="center"/>
              <w:rPr>
                <w:rFonts w:eastAsia="CIDFont+F2"/>
                <w:sz w:val="18"/>
                <w:szCs w:val="18"/>
              </w:rPr>
            </w:pPr>
            <w:r w:rsidRPr="007523C3">
              <w:rPr>
                <w:rFonts w:eastAsia="CIDFont+F2"/>
                <w:sz w:val="18"/>
                <w:szCs w:val="18"/>
              </w:rPr>
              <w:t>2,88</w:t>
            </w:r>
          </w:p>
        </w:tc>
        <w:tc>
          <w:tcPr>
            <w:tcW w:w="1134" w:type="dxa"/>
            <w:tcBorders>
              <w:top w:val="nil"/>
              <w:left w:val="nil"/>
              <w:bottom w:val="nil"/>
              <w:right w:val="nil"/>
            </w:tcBorders>
          </w:tcPr>
          <w:p w14:paraId="5776F2D4" w14:textId="77777777" w:rsidR="00BC2738" w:rsidRPr="007523C3" w:rsidRDefault="00BC2738" w:rsidP="00BC2738">
            <w:pPr>
              <w:tabs>
                <w:tab w:val="left" w:pos="287"/>
              </w:tabs>
              <w:rPr>
                <w:rFonts w:eastAsia="CIDFont+F2"/>
                <w:sz w:val="18"/>
                <w:szCs w:val="18"/>
              </w:rPr>
            </w:pPr>
            <w:r w:rsidRPr="007523C3">
              <w:rPr>
                <w:rFonts w:eastAsia="CIDFont+F2"/>
                <w:sz w:val="18"/>
                <w:szCs w:val="18"/>
              </w:rPr>
              <w:t>Baik</w:t>
            </w:r>
          </w:p>
        </w:tc>
      </w:tr>
      <w:tr w:rsidR="00BC2738" w:rsidRPr="007523C3" w14:paraId="2ADA3DD8" w14:textId="77777777" w:rsidTr="00C3560B">
        <w:trPr>
          <w:trHeight w:val="196"/>
        </w:trPr>
        <w:tc>
          <w:tcPr>
            <w:tcW w:w="694" w:type="dxa"/>
            <w:tcBorders>
              <w:top w:val="nil"/>
              <w:left w:val="nil"/>
              <w:bottom w:val="nil"/>
              <w:right w:val="nil"/>
            </w:tcBorders>
          </w:tcPr>
          <w:p w14:paraId="285D4345" w14:textId="77777777" w:rsidR="00BC2738" w:rsidRPr="007523C3" w:rsidRDefault="00BC2738" w:rsidP="00BC2738">
            <w:pPr>
              <w:rPr>
                <w:rFonts w:eastAsia="CIDFont+F2"/>
                <w:sz w:val="18"/>
                <w:szCs w:val="18"/>
              </w:rPr>
            </w:pPr>
            <w:r w:rsidRPr="007523C3">
              <w:rPr>
                <w:rFonts w:eastAsia="CIDFont+F2"/>
                <w:sz w:val="18"/>
                <w:szCs w:val="18"/>
              </w:rPr>
              <w:t>3</w:t>
            </w:r>
          </w:p>
        </w:tc>
        <w:tc>
          <w:tcPr>
            <w:tcW w:w="3118" w:type="dxa"/>
            <w:tcBorders>
              <w:top w:val="nil"/>
              <w:left w:val="nil"/>
              <w:bottom w:val="nil"/>
              <w:right w:val="nil"/>
            </w:tcBorders>
          </w:tcPr>
          <w:p w14:paraId="1CEA800A" w14:textId="5E597CAB" w:rsidR="00BC2738" w:rsidRPr="007523C3" w:rsidRDefault="00BC2738" w:rsidP="00BC2738">
            <w:pPr>
              <w:rPr>
                <w:sz w:val="18"/>
                <w:szCs w:val="18"/>
              </w:rPr>
            </w:pPr>
            <w:r w:rsidRPr="007523C3">
              <w:rPr>
                <w:rFonts w:eastAsia="CIDFont+F2"/>
                <w:sz w:val="18"/>
                <w:szCs w:val="18"/>
              </w:rPr>
              <w:t>Kenyamanan waktu yang disediakan dosen</w:t>
            </w:r>
          </w:p>
        </w:tc>
        <w:tc>
          <w:tcPr>
            <w:tcW w:w="1560" w:type="dxa"/>
            <w:tcBorders>
              <w:top w:val="nil"/>
              <w:left w:val="nil"/>
              <w:bottom w:val="nil"/>
              <w:right w:val="nil"/>
            </w:tcBorders>
          </w:tcPr>
          <w:p w14:paraId="6B3ECE88" w14:textId="679F6CFD" w:rsidR="00BC2738" w:rsidRPr="007523C3" w:rsidRDefault="00784B6D" w:rsidP="00BC2738">
            <w:pPr>
              <w:tabs>
                <w:tab w:val="left" w:pos="287"/>
              </w:tabs>
              <w:jc w:val="center"/>
              <w:rPr>
                <w:rFonts w:eastAsia="CIDFont+F2"/>
                <w:sz w:val="18"/>
                <w:szCs w:val="18"/>
              </w:rPr>
            </w:pPr>
            <w:r w:rsidRPr="007523C3">
              <w:rPr>
                <w:rFonts w:eastAsia="CIDFont+F2"/>
                <w:sz w:val="18"/>
                <w:szCs w:val="18"/>
              </w:rPr>
              <w:t>2,99</w:t>
            </w:r>
          </w:p>
        </w:tc>
        <w:tc>
          <w:tcPr>
            <w:tcW w:w="1134" w:type="dxa"/>
            <w:tcBorders>
              <w:top w:val="nil"/>
              <w:left w:val="nil"/>
              <w:bottom w:val="nil"/>
              <w:right w:val="nil"/>
            </w:tcBorders>
          </w:tcPr>
          <w:p w14:paraId="63861B82" w14:textId="77777777" w:rsidR="00BC2738" w:rsidRPr="007523C3" w:rsidRDefault="00BC2738" w:rsidP="00BC2738">
            <w:pPr>
              <w:tabs>
                <w:tab w:val="left" w:pos="287"/>
              </w:tabs>
              <w:rPr>
                <w:rFonts w:eastAsia="CIDFont+F2"/>
                <w:sz w:val="18"/>
                <w:szCs w:val="18"/>
              </w:rPr>
            </w:pPr>
            <w:r w:rsidRPr="007523C3">
              <w:rPr>
                <w:rFonts w:eastAsia="CIDFont+F2"/>
                <w:sz w:val="18"/>
                <w:szCs w:val="18"/>
              </w:rPr>
              <w:t>Baik</w:t>
            </w:r>
          </w:p>
        </w:tc>
      </w:tr>
      <w:tr w:rsidR="00BC2738" w:rsidRPr="007523C3" w14:paraId="59C3BC8F" w14:textId="77777777" w:rsidTr="00C3560B">
        <w:trPr>
          <w:trHeight w:val="196"/>
        </w:trPr>
        <w:tc>
          <w:tcPr>
            <w:tcW w:w="694" w:type="dxa"/>
            <w:tcBorders>
              <w:top w:val="nil"/>
              <w:left w:val="nil"/>
              <w:bottom w:val="nil"/>
              <w:right w:val="nil"/>
            </w:tcBorders>
          </w:tcPr>
          <w:p w14:paraId="1183455D" w14:textId="77777777" w:rsidR="00BC2738" w:rsidRPr="007523C3" w:rsidRDefault="00BC2738" w:rsidP="00BC2738">
            <w:pPr>
              <w:rPr>
                <w:rFonts w:eastAsia="CIDFont+F2"/>
                <w:sz w:val="18"/>
                <w:szCs w:val="18"/>
              </w:rPr>
            </w:pPr>
            <w:r w:rsidRPr="007523C3">
              <w:rPr>
                <w:rFonts w:eastAsia="CIDFont+F2"/>
                <w:sz w:val="18"/>
                <w:szCs w:val="18"/>
              </w:rPr>
              <w:t>4</w:t>
            </w:r>
          </w:p>
        </w:tc>
        <w:tc>
          <w:tcPr>
            <w:tcW w:w="3118" w:type="dxa"/>
            <w:tcBorders>
              <w:top w:val="nil"/>
              <w:left w:val="nil"/>
              <w:bottom w:val="nil"/>
              <w:right w:val="nil"/>
            </w:tcBorders>
          </w:tcPr>
          <w:p w14:paraId="7408B59B" w14:textId="2A10854A" w:rsidR="00BC2738" w:rsidRPr="007523C3" w:rsidRDefault="00BC2738" w:rsidP="00BC2738">
            <w:pPr>
              <w:rPr>
                <w:sz w:val="18"/>
                <w:szCs w:val="18"/>
              </w:rPr>
            </w:pPr>
            <w:r w:rsidRPr="007523C3">
              <w:rPr>
                <w:rFonts w:eastAsia="CIDFont+F2"/>
                <w:sz w:val="18"/>
                <w:szCs w:val="18"/>
              </w:rPr>
              <w:t>Kenyamanan tempat layanan</w:t>
            </w:r>
          </w:p>
        </w:tc>
        <w:tc>
          <w:tcPr>
            <w:tcW w:w="1560" w:type="dxa"/>
            <w:tcBorders>
              <w:top w:val="nil"/>
              <w:left w:val="nil"/>
              <w:bottom w:val="nil"/>
              <w:right w:val="nil"/>
            </w:tcBorders>
          </w:tcPr>
          <w:p w14:paraId="0D2BFDB0" w14:textId="2B205BA5" w:rsidR="00BC2738" w:rsidRPr="007523C3" w:rsidRDefault="00784B6D" w:rsidP="00BC2738">
            <w:pPr>
              <w:tabs>
                <w:tab w:val="left" w:pos="287"/>
              </w:tabs>
              <w:jc w:val="center"/>
              <w:rPr>
                <w:rFonts w:eastAsia="CIDFont+F2"/>
                <w:sz w:val="18"/>
                <w:szCs w:val="18"/>
              </w:rPr>
            </w:pPr>
            <w:r w:rsidRPr="007523C3">
              <w:rPr>
                <w:rFonts w:eastAsia="CIDFont+F2"/>
                <w:sz w:val="18"/>
                <w:szCs w:val="18"/>
              </w:rPr>
              <w:t>2,96</w:t>
            </w:r>
          </w:p>
        </w:tc>
        <w:tc>
          <w:tcPr>
            <w:tcW w:w="1134" w:type="dxa"/>
            <w:tcBorders>
              <w:top w:val="nil"/>
              <w:left w:val="nil"/>
              <w:bottom w:val="nil"/>
              <w:right w:val="nil"/>
            </w:tcBorders>
          </w:tcPr>
          <w:p w14:paraId="6BAFFE82" w14:textId="77777777" w:rsidR="00BC2738" w:rsidRPr="007523C3" w:rsidRDefault="00BC2738" w:rsidP="00BC2738">
            <w:pPr>
              <w:tabs>
                <w:tab w:val="left" w:pos="287"/>
              </w:tabs>
              <w:rPr>
                <w:rFonts w:eastAsia="CIDFont+F2"/>
                <w:sz w:val="18"/>
                <w:szCs w:val="18"/>
              </w:rPr>
            </w:pPr>
            <w:r w:rsidRPr="007523C3">
              <w:rPr>
                <w:rFonts w:eastAsia="CIDFont+F2"/>
                <w:sz w:val="18"/>
                <w:szCs w:val="18"/>
              </w:rPr>
              <w:t>Baik</w:t>
            </w:r>
          </w:p>
        </w:tc>
      </w:tr>
      <w:tr w:rsidR="00BC2738" w:rsidRPr="007523C3" w14:paraId="3BCD7466" w14:textId="77777777" w:rsidTr="00C3560B">
        <w:trPr>
          <w:trHeight w:val="196"/>
        </w:trPr>
        <w:tc>
          <w:tcPr>
            <w:tcW w:w="694" w:type="dxa"/>
            <w:tcBorders>
              <w:top w:val="single" w:sz="4" w:space="0" w:color="auto"/>
              <w:left w:val="nil"/>
              <w:bottom w:val="single" w:sz="4" w:space="0" w:color="auto"/>
              <w:right w:val="nil"/>
            </w:tcBorders>
          </w:tcPr>
          <w:p w14:paraId="73C807C2" w14:textId="77777777" w:rsidR="00BC2738" w:rsidRPr="007523C3" w:rsidRDefault="00BC2738" w:rsidP="00BC2738">
            <w:pPr>
              <w:rPr>
                <w:rFonts w:eastAsia="CIDFont+F2"/>
                <w:sz w:val="18"/>
                <w:szCs w:val="18"/>
              </w:rPr>
            </w:pPr>
          </w:p>
        </w:tc>
        <w:tc>
          <w:tcPr>
            <w:tcW w:w="3118" w:type="dxa"/>
            <w:tcBorders>
              <w:top w:val="single" w:sz="4" w:space="0" w:color="auto"/>
              <w:left w:val="nil"/>
              <w:bottom w:val="single" w:sz="4" w:space="0" w:color="auto"/>
              <w:right w:val="nil"/>
            </w:tcBorders>
          </w:tcPr>
          <w:p w14:paraId="5BDE95BC" w14:textId="77777777" w:rsidR="00BC2738" w:rsidRPr="007523C3" w:rsidRDefault="00BC2738" w:rsidP="00BC2738">
            <w:pPr>
              <w:jc w:val="right"/>
              <w:rPr>
                <w:rFonts w:eastAsia="CIDFont+F2"/>
                <w:b/>
                <w:sz w:val="18"/>
                <w:szCs w:val="18"/>
              </w:rPr>
            </w:pPr>
            <w:r w:rsidRPr="007523C3">
              <w:rPr>
                <w:rFonts w:eastAsia="CIDFont+F2"/>
                <w:b/>
                <w:sz w:val="18"/>
                <w:szCs w:val="18"/>
              </w:rPr>
              <w:t>Skor Rata-rata</w:t>
            </w:r>
          </w:p>
        </w:tc>
        <w:tc>
          <w:tcPr>
            <w:tcW w:w="1560" w:type="dxa"/>
            <w:tcBorders>
              <w:top w:val="single" w:sz="4" w:space="0" w:color="auto"/>
              <w:left w:val="nil"/>
              <w:bottom w:val="single" w:sz="4" w:space="0" w:color="auto"/>
              <w:right w:val="nil"/>
            </w:tcBorders>
          </w:tcPr>
          <w:p w14:paraId="05233BAC" w14:textId="2CE6CA9C" w:rsidR="00BC2738" w:rsidRPr="007523C3" w:rsidRDefault="00BC2738" w:rsidP="00784B6D">
            <w:pPr>
              <w:tabs>
                <w:tab w:val="left" w:pos="287"/>
              </w:tabs>
              <w:jc w:val="center"/>
              <w:rPr>
                <w:rFonts w:eastAsia="CIDFont+F2"/>
                <w:b/>
                <w:sz w:val="18"/>
                <w:szCs w:val="18"/>
              </w:rPr>
            </w:pPr>
            <w:r w:rsidRPr="007523C3">
              <w:rPr>
                <w:rFonts w:eastAsia="CIDFont+F2"/>
                <w:b/>
                <w:sz w:val="18"/>
                <w:szCs w:val="18"/>
              </w:rPr>
              <w:t>2,</w:t>
            </w:r>
            <w:r w:rsidR="00784B6D" w:rsidRPr="007523C3">
              <w:rPr>
                <w:rFonts w:eastAsia="CIDFont+F2"/>
                <w:b/>
                <w:sz w:val="18"/>
                <w:szCs w:val="18"/>
              </w:rPr>
              <w:t>93</w:t>
            </w:r>
          </w:p>
        </w:tc>
        <w:tc>
          <w:tcPr>
            <w:tcW w:w="1134" w:type="dxa"/>
            <w:tcBorders>
              <w:top w:val="single" w:sz="4" w:space="0" w:color="auto"/>
              <w:left w:val="nil"/>
              <w:bottom w:val="single" w:sz="4" w:space="0" w:color="auto"/>
              <w:right w:val="nil"/>
            </w:tcBorders>
          </w:tcPr>
          <w:p w14:paraId="33B4D7F4" w14:textId="77777777" w:rsidR="00BC2738" w:rsidRPr="007523C3" w:rsidRDefault="00BC2738" w:rsidP="00BC2738">
            <w:pPr>
              <w:tabs>
                <w:tab w:val="left" w:pos="287"/>
              </w:tabs>
              <w:rPr>
                <w:rFonts w:eastAsia="CIDFont+F2"/>
                <w:b/>
                <w:sz w:val="18"/>
                <w:szCs w:val="18"/>
              </w:rPr>
            </w:pPr>
            <w:r w:rsidRPr="007523C3">
              <w:rPr>
                <w:rFonts w:eastAsia="CIDFont+F2"/>
                <w:b/>
                <w:sz w:val="18"/>
                <w:szCs w:val="18"/>
              </w:rPr>
              <w:t>Baik</w:t>
            </w:r>
          </w:p>
        </w:tc>
      </w:tr>
    </w:tbl>
    <w:p w14:paraId="004FD418" w14:textId="77777777" w:rsidR="00BC2738" w:rsidRDefault="00BC2738" w:rsidP="001445A1">
      <w:pPr>
        <w:pStyle w:val="Text"/>
        <w:spacing w:line="240" w:lineRule="auto"/>
        <w:ind w:left="720" w:firstLine="0"/>
        <w:rPr>
          <w:szCs w:val="22"/>
        </w:rPr>
      </w:pPr>
    </w:p>
    <w:p w14:paraId="6A428C26" w14:textId="3BEFC1F1" w:rsidR="009C41DB" w:rsidRDefault="009C41DB" w:rsidP="009C41DB">
      <w:pPr>
        <w:pStyle w:val="Text"/>
        <w:spacing w:line="240" w:lineRule="auto"/>
        <w:ind w:left="284" w:firstLine="0"/>
        <w:jc w:val="center"/>
        <w:rPr>
          <w:szCs w:val="22"/>
        </w:rPr>
      </w:pPr>
      <w:r>
        <w:rPr>
          <w:noProof/>
        </w:rPr>
        <w:drawing>
          <wp:inline distT="0" distB="0" distL="0" distR="0" wp14:anchorId="77F02146" wp14:editId="297FFCA1">
            <wp:extent cx="4363656" cy="2019782"/>
            <wp:effectExtent l="0" t="0" r="1841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C81393" w14:textId="343ED3EC" w:rsidR="00010DF4" w:rsidRDefault="00010DF4" w:rsidP="009C41DB">
      <w:pPr>
        <w:pStyle w:val="Text"/>
        <w:spacing w:line="240" w:lineRule="auto"/>
        <w:ind w:left="284" w:firstLine="0"/>
        <w:jc w:val="center"/>
        <w:rPr>
          <w:b/>
          <w:sz w:val="20"/>
        </w:rPr>
      </w:pPr>
      <w:r w:rsidRPr="00827CC7">
        <w:rPr>
          <w:b/>
          <w:sz w:val="20"/>
        </w:rPr>
        <w:t xml:space="preserve">Gambar </w:t>
      </w:r>
      <w:r>
        <w:rPr>
          <w:b/>
          <w:sz w:val="20"/>
        </w:rPr>
        <w:t>5</w:t>
      </w:r>
      <w:r w:rsidRPr="00827CC7">
        <w:rPr>
          <w:b/>
          <w:sz w:val="20"/>
        </w:rPr>
        <w:t xml:space="preserve">. Kepuasan Mahasiswa Terhadap Dosen pada Aspek </w:t>
      </w:r>
      <w:r>
        <w:rPr>
          <w:b/>
          <w:sz w:val="20"/>
        </w:rPr>
        <w:t>Tangible</w:t>
      </w:r>
    </w:p>
    <w:p w14:paraId="4295663E" w14:textId="77777777" w:rsidR="00010DF4" w:rsidRDefault="00010DF4" w:rsidP="009C41DB">
      <w:pPr>
        <w:pStyle w:val="Text"/>
        <w:spacing w:line="240" w:lineRule="auto"/>
        <w:ind w:left="284" w:firstLine="0"/>
        <w:jc w:val="center"/>
        <w:rPr>
          <w:b/>
          <w:sz w:val="20"/>
        </w:rPr>
      </w:pPr>
    </w:p>
    <w:p w14:paraId="77AB00C6" w14:textId="77777777" w:rsidR="007523C3" w:rsidRDefault="007523C3" w:rsidP="009C41DB">
      <w:pPr>
        <w:pStyle w:val="Text"/>
        <w:spacing w:line="240" w:lineRule="auto"/>
        <w:ind w:left="284" w:firstLine="0"/>
        <w:jc w:val="center"/>
        <w:rPr>
          <w:b/>
          <w:sz w:val="20"/>
        </w:rPr>
      </w:pPr>
    </w:p>
    <w:p w14:paraId="7649B186" w14:textId="77777777" w:rsidR="007523C3" w:rsidRDefault="007523C3" w:rsidP="009C41DB">
      <w:pPr>
        <w:pStyle w:val="Text"/>
        <w:spacing w:line="240" w:lineRule="auto"/>
        <w:ind w:left="284" w:firstLine="0"/>
        <w:jc w:val="center"/>
        <w:rPr>
          <w:b/>
          <w:sz w:val="20"/>
        </w:rPr>
      </w:pPr>
    </w:p>
    <w:p w14:paraId="65F9CF68" w14:textId="77407773" w:rsidR="00010DF4" w:rsidRPr="004C17AB" w:rsidRDefault="00010DF4" w:rsidP="00010DF4">
      <w:pPr>
        <w:pStyle w:val="Text"/>
        <w:tabs>
          <w:tab w:val="left" w:pos="284"/>
        </w:tabs>
        <w:spacing w:line="240" w:lineRule="auto"/>
        <w:ind w:left="284" w:firstLine="0"/>
      </w:pPr>
      <w:r>
        <w:lastRenderedPageBreak/>
        <w:t xml:space="preserve">Berdasar data diatas dapat diketahui bahwa pada aspek tangible: skor </w:t>
      </w:r>
      <w:r>
        <w:rPr>
          <w:rFonts w:eastAsia="CIDFont+F2"/>
          <w:szCs w:val="22"/>
        </w:rPr>
        <w:t>k</w:t>
      </w:r>
      <w:r w:rsidRPr="00CD60E0">
        <w:rPr>
          <w:rFonts w:eastAsia="CIDFont+F2"/>
          <w:szCs w:val="22"/>
        </w:rPr>
        <w:t xml:space="preserve">emudahan </w:t>
      </w:r>
      <w:r>
        <w:rPr>
          <w:rFonts w:eastAsia="CIDFont+F2"/>
          <w:szCs w:val="22"/>
        </w:rPr>
        <w:t xml:space="preserve">mahaiswa </w:t>
      </w:r>
      <w:r w:rsidRPr="00CD60E0">
        <w:rPr>
          <w:rFonts w:eastAsia="CIDFont+F2"/>
          <w:szCs w:val="22"/>
        </w:rPr>
        <w:t>menghubungi dosen</w:t>
      </w:r>
      <w:r>
        <w:rPr>
          <w:rFonts w:eastAsia="CIDFont+F2"/>
          <w:szCs w:val="22"/>
        </w:rPr>
        <w:t xml:space="preserve"> adalah 2,90 dengan kategori baik</w:t>
      </w:r>
      <w:r w:rsidRPr="00CD60E0">
        <w:rPr>
          <w:rFonts w:eastAsia="CIDFont+F2"/>
          <w:szCs w:val="22"/>
        </w:rPr>
        <w:t xml:space="preserve">, </w:t>
      </w:r>
      <w:r>
        <w:rPr>
          <w:rFonts w:eastAsia="CIDFont+F2"/>
          <w:szCs w:val="22"/>
        </w:rPr>
        <w:t>skor k</w:t>
      </w:r>
      <w:r w:rsidRPr="00CD60E0">
        <w:rPr>
          <w:rFonts w:eastAsia="CIDFont+F2"/>
          <w:szCs w:val="22"/>
        </w:rPr>
        <w:t xml:space="preserve">ecepatan waktu tunggu </w:t>
      </w:r>
      <w:r>
        <w:rPr>
          <w:rFonts w:eastAsia="CIDFont+F2"/>
          <w:szCs w:val="22"/>
        </w:rPr>
        <w:t xml:space="preserve">mahasiswa untuk </w:t>
      </w:r>
      <w:r w:rsidRPr="00CD60E0">
        <w:rPr>
          <w:rFonts w:eastAsia="CIDFont+F2"/>
          <w:szCs w:val="22"/>
        </w:rPr>
        <w:t>mendapatkan bimbingan</w:t>
      </w:r>
      <w:r>
        <w:rPr>
          <w:rFonts w:eastAsia="CIDFont+F2"/>
          <w:szCs w:val="22"/>
        </w:rPr>
        <w:t xml:space="preserve"> dosen adalah 2,88 dengan kategori baik</w:t>
      </w:r>
      <w:r w:rsidRPr="00CD60E0">
        <w:rPr>
          <w:rFonts w:eastAsia="CIDFont+F2"/>
          <w:szCs w:val="22"/>
        </w:rPr>
        <w:t xml:space="preserve">, </w:t>
      </w:r>
      <w:r>
        <w:rPr>
          <w:rFonts w:eastAsia="CIDFont+F2"/>
          <w:szCs w:val="22"/>
        </w:rPr>
        <w:t>skor k</w:t>
      </w:r>
      <w:r w:rsidRPr="00CD60E0">
        <w:rPr>
          <w:rFonts w:eastAsia="CIDFont+F2"/>
          <w:szCs w:val="22"/>
        </w:rPr>
        <w:t>enyamanan waktu yang disediakan dosen</w:t>
      </w:r>
      <w:r>
        <w:rPr>
          <w:rFonts w:eastAsia="CIDFont+F2"/>
          <w:szCs w:val="22"/>
        </w:rPr>
        <w:t xml:space="preserve"> adalah 2,99 dengan kategori baik</w:t>
      </w:r>
      <w:r w:rsidRPr="00CD60E0">
        <w:rPr>
          <w:rFonts w:eastAsia="CIDFont+F2"/>
          <w:szCs w:val="22"/>
        </w:rPr>
        <w:t xml:space="preserve">, dan </w:t>
      </w:r>
      <w:r>
        <w:rPr>
          <w:rFonts w:eastAsia="CIDFont+F2"/>
          <w:szCs w:val="22"/>
        </w:rPr>
        <w:t>k</w:t>
      </w:r>
      <w:r w:rsidRPr="00CD60E0">
        <w:rPr>
          <w:rFonts w:eastAsia="CIDFont+F2"/>
          <w:szCs w:val="22"/>
        </w:rPr>
        <w:t>enyamanan tempat layanan</w:t>
      </w:r>
      <w:r>
        <w:rPr>
          <w:rFonts w:eastAsia="CIDFont+F2"/>
          <w:szCs w:val="22"/>
        </w:rPr>
        <w:t xml:space="preserve"> adalah 2,96 dengan kategori baik.</w:t>
      </w:r>
      <w:r w:rsidRPr="00825AE7">
        <w:t xml:space="preserve"> </w:t>
      </w:r>
      <w:r>
        <w:t xml:space="preserve">Didapatkan rata-rata skor dari ke empat indikator penilaian adalah </w:t>
      </w:r>
      <w:r w:rsidRPr="00010DF4">
        <w:rPr>
          <w:b/>
        </w:rPr>
        <w:t>2,93</w:t>
      </w:r>
      <w:r>
        <w:t>, sehingga dapat dikatakan</w:t>
      </w:r>
      <w:r w:rsidRPr="00840BA6">
        <w:rPr>
          <w:szCs w:val="22"/>
        </w:rPr>
        <w:t xml:space="preserve"> </w:t>
      </w:r>
      <w:r>
        <w:rPr>
          <w:szCs w:val="22"/>
        </w:rPr>
        <w:t xml:space="preserve">aspek tangible dalam melayani Mahasiswa di Prodi S1 Pendidikan Tata Busana </w:t>
      </w:r>
      <w:r w:rsidRPr="00840BA6">
        <w:rPr>
          <w:szCs w:val="22"/>
        </w:rPr>
        <w:t xml:space="preserve"> </w:t>
      </w:r>
      <w:r>
        <w:rPr>
          <w:szCs w:val="22"/>
        </w:rPr>
        <w:t xml:space="preserve">adalah </w:t>
      </w:r>
      <w:r w:rsidRPr="00827CC7">
        <w:rPr>
          <w:b/>
          <w:szCs w:val="22"/>
        </w:rPr>
        <w:t>Baik</w:t>
      </w:r>
      <w:r>
        <w:rPr>
          <w:szCs w:val="22"/>
        </w:rPr>
        <w:t>.</w:t>
      </w:r>
    </w:p>
    <w:p w14:paraId="78801D87" w14:textId="77777777" w:rsidR="00010DF4" w:rsidRDefault="00010DF4" w:rsidP="009C41DB">
      <w:pPr>
        <w:pStyle w:val="Text"/>
        <w:spacing w:line="240" w:lineRule="auto"/>
        <w:ind w:left="284" w:firstLine="0"/>
        <w:jc w:val="center"/>
        <w:rPr>
          <w:szCs w:val="22"/>
        </w:rPr>
      </w:pPr>
    </w:p>
    <w:p w14:paraId="19723D85" w14:textId="626ED1C7" w:rsidR="00ED246C" w:rsidRDefault="00ED246C" w:rsidP="002014F4">
      <w:pPr>
        <w:pStyle w:val="Default"/>
        <w:ind w:firstLine="142"/>
        <w:jc w:val="both"/>
      </w:pPr>
      <w:r>
        <w:t xml:space="preserve">Berdasarkan data </w:t>
      </w:r>
      <w:r w:rsidRPr="002D1DA1">
        <w:rPr>
          <w:sz w:val="22"/>
          <w:szCs w:val="22"/>
        </w:rPr>
        <w:t>kepuasan mahasiswa terhadap Dosen meliputi aspek keandalan (reliability), aspek  daya tanggap (responsiveness), aspek  kepastian (assurance), aspek empati (empathy), dan aspek tangible diatas  dapat diperoleh hasil sebagai berikut:</w:t>
      </w:r>
      <w:r>
        <w:t xml:space="preserve"> </w:t>
      </w:r>
    </w:p>
    <w:p w14:paraId="5E187B89" w14:textId="77DF1910" w:rsidR="00ED246C" w:rsidRPr="007523C3" w:rsidRDefault="00ED246C" w:rsidP="00ED246C">
      <w:pPr>
        <w:pStyle w:val="TableTitle"/>
        <w:rPr>
          <w:sz w:val="18"/>
          <w:szCs w:val="18"/>
        </w:rPr>
      </w:pPr>
      <w:r w:rsidRPr="007523C3">
        <w:rPr>
          <w:sz w:val="18"/>
          <w:szCs w:val="18"/>
        </w:rPr>
        <w:t>Tabel 8</w:t>
      </w:r>
    </w:p>
    <w:p w14:paraId="6C4823B6" w14:textId="3271E553" w:rsidR="00ED246C" w:rsidRPr="007523C3" w:rsidRDefault="00ED246C" w:rsidP="00ED246C">
      <w:pPr>
        <w:pStyle w:val="TableTitle"/>
        <w:rPr>
          <w:sz w:val="18"/>
          <w:szCs w:val="18"/>
        </w:rPr>
      </w:pPr>
      <w:r w:rsidRPr="007523C3">
        <w:rPr>
          <w:sz w:val="18"/>
          <w:szCs w:val="18"/>
        </w:rPr>
        <w:t xml:space="preserve">REKAPITULASI KEPUASAN MAHASISWA TERHADAP DOSEN </w:t>
      </w:r>
    </w:p>
    <w:tbl>
      <w:tblPr>
        <w:tblW w:w="6506" w:type="dxa"/>
        <w:tblInd w:w="1858" w:type="dxa"/>
        <w:tblBorders>
          <w:top w:val="single" w:sz="12" w:space="0" w:color="808080"/>
          <w:bottom w:val="single" w:sz="12" w:space="0" w:color="808080"/>
        </w:tblBorders>
        <w:tblLayout w:type="fixed"/>
        <w:tblLook w:val="0000" w:firstRow="0" w:lastRow="0" w:firstColumn="0" w:lastColumn="0" w:noHBand="0" w:noVBand="0"/>
      </w:tblPr>
      <w:tblGrid>
        <w:gridCol w:w="694"/>
        <w:gridCol w:w="3118"/>
        <w:gridCol w:w="1560"/>
        <w:gridCol w:w="1134"/>
      </w:tblGrid>
      <w:tr w:rsidR="00ED246C" w:rsidRPr="007523C3" w14:paraId="0F76DAC6" w14:textId="77777777" w:rsidTr="00C3560B">
        <w:trPr>
          <w:trHeight w:val="440"/>
        </w:trPr>
        <w:tc>
          <w:tcPr>
            <w:tcW w:w="694" w:type="dxa"/>
            <w:tcBorders>
              <w:top w:val="double" w:sz="6" w:space="0" w:color="auto"/>
              <w:left w:val="nil"/>
              <w:bottom w:val="single" w:sz="4" w:space="0" w:color="auto"/>
              <w:right w:val="nil"/>
            </w:tcBorders>
            <w:vAlign w:val="center"/>
          </w:tcPr>
          <w:p w14:paraId="268F015E" w14:textId="77777777" w:rsidR="00ED246C" w:rsidRPr="007523C3" w:rsidRDefault="00ED246C" w:rsidP="00C3560B">
            <w:pPr>
              <w:pStyle w:val="TableTitle"/>
              <w:rPr>
                <w:smallCaps w:val="0"/>
                <w:sz w:val="18"/>
                <w:szCs w:val="18"/>
              </w:rPr>
            </w:pPr>
            <w:r w:rsidRPr="007523C3">
              <w:rPr>
                <w:smallCaps w:val="0"/>
                <w:sz w:val="18"/>
                <w:szCs w:val="18"/>
              </w:rPr>
              <w:t>No</w:t>
            </w:r>
          </w:p>
        </w:tc>
        <w:tc>
          <w:tcPr>
            <w:tcW w:w="3118" w:type="dxa"/>
            <w:tcBorders>
              <w:top w:val="double" w:sz="6" w:space="0" w:color="auto"/>
              <w:left w:val="nil"/>
              <w:bottom w:val="single" w:sz="4" w:space="0" w:color="auto"/>
              <w:right w:val="nil"/>
            </w:tcBorders>
            <w:vAlign w:val="center"/>
          </w:tcPr>
          <w:p w14:paraId="57343D8D" w14:textId="239C4F6F" w:rsidR="00ED246C" w:rsidRPr="007523C3" w:rsidRDefault="00ED246C" w:rsidP="00ED246C">
            <w:pPr>
              <w:pStyle w:val="TableTitle"/>
              <w:rPr>
                <w:smallCaps w:val="0"/>
                <w:sz w:val="18"/>
                <w:szCs w:val="18"/>
              </w:rPr>
            </w:pPr>
            <w:r w:rsidRPr="007523C3">
              <w:rPr>
                <w:smallCaps w:val="0"/>
                <w:sz w:val="18"/>
                <w:szCs w:val="18"/>
              </w:rPr>
              <w:t xml:space="preserve">Aspek </w:t>
            </w:r>
          </w:p>
        </w:tc>
        <w:tc>
          <w:tcPr>
            <w:tcW w:w="1560" w:type="dxa"/>
            <w:tcBorders>
              <w:top w:val="double" w:sz="6" w:space="0" w:color="auto"/>
              <w:left w:val="nil"/>
              <w:bottom w:val="single" w:sz="4" w:space="0" w:color="auto"/>
              <w:right w:val="nil"/>
            </w:tcBorders>
            <w:vAlign w:val="center"/>
          </w:tcPr>
          <w:p w14:paraId="0A2A323A" w14:textId="77777777" w:rsidR="00ED246C" w:rsidRPr="007523C3" w:rsidRDefault="00ED246C" w:rsidP="00C3560B">
            <w:pPr>
              <w:jc w:val="center"/>
              <w:rPr>
                <w:sz w:val="18"/>
                <w:szCs w:val="18"/>
              </w:rPr>
            </w:pPr>
            <w:r w:rsidRPr="007523C3">
              <w:rPr>
                <w:sz w:val="18"/>
                <w:szCs w:val="18"/>
              </w:rPr>
              <w:t>Skor Rata-rata</w:t>
            </w:r>
          </w:p>
        </w:tc>
        <w:tc>
          <w:tcPr>
            <w:tcW w:w="1134" w:type="dxa"/>
            <w:tcBorders>
              <w:top w:val="double" w:sz="6" w:space="0" w:color="auto"/>
              <w:left w:val="nil"/>
              <w:bottom w:val="single" w:sz="4" w:space="0" w:color="auto"/>
              <w:right w:val="nil"/>
            </w:tcBorders>
            <w:vAlign w:val="center"/>
          </w:tcPr>
          <w:p w14:paraId="0FD5930C" w14:textId="77777777" w:rsidR="00ED246C" w:rsidRPr="007523C3" w:rsidRDefault="00ED246C" w:rsidP="00C3560B">
            <w:pPr>
              <w:jc w:val="center"/>
              <w:rPr>
                <w:sz w:val="18"/>
                <w:szCs w:val="18"/>
              </w:rPr>
            </w:pPr>
            <w:r w:rsidRPr="007523C3">
              <w:rPr>
                <w:sz w:val="18"/>
                <w:szCs w:val="18"/>
              </w:rPr>
              <w:t>Kriteria</w:t>
            </w:r>
          </w:p>
        </w:tc>
      </w:tr>
      <w:tr w:rsidR="00ED246C" w:rsidRPr="007523C3" w14:paraId="3318BD30" w14:textId="77777777" w:rsidTr="00C3560B">
        <w:trPr>
          <w:trHeight w:val="196"/>
        </w:trPr>
        <w:tc>
          <w:tcPr>
            <w:tcW w:w="694" w:type="dxa"/>
            <w:tcBorders>
              <w:top w:val="single" w:sz="4" w:space="0" w:color="auto"/>
              <w:left w:val="nil"/>
              <w:bottom w:val="nil"/>
              <w:right w:val="nil"/>
            </w:tcBorders>
          </w:tcPr>
          <w:p w14:paraId="5DB3A63C" w14:textId="77777777" w:rsidR="00ED246C" w:rsidRPr="007523C3" w:rsidRDefault="00ED246C" w:rsidP="00C3560B">
            <w:pPr>
              <w:rPr>
                <w:rFonts w:eastAsia="CIDFont+F2"/>
                <w:sz w:val="18"/>
                <w:szCs w:val="18"/>
              </w:rPr>
            </w:pPr>
            <w:r w:rsidRPr="007523C3">
              <w:rPr>
                <w:rFonts w:eastAsia="CIDFont+F2"/>
                <w:sz w:val="18"/>
                <w:szCs w:val="18"/>
              </w:rPr>
              <w:t>1</w:t>
            </w:r>
          </w:p>
        </w:tc>
        <w:tc>
          <w:tcPr>
            <w:tcW w:w="3118" w:type="dxa"/>
            <w:tcBorders>
              <w:top w:val="single" w:sz="4" w:space="0" w:color="auto"/>
              <w:left w:val="nil"/>
              <w:bottom w:val="nil"/>
              <w:right w:val="nil"/>
            </w:tcBorders>
          </w:tcPr>
          <w:p w14:paraId="4FFD3080" w14:textId="2623FA8B" w:rsidR="00ED246C" w:rsidRPr="007523C3" w:rsidRDefault="00ED246C" w:rsidP="00C3560B">
            <w:pPr>
              <w:rPr>
                <w:sz w:val="18"/>
                <w:szCs w:val="18"/>
              </w:rPr>
            </w:pPr>
            <w:r w:rsidRPr="007523C3">
              <w:rPr>
                <w:sz w:val="18"/>
                <w:szCs w:val="18"/>
              </w:rPr>
              <w:t>Keandalan (reliability)</w:t>
            </w:r>
          </w:p>
        </w:tc>
        <w:tc>
          <w:tcPr>
            <w:tcW w:w="1560" w:type="dxa"/>
            <w:tcBorders>
              <w:top w:val="single" w:sz="4" w:space="0" w:color="auto"/>
              <w:left w:val="nil"/>
              <w:bottom w:val="nil"/>
              <w:right w:val="nil"/>
            </w:tcBorders>
          </w:tcPr>
          <w:p w14:paraId="3F3A7D23" w14:textId="04AC90A7" w:rsidR="00ED246C" w:rsidRPr="007523C3" w:rsidRDefault="00ED246C" w:rsidP="00ED246C">
            <w:pPr>
              <w:tabs>
                <w:tab w:val="left" w:pos="287"/>
              </w:tabs>
              <w:jc w:val="center"/>
              <w:rPr>
                <w:sz w:val="18"/>
                <w:szCs w:val="18"/>
              </w:rPr>
            </w:pPr>
            <w:r w:rsidRPr="007523C3">
              <w:rPr>
                <w:sz w:val="18"/>
                <w:szCs w:val="18"/>
              </w:rPr>
              <w:t>2,97</w:t>
            </w:r>
          </w:p>
        </w:tc>
        <w:tc>
          <w:tcPr>
            <w:tcW w:w="1134" w:type="dxa"/>
            <w:tcBorders>
              <w:top w:val="single" w:sz="4" w:space="0" w:color="auto"/>
              <w:left w:val="nil"/>
              <w:bottom w:val="nil"/>
              <w:right w:val="nil"/>
            </w:tcBorders>
          </w:tcPr>
          <w:p w14:paraId="41DF6B00" w14:textId="77777777" w:rsidR="00ED246C" w:rsidRPr="007523C3" w:rsidRDefault="00ED246C" w:rsidP="00C3560B">
            <w:pPr>
              <w:tabs>
                <w:tab w:val="left" w:pos="287"/>
              </w:tabs>
              <w:rPr>
                <w:sz w:val="18"/>
                <w:szCs w:val="18"/>
              </w:rPr>
            </w:pPr>
            <w:r w:rsidRPr="007523C3">
              <w:rPr>
                <w:sz w:val="18"/>
                <w:szCs w:val="18"/>
              </w:rPr>
              <w:t>Baik</w:t>
            </w:r>
          </w:p>
        </w:tc>
      </w:tr>
      <w:tr w:rsidR="00ED246C" w:rsidRPr="007523C3" w14:paraId="734A209E" w14:textId="77777777" w:rsidTr="00C3560B">
        <w:trPr>
          <w:trHeight w:val="196"/>
        </w:trPr>
        <w:tc>
          <w:tcPr>
            <w:tcW w:w="694" w:type="dxa"/>
            <w:tcBorders>
              <w:top w:val="nil"/>
              <w:left w:val="nil"/>
              <w:bottom w:val="nil"/>
              <w:right w:val="nil"/>
            </w:tcBorders>
          </w:tcPr>
          <w:p w14:paraId="571E9A46" w14:textId="77777777" w:rsidR="00ED246C" w:rsidRPr="007523C3" w:rsidRDefault="00ED246C" w:rsidP="00C3560B">
            <w:pPr>
              <w:rPr>
                <w:rFonts w:eastAsia="CIDFont+F2"/>
                <w:sz w:val="18"/>
                <w:szCs w:val="18"/>
              </w:rPr>
            </w:pPr>
            <w:r w:rsidRPr="007523C3">
              <w:rPr>
                <w:rFonts w:eastAsia="CIDFont+F2"/>
                <w:sz w:val="18"/>
                <w:szCs w:val="18"/>
              </w:rPr>
              <w:t>2</w:t>
            </w:r>
          </w:p>
        </w:tc>
        <w:tc>
          <w:tcPr>
            <w:tcW w:w="3118" w:type="dxa"/>
            <w:tcBorders>
              <w:top w:val="nil"/>
              <w:left w:val="nil"/>
              <w:bottom w:val="nil"/>
              <w:right w:val="nil"/>
            </w:tcBorders>
          </w:tcPr>
          <w:p w14:paraId="4C116657" w14:textId="4D481C34" w:rsidR="00ED246C" w:rsidRPr="007523C3" w:rsidRDefault="00ED246C" w:rsidP="00C3560B">
            <w:pPr>
              <w:rPr>
                <w:sz w:val="18"/>
                <w:szCs w:val="18"/>
              </w:rPr>
            </w:pPr>
            <w:r w:rsidRPr="007523C3">
              <w:rPr>
                <w:sz w:val="18"/>
                <w:szCs w:val="18"/>
              </w:rPr>
              <w:t>Daya tanggap (responsiveness)</w:t>
            </w:r>
          </w:p>
        </w:tc>
        <w:tc>
          <w:tcPr>
            <w:tcW w:w="1560" w:type="dxa"/>
            <w:tcBorders>
              <w:top w:val="nil"/>
              <w:left w:val="nil"/>
              <w:bottom w:val="nil"/>
              <w:right w:val="nil"/>
            </w:tcBorders>
          </w:tcPr>
          <w:p w14:paraId="528FFB8F" w14:textId="12330A7F" w:rsidR="00ED246C" w:rsidRPr="007523C3" w:rsidRDefault="00ED246C" w:rsidP="00ED246C">
            <w:pPr>
              <w:tabs>
                <w:tab w:val="left" w:pos="287"/>
              </w:tabs>
              <w:jc w:val="center"/>
              <w:rPr>
                <w:rFonts w:eastAsia="CIDFont+F2"/>
                <w:sz w:val="18"/>
                <w:szCs w:val="18"/>
              </w:rPr>
            </w:pPr>
            <w:r w:rsidRPr="007523C3">
              <w:rPr>
                <w:rFonts w:eastAsia="CIDFont+F2"/>
                <w:sz w:val="18"/>
                <w:szCs w:val="18"/>
              </w:rPr>
              <w:t>2,87</w:t>
            </w:r>
          </w:p>
        </w:tc>
        <w:tc>
          <w:tcPr>
            <w:tcW w:w="1134" w:type="dxa"/>
            <w:tcBorders>
              <w:top w:val="nil"/>
              <w:left w:val="nil"/>
              <w:bottom w:val="nil"/>
              <w:right w:val="nil"/>
            </w:tcBorders>
          </w:tcPr>
          <w:p w14:paraId="78B282A0" w14:textId="77777777" w:rsidR="00ED246C" w:rsidRPr="007523C3" w:rsidRDefault="00ED246C" w:rsidP="00C3560B">
            <w:pPr>
              <w:tabs>
                <w:tab w:val="left" w:pos="287"/>
              </w:tabs>
              <w:rPr>
                <w:rFonts w:eastAsia="CIDFont+F2"/>
                <w:sz w:val="18"/>
                <w:szCs w:val="18"/>
              </w:rPr>
            </w:pPr>
            <w:r w:rsidRPr="007523C3">
              <w:rPr>
                <w:rFonts w:eastAsia="CIDFont+F2"/>
                <w:sz w:val="18"/>
                <w:szCs w:val="18"/>
              </w:rPr>
              <w:t>Baik</w:t>
            </w:r>
          </w:p>
        </w:tc>
      </w:tr>
      <w:tr w:rsidR="00ED246C" w:rsidRPr="007523C3" w14:paraId="0D181479" w14:textId="77777777" w:rsidTr="00C3560B">
        <w:trPr>
          <w:trHeight w:val="196"/>
        </w:trPr>
        <w:tc>
          <w:tcPr>
            <w:tcW w:w="694" w:type="dxa"/>
            <w:tcBorders>
              <w:top w:val="nil"/>
              <w:left w:val="nil"/>
              <w:bottom w:val="nil"/>
              <w:right w:val="nil"/>
            </w:tcBorders>
          </w:tcPr>
          <w:p w14:paraId="7DD24E32" w14:textId="77777777" w:rsidR="00ED246C" w:rsidRPr="007523C3" w:rsidRDefault="00ED246C" w:rsidP="00C3560B">
            <w:pPr>
              <w:rPr>
                <w:rFonts w:eastAsia="CIDFont+F2"/>
                <w:sz w:val="18"/>
                <w:szCs w:val="18"/>
              </w:rPr>
            </w:pPr>
            <w:r w:rsidRPr="007523C3">
              <w:rPr>
                <w:rFonts w:eastAsia="CIDFont+F2"/>
                <w:sz w:val="18"/>
                <w:szCs w:val="18"/>
              </w:rPr>
              <w:t>3</w:t>
            </w:r>
          </w:p>
        </w:tc>
        <w:tc>
          <w:tcPr>
            <w:tcW w:w="3118" w:type="dxa"/>
            <w:tcBorders>
              <w:top w:val="nil"/>
              <w:left w:val="nil"/>
              <w:bottom w:val="nil"/>
              <w:right w:val="nil"/>
            </w:tcBorders>
          </w:tcPr>
          <w:p w14:paraId="080EDDA9" w14:textId="0286DCAC" w:rsidR="00ED246C" w:rsidRPr="007523C3" w:rsidRDefault="00ED246C" w:rsidP="00C3560B">
            <w:pPr>
              <w:rPr>
                <w:sz w:val="18"/>
                <w:szCs w:val="18"/>
              </w:rPr>
            </w:pPr>
            <w:r w:rsidRPr="007523C3">
              <w:rPr>
                <w:sz w:val="18"/>
                <w:szCs w:val="18"/>
              </w:rPr>
              <w:t>Kepastian (assurance)</w:t>
            </w:r>
          </w:p>
        </w:tc>
        <w:tc>
          <w:tcPr>
            <w:tcW w:w="1560" w:type="dxa"/>
            <w:tcBorders>
              <w:top w:val="nil"/>
              <w:left w:val="nil"/>
              <w:bottom w:val="nil"/>
              <w:right w:val="nil"/>
            </w:tcBorders>
          </w:tcPr>
          <w:p w14:paraId="3D5A5BDC" w14:textId="5D5AC911" w:rsidR="00ED246C" w:rsidRPr="007523C3" w:rsidRDefault="00ED246C" w:rsidP="00C3560B">
            <w:pPr>
              <w:tabs>
                <w:tab w:val="left" w:pos="287"/>
              </w:tabs>
              <w:jc w:val="center"/>
              <w:rPr>
                <w:rFonts w:eastAsia="CIDFont+F2"/>
                <w:sz w:val="18"/>
                <w:szCs w:val="18"/>
              </w:rPr>
            </w:pPr>
            <w:r w:rsidRPr="007523C3">
              <w:rPr>
                <w:rFonts w:eastAsia="CIDFont+F2"/>
                <w:sz w:val="18"/>
                <w:szCs w:val="18"/>
              </w:rPr>
              <w:t>3,06</w:t>
            </w:r>
          </w:p>
        </w:tc>
        <w:tc>
          <w:tcPr>
            <w:tcW w:w="1134" w:type="dxa"/>
            <w:tcBorders>
              <w:top w:val="nil"/>
              <w:left w:val="nil"/>
              <w:bottom w:val="nil"/>
              <w:right w:val="nil"/>
            </w:tcBorders>
          </w:tcPr>
          <w:p w14:paraId="4E82DAFE" w14:textId="77777777" w:rsidR="00ED246C" w:rsidRPr="007523C3" w:rsidRDefault="00ED246C" w:rsidP="00C3560B">
            <w:pPr>
              <w:tabs>
                <w:tab w:val="left" w:pos="287"/>
              </w:tabs>
              <w:rPr>
                <w:rFonts w:eastAsia="CIDFont+F2"/>
                <w:sz w:val="18"/>
                <w:szCs w:val="18"/>
              </w:rPr>
            </w:pPr>
            <w:r w:rsidRPr="007523C3">
              <w:rPr>
                <w:rFonts w:eastAsia="CIDFont+F2"/>
                <w:sz w:val="18"/>
                <w:szCs w:val="18"/>
              </w:rPr>
              <w:t>Baik</w:t>
            </w:r>
          </w:p>
        </w:tc>
      </w:tr>
      <w:tr w:rsidR="00ED246C" w:rsidRPr="007523C3" w14:paraId="3F910949" w14:textId="77777777" w:rsidTr="00C3560B">
        <w:trPr>
          <w:trHeight w:val="196"/>
        </w:trPr>
        <w:tc>
          <w:tcPr>
            <w:tcW w:w="694" w:type="dxa"/>
            <w:tcBorders>
              <w:top w:val="nil"/>
              <w:left w:val="nil"/>
              <w:bottom w:val="nil"/>
              <w:right w:val="nil"/>
            </w:tcBorders>
          </w:tcPr>
          <w:p w14:paraId="6FD62365" w14:textId="77777777" w:rsidR="00ED246C" w:rsidRPr="007523C3" w:rsidRDefault="00ED246C" w:rsidP="00C3560B">
            <w:pPr>
              <w:rPr>
                <w:rFonts w:eastAsia="CIDFont+F2"/>
                <w:sz w:val="18"/>
                <w:szCs w:val="18"/>
              </w:rPr>
            </w:pPr>
            <w:r w:rsidRPr="007523C3">
              <w:rPr>
                <w:rFonts w:eastAsia="CIDFont+F2"/>
                <w:sz w:val="18"/>
                <w:szCs w:val="18"/>
              </w:rPr>
              <w:t>4</w:t>
            </w:r>
          </w:p>
        </w:tc>
        <w:tc>
          <w:tcPr>
            <w:tcW w:w="3118" w:type="dxa"/>
            <w:tcBorders>
              <w:top w:val="nil"/>
              <w:left w:val="nil"/>
              <w:bottom w:val="nil"/>
              <w:right w:val="nil"/>
            </w:tcBorders>
          </w:tcPr>
          <w:p w14:paraId="0518D7CD" w14:textId="467F8666" w:rsidR="00ED246C" w:rsidRPr="007523C3" w:rsidRDefault="00ED246C" w:rsidP="00C3560B">
            <w:pPr>
              <w:rPr>
                <w:sz w:val="18"/>
                <w:szCs w:val="18"/>
              </w:rPr>
            </w:pPr>
            <w:r w:rsidRPr="007523C3">
              <w:rPr>
                <w:sz w:val="18"/>
                <w:szCs w:val="18"/>
              </w:rPr>
              <w:t>Empati (empathy)</w:t>
            </w:r>
          </w:p>
        </w:tc>
        <w:tc>
          <w:tcPr>
            <w:tcW w:w="1560" w:type="dxa"/>
            <w:tcBorders>
              <w:top w:val="nil"/>
              <w:left w:val="nil"/>
              <w:bottom w:val="nil"/>
              <w:right w:val="nil"/>
            </w:tcBorders>
          </w:tcPr>
          <w:p w14:paraId="251B7B90" w14:textId="0ACC21BD" w:rsidR="00ED246C" w:rsidRPr="007523C3" w:rsidRDefault="00ED246C" w:rsidP="00C3560B">
            <w:pPr>
              <w:tabs>
                <w:tab w:val="left" w:pos="287"/>
              </w:tabs>
              <w:jc w:val="center"/>
              <w:rPr>
                <w:rFonts w:eastAsia="CIDFont+F2"/>
                <w:sz w:val="18"/>
                <w:szCs w:val="18"/>
              </w:rPr>
            </w:pPr>
            <w:r w:rsidRPr="007523C3">
              <w:rPr>
                <w:rFonts w:eastAsia="CIDFont+F2"/>
                <w:sz w:val="18"/>
                <w:szCs w:val="18"/>
              </w:rPr>
              <w:t>2,86</w:t>
            </w:r>
          </w:p>
        </w:tc>
        <w:tc>
          <w:tcPr>
            <w:tcW w:w="1134" w:type="dxa"/>
            <w:tcBorders>
              <w:top w:val="nil"/>
              <w:left w:val="nil"/>
              <w:bottom w:val="nil"/>
              <w:right w:val="nil"/>
            </w:tcBorders>
          </w:tcPr>
          <w:p w14:paraId="2A5FFD9C" w14:textId="77777777" w:rsidR="00ED246C" w:rsidRPr="007523C3" w:rsidRDefault="00ED246C" w:rsidP="00C3560B">
            <w:pPr>
              <w:tabs>
                <w:tab w:val="left" w:pos="287"/>
              </w:tabs>
              <w:rPr>
                <w:rFonts w:eastAsia="CIDFont+F2"/>
                <w:sz w:val="18"/>
                <w:szCs w:val="18"/>
              </w:rPr>
            </w:pPr>
            <w:r w:rsidRPr="007523C3">
              <w:rPr>
                <w:rFonts w:eastAsia="CIDFont+F2"/>
                <w:sz w:val="18"/>
                <w:szCs w:val="18"/>
              </w:rPr>
              <w:t>Baik</w:t>
            </w:r>
          </w:p>
        </w:tc>
      </w:tr>
      <w:tr w:rsidR="00ED246C" w:rsidRPr="007523C3" w14:paraId="33031D38" w14:textId="77777777" w:rsidTr="00C3560B">
        <w:trPr>
          <w:trHeight w:val="196"/>
        </w:trPr>
        <w:tc>
          <w:tcPr>
            <w:tcW w:w="694" w:type="dxa"/>
            <w:tcBorders>
              <w:top w:val="nil"/>
              <w:left w:val="nil"/>
              <w:bottom w:val="nil"/>
              <w:right w:val="nil"/>
            </w:tcBorders>
          </w:tcPr>
          <w:p w14:paraId="66B99C5B" w14:textId="1984BC05" w:rsidR="00ED246C" w:rsidRPr="007523C3" w:rsidRDefault="00ED246C" w:rsidP="00C3560B">
            <w:pPr>
              <w:rPr>
                <w:rFonts w:eastAsia="CIDFont+F2"/>
                <w:sz w:val="18"/>
                <w:szCs w:val="18"/>
              </w:rPr>
            </w:pPr>
            <w:r w:rsidRPr="007523C3">
              <w:rPr>
                <w:rFonts w:eastAsia="CIDFont+F2"/>
                <w:sz w:val="18"/>
                <w:szCs w:val="18"/>
              </w:rPr>
              <w:t>5</w:t>
            </w:r>
          </w:p>
        </w:tc>
        <w:tc>
          <w:tcPr>
            <w:tcW w:w="3118" w:type="dxa"/>
            <w:tcBorders>
              <w:top w:val="nil"/>
              <w:left w:val="nil"/>
              <w:bottom w:val="nil"/>
              <w:right w:val="nil"/>
            </w:tcBorders>
          </w:tcPr>
          <w:p w14:paraId="79B036AE" w14:textId="142DDB05" w:rsidR="00ED246C" w:rsidRPr="007523C3" w:rsidRDefault="00ED246C" w:rsidP="00C3560B">
            <w:pPr>
              <w:rPr>
                <w:sz w:val="18"/>
                <w:szCs w:val="18"/>
              </w:rPr>
            </w:pPr>
            <w:r w:rsidRPr="007523C3">
              <w:rPr>
                <w:sz w:val="18"/>
                <w:szCs w:val="18"/>
              </w:rPr>
              <w:t>Tangible</w:t>
            </w:r>
          </w:p>
        </w:tc>
        <w:tc>
          <w:tcPr>
            <w:tcW w:w="1560" w:type="dxa"/>
            <w:tcBorders>
              <w:top w:val="nil"/>
              <w:left w:val="nil"/>
              <w:bottom w:val="nil"/>
              <w:right w:val="nil"/>
            </w:tcBorders>
          </w:tcPr>
          <w:p w14:paraId="782EB96D" w14:textId="6FD0A391" w:rsidR="00ED246C" w:rsidRPr="007523C3" w:rsidRDefault="00ED246C" w:rsidP="00C3560B">
            <w:pPr>
              <w:tabs>
                <w:tab w:val="left" w:pos="287"/>
              </w:tabs>
              <w:jc w:val="center"/>
              <w:rPr>
                <w:rFonts w:eastAsia="CIDFont+F2"/>
                <w:sz w:val="18"/>
                <w:szCs w:val="18"/>
              </w:rPr>
            </w:pPr>
            <w:r w:rsidRPr="007523C3">
              <w:rPr>
                <w:rFonts w:eastAsia="CIDFont+F2"/>
                <w:sz w:val="18"/>
                <w:szCs w:val="18"/>
              </w:rPr>
              <w:t>2,93</w:t>
            </w:r>
          </w:p>
        </w:tc>
        <w:tc>
          <w:tcPr>
            <w:tcW w:w="1134" w:type="dxa"/>
            <w:tcBorders>
              <w:top w:val="nil"/>
              <w:left w:val="nil"/>
              <w:bottom w:val="nil"/>
              <w:right w:val="nil"/>
            </w:tcBorders>
          </w:tcPr>
          <w:p w14:paraId="338C937E" w14:textId="4B266EB2" w:rsidR="00ED246C" w:rsidRPr="007523C3" w:rsidRDefault="00ED246C" w:rsidP="00C3560B">
            <w:pPr>
              <w:tabs>
                <w:tab w:val="left" w:pos="287"/>
              </w:tabs>
              <w:rPr>
                <w:rFonts w:eastAsia="CIDFont+F2"/>
                <w:sz w:val="18"/>
                <w:szCs w:val="18"/>
              </w:rPr>
            </w:pPr>
            <w:r w:rsidRPr="007523C3">
              <w:rPr>
                <w:rFonts w:eastAsia="CIDFont+F2"/>
                <w:sz w:val="18"/>
                <w:szCs w:val="18"/>
              </w:rPr>
              <w:t>Baik</w:t>
            </w:r>
          </w:p>
        </w:tc>
      </w:tr>
      <w:tr w:rsidR="00ED246C" w:rsidRPr="007523C3" w14:paraId="37089007" w14:textId="77777777" w:rsidTr="00C3560B">
        <w:trPr>
          <w:trHeight w:val="196"/>
        </w:trPr>
        <w:tc>
          <w:tcPr>
            <w:tcW w:w="694" w:type="dxa"/>
            <w:tcBorders>
              <w:top w:val="single" w:sz="4" w:space="0" w:color="auto"/>
              <w:left w:val="nil"/>
              <w:bottom w:val="single" w:sz="4" w:space="0" w:color="auto"/>
              <w:right w:val="nil"/>
            </w:tcBorders>
          </w:tcPr>
          <w:p w14:paraId="3A1E1787" w14:textId="77777777" w:rsidR="00ED246C" w:rsidRPr="007523C3" w:rsidRDefault="00ED246C" w:rsidP="00C3560B">
            <w:pPr>
              <w:rPr>
                <w:rFonts w:eastAsia="CIDFont+F2"/>
                <w:sz w:val="18"/>
                <w:szCs w:val="18"/>
              </w:rPr>
            </w:pPr>
          </w:p>
        </w:tc>
        <w:tc>
          <w:tcPr>
            <w:tcW w:w="3118" w:type="dxa"/>
            <w:tcBorders>
              <w:top w:val="single" w:sz="4" w:space="0" w:color="auto"/>
              <w:left w:val="nil"/>
              <w:bottom w:val="single" w:sz="4" w:space="0" w:color="auto"/>
              <w:right w:val="nil"/>
            </w:tcBorders>
          </w:tcPr>
          <w:p w14:paraId="2F796000" w14:textId="77777777" w:rsidR="00ED246C" w:rsidRPr="007523C3" w:rsidRDefault="00ED246C" w:rsidP="00C3560B">
            <w:pPr>
              <w:jc w:val="right"/>
              <w:rPr>
                <w:rFonts w:eastAsia="CIDFont+F2"/>
                <w:b/>
                <w:sz w:val="18"/>
                <w:szCs w:val="18"/>
              </w:rPr>
            </w:pPr>
            <w:r w:rsidRPr="007523C3">
              <w:rPr>
                <w:rFonts w:eastAsia="CIDFont+F2"/>
                <w:b/>
                <w:sz w:val="18"/>
                <w:szCs w:val="18"/>
              </w:rPr>
              <w:t>Skor Rata-rata</w:t>
            </w:r>
          </w:p>
        </w:tc>
        <w:tc>
          <w:tcPr>
            <w:tcW w:w="1560" w:type="dxa"/>
            <w:tcBorders>
              <w:top w:val="single" w:sz="4" w:space="0" w:color="auto"/>
              <w:left w:val="nil"/>
              <w:bottom w:val="single" w:sz="4" w:space="0" w:color="auto"/>
              <w:right w:val="nil"/>
            </w:tcBorders>
          </w:tcPr>
          <w:p w14:paraId="5E649E30" w14:textId="6C0CF29C" w:rsidR="00ED246C" w:rsidRPr="007523C3" w:rsidRDefault="00ED246C" w:rsidP="00C3560B">
            <w:pPr>
              <w:tabs>
                <w:tab w:val="left" w:pos="287"/>
              </w:tabs>
              <w:jc w:val="center"/>
              <w:rPr>
                <w:rFonts w:eastAsia="CIDFont+F2"/>
                <w:b/>
                <w:sz w:val="18"/>
                <w:szCs w:val="18"/>
              </w:rPr>
            </w:pPr>
            <w:r w:rsidRPr="007523C3">
              <w:rPr>
                <w:rFonts w:eastAsia="CIDFont+F2"/>
                <w:b/>
                <w:sz w:val="18"/>
                <w:szCs w:val="18"/>
              </w:rPr>
              <w:t>2,94</w:t>
            </w:r>
          </w:p>
        </w:tc>
        <w:tc>
          <w:tcPr>
            <w:tcW w:w="1134" w:type="dxa"/>
            <w:tcBorders>
              <w:top w:val="single" w:sz="4" w:space="0" w:color="auto"/>
              <w:left w:val="nil"/>
              <w:bottom w:val="single" w:sz="4" w:space="0" w:color="auto"/>
              <w:right w:val="nil"/>
            </w:tcBorders>
          </w:tcPr>
          <w:p w14:paraId="55158E7F" w14:textId="77777777" w:rsidR="00ED246C" w:rsidRPr="007523C3" w:rsidRDefault="00ED246C" w:rsidP="00C3560B">
            <w:pPr>
              <w:tabs>
                <w:tab w:val="left" w:pos="287"/>
              </w:tabs>
              <w:rPr>
                <w:rFonts w:eastAsia="CIDFont+F2"/>
                <w:b/>
                <w:sz w:val="18"/>
                <w:szCs w:val="18"/>
              </w:rPr>
            </w:pPr>
            <w:r w:rsidRPr="007523C3">
              <w:rPr>
                <w:rFonts w:eastAsia="CIDFont+F2"/>
                <w:b/>
                <w:sz w:val="18"/>
                <w:szCs w:val="18"/>
              </w:rPr>
              <w:t>Baik</w:t>
            </w:r>
          </w:p>
        </w:tc>
      </w:tr>
    </w:tbl>
    <w:p w14:paraId="25A215AC" w14:textId="77777777" w:rsidR="00ED246C" w:rsidRDefault="00ED246C" w:rsidP="00ED246C">
      <w:pPr>
        <w:pStyle w:val="Default"/>
        <w:ind w:firstLine="284"/>
        <w:jc w:val="both"/>
      </w:pPr>
    </w:p>
    <w:p w14:paraId="0C4DCE13" w14:textId="75AA597B" w:rsidR="002D1DA1" w:rsidRDefault="002D1DA1" w:rsidP="002D1DA1">
      <w:pPr>
        <w:pStyle w:val="Default"/>
        <w:ind w:firstLine="284"/>
        <w:jc w:val="center"/>
      </w:pPr>
      <w:r>
        <w:rPr>
          <w:noProof/>
        </w:rPr>
        <w:drawing>
          <wp:inline distT="0" distB="0" distL="0" distR="0" wp14:anchorId="2337C59D" wp14:editId="34EAAD3F">
            <wp:extent cx="4265271" cy="1620456"/>
            <wp:effectExtent l="0" t="0" r="2540" b="184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01424F" w14:textId="5402F4B3" w:rsidR="002D1DA1" w:rsidRDefault="002D1DA1" w:rsidP="002D1DA1">
      <w:pPr>
        <w:pStyle w:val="Text"/>
        <w:spacing w:line="240" w:lineRule="auto"/>
        <w:ind w:left="284" w:firstLine="0"/>
        <w:jc w:val="center"/>
        <w:rPr>
          <w:b/>
          <w:sz w:val="20"/>
        </w:rPr>
      </w:pPr>
      <w:r w:rsidRPr="00827CC7">
        <w:rPr>
          <w:b/>
          <w:sz w:val="20"/>
        </w:rPr>
        <w:t xml:space="preserve">Gambar </w:t>
      </w:r>
      <w:r>
        <w:rPr>
          <w:b/>
          <w:sz w:val="20"/>
        </w:rPr>
        <w:t>6</w:t>
      </w:r>
      <w:r w:rsidRPr="00827CC7">
        <w:rPr>
          <w:b/>
          <w:sz w:val="20"/>
        </w:rPr>
        <w:t xml:space="preserve">. Kepuasan Mahasiswa Terhadap Dosen </w:t>
      </w:r>
    </w:p>
    <w:p w14:paraId="40946EFA" w14:textId="77777777" w:rsidR="00ED246C" w:rsidRDefault="00ED246C" w:rsidP="009C41DB">
      <w:pPr>
        <w:pStyle w:val="Text"/>
        <w:spacing w:line="240" w:lineRule="auto"/>
        <w:ind w:left="284" w:firstLine="0"/>
        <w:jc w:val="center"/>
        <w:rPr>
          <w:szCs w:val="22"/>
        </w:rPr>
      </w:pPr>
    </w:p>
    <w:p w14:paraId="5C55498F" w14:textId="12C69051" w:rsidR="002D1DA1" w:rsidRPr="002D1DA1" w:rsidRDefault="002D1DA1" w:rsidP="002014F4">
      <w:pPr>
        <w:pStyle w:val="Default"/>
        <w:ind w:firstLine="142"/>
        <w:jc w:val="both"/>
        <w:rPr>
          <w:sz w:val="22"/>
          <w:szCs w:val="22"/>
        </w:rPr>
      </w:pPr>
      <w:r w:rsidRPr="002D1DA1">
        <w:rPr>
          <w:sz w:val="22"/>
          <w:szCs w:val="22"/>
        </w:rPr>
        <w:t xml:space="preserve">Berdasar data diatas dapat diketahui bahwa pada aspek keandalan (reliability) diperoleh skor 2,97 dengan kategori baik, aspek  daya tanggap (responsiveness) diperoleh skor 2,87 dengan kategori baik, aspek  kepastian (assurance) diperoleh skor 3,06 dengan kategori baik, aspek empati (empathy) diperoleh skor 2,75 dengan kategori baik, dan aspek tangible diperoleh skor 2,93 dengan kategori baik. Didapatkan rata-rata skor dari ke lima aspek adalah </w:t>
      </w:r>
      <w:r w:rsidRPr="002D1DA1">
        <w:rPr>
          <w:b/>
          <w:sz w:val="22"/>
          <w:szCs w:val="22"/>
        </w:rPr>
        <w:t>2,94</w:t>
      </w:r>
      <w:r w:rsidRPr="002D1DA1">
        <w:rPr>
          <w:sz w:val="22"/>
          <w:szCs w:val="22"/>
        </w:rPr>
        <w:t xml:space="preserve">, sehingga dapat dikatakan bahwa kepuasan mahasiswa terhadap Dosen  di Prodi S1 Pendidikan Tata Busana  adalah </w:t>
      </w:r>
      <w:r w:rsidRPr="002D1DA1">
        <w:rPr>
          <w:b/>
          <w:sz w:val="22"/>
          <w:szCs w:val="22"/>
        </w:rPr>
        <w:t>Baik</w:t>
      </w:r>
      <w:r w:rsidRPr="002D1DA1">
        <w:rPr>
          <w:sz w:val="22"/>
          <w:szCs w:val="22"/>
        </w:rPr>
        <w:t>.</w:t>
      </w:r>
    </w:p>
    <w:p w14:paraId="0037124E" w14:textId="71CB779E" w:rsidR="00E97402" w:rsidRPr="008064F0" w:rsidRDefault="00B948A7" w:rsidP="008064F0">
      <w:pPr>
        <w:pStyle w:val="Heading1"/>
      </w:pPr>
      <w:r w:rsidRPr="008064F0">
        <w:t>Kesimpulan</w:t>
      </w:r>
    </w:p>
    <w:p w14:paraId="0BDF4D1E" w14:textId="3E417150" w:rsidR="002014F4" w:rsidRPr="001612BA" w:rsidRDefault="002014F4" w:rsidP="002014F4">
      <w:pPr>
        <w:pStyle w:val="Default"/>
        <w:ind w:firstLine="142"/>
        <w:jc w:val="both"/>
        <w:rPr>
          <w:sz w:val="22"/>
          <w:szCs w:val="22"/>
        </w:rPr>
      </w:pPr>
      <w:r w:rsidRPr="001612BA">
        <w:rPr>
          <w:bCs/>
          <w:color w:val="202124"/>
          <w:sz w:val="22"/>
          <w:szCs w:val="22"/>
          <w:shd w:val="clear" w:color="auto" w:fill="FFFFFF"/>
        </w:rPr>
        <w:t>Kepuasan mahasiswa</w:t>
      </w:r>
      <w:r w:rsidRPr="001612BA">
        <w:rPr>
          <w:color w:val="202124"/>
          <w:sz w:val="22"/>
          <w:szCs w:val="22"/>
          <w:shd w:val="clear" w:color="auto" w:fill="FFFFFF"/>
        </w:rPr>
        <w:t> adalah sikap positif </w:t>
      </w:r>
      <w:r w:rsidRPr="001612BA">
        <w:rPr>
          <w:bCs/>
          <w:color w:val="202124"/>
          <w:sz w:val="22"/>
          <w:szCs w:val="22"/>
          <w:shd w:val="clear" w:color="auto" w:fill="FFFFFF"/>
        </w:rPr>
        <w:t>mahasiswa</w:t>
      </w:r>
      <w:r w:rsidRPr="001612BA">
        <w:rPr>
          <w:color w:val="202124"/>
          <w:sz w:val="22"/>
          <w:szCs w:val="22"/>
          <w:shd w:val="clear" w:color="auto" w:fill="FFFFFF"/>
        </w:rPr>
        <w:t> terhadap pelayanan lembaga pendidikan tinggi karena adanya kesesuaian antara harapan dari pelayanan dibandingkan dengan kenyataan yang diterimanya</w:t>
      </w:r>
      <w:r w:rsidR="00B948A7" w:rsidRPr="001612BA">
        <w:rPr>
          <w:sz w:val="22"/>
          <w:szCs w:val="22"/>
        </w:rPr>
        <w:t>.</w:t>
      </w:r>
      <w:r w:rsidRPr="001612BA">
        <w:rPr>
          <w:sz w:val="22"/>
          <w:szCs w:val="22"/>
        </w:rPr>
        <w:t xml:space="preserve"> Kepuasan Mahasiswa meliputi 5 aspek, antara lain: 1) Keandalan (reliability): kemampuan dosen dalam memberikan pelayanan, 2) Daya tanggap (responsiveness): kemauan dari dosen dalam membantu mahasiswa dan memberikan jasa dengan cepat, 3) Kepastian (assurance): kemampuan dosen untuk memberi keyakinan kepada mahasiswa bahwa pelayanan yang diberikan telah sesuai dengan ketentuan, 4) Empati (empathy): kesediaan/kepedulian dosen untuk memberi perhatian kepada mahasiswa, dan 5) Tangible: penilaian mahasiswa terhadap wujud fisik layanan dosen. Pada Prodi S1 Pendidikan Tata Busana, jurusan PKK, FT, Unesa didapatkan diketahui bahwa aspek keandalan (reliability) diperoleh skor 2,97 dengan kategori baik, aspek  daya tanggap (responsiveness) diperoleh skor 2,87 dengan kategori baik, aspek  kepastian (assurance) diperoleh skor 3,06 dengan kategori baik, aspek empati (empathy) diperoleh skor 2,75 dengan kategori baik, dan aspek tangible diperoleh skor 2,93 dengan kategori baik. Dari kelima aspek tersebut didapatkan  rata-rata skor 2,94, sehingga dapat disimpulkan bahwa kepuasan mahasiswa terhadap Dosen  di Prodi S1 Pendidikan Tata Busana  adalah Baik.</w:t>
      </w:r>
    </w:p>
    <w:p w14:paraId="2D3F3701" w14:textId="4B86C278" w:rsidR="002014F4" w:rsidRDefault="002014F4" w:rsidP="002014F4">
      <w:pPr>
        <w:pStyle w:val="Default"/>
        <w:ind w:firstLine="284"/>
        <w:jc w:val="both"/>
        <w:rPr>
          <w:sz w:val="22"/>
          <w:szCs w:val="22"/>
        </w:rPr>
      </w:pPr>
    </w:p>
    <w:p w14:paraId="25B8DEA3" w14:textId="44BB5E9C" w:rsidR="00B948A7" w:rsidRDefault="00B948A7" w:rsidP="008064F0">
      <w:pPr>
        <w:pStyle w:val="Text"/>
        <w:rPr>
          <w:i/>
        </w:rPr>
      </w:pPr>
    </w:p>
    <w:p w14:paraId="20716BEF" w14:textId="53836438" w:rsidR="00E97402" w:rsidRDefault="00647AF3" w:rsidP="008D438D">
      <w:pPr>
        <w:pStyle w:val="ReferenceHead"/>
      </w:pPr>
      <w:r>
        <w:lastRenderedPageBreak/>
        <w:t>Daftar Pustaka</w:t>
      </w:r>
    </w:p>
    <w:p w14:paraId="3D0AB03D" w14:textId="51A782B9" w:rsidR="0051445D" w:rsidRPr="00505E9F" w:rsidRDefault="00804F1E" w:rsidP="0001659A">
      <w:pPr>
        <w:pStyle w:val="References"/>
        <w:rPr>
          <w:rFonts w:ascii="TimesNewRomanPS-ItalicMT" w:hAnsi="TimesNewRomanPS-ItalicMT" w:cs="TimesNewRomanPS-ItalicMT"/>
          <w:i/>
          <w:iCs/>
          <w:sz w:val="22"/>
          <w:szCs w:val="22"/>
        </w:rPr>
      </w:pPr>
      <w:r w:rsidRPr="00505E9F">
        <w:rPr>
          <w:sz w:val="22"/>
          <w:szCs w:val="22"/>
        </w:rPr>
        <w:t>Tim</w:t>
      </w:r>
      <w:r w:rsidR="00B56B80" w:rsidRPr="00505E9F">
        <w:rPr>
          <w:sz w:val="22"/>
          <w:szCs w:val="22"/>
        </w:rPr>
        <w:t xml:space="preserve">. </w:t>
      </w:r>
      <w:r w:rsidRPr="00505E9F">
        <w:rPr>
          <w:sz w:val="22"/>
          <w:szCs w:val="22"/>
        </w:rPr>
        <w:t>Renstra Strategi Bisnis Universitas Negeri Surabaya Tahun 2020-2024. Surabaya:______</w:t>
      </w:r>
    </w:p>
    <w:p w14:paraId="7B3B5790" w14:textId="0166AEBD" w:rsidR="00804F1E" w:rsidRPr="00505E9F" w:rsidRDefault="00804F1E" w:rsidP="0001659A">
      <w:pPr>
        <w:pStyle w:val="References"/>
        <w:rPr>
          <w:rFonts w:ascii="TimesNewRomanPS-ItalicMT" w:hAnsi="TimesNewRomanPS-ItalicMT" w:cs="TimesNewRomanPS-ItalicMT"/>
          <w:i/>
          <w:iCs/>
          <w:sz w:val="22"/>
          <w:szCs w:val="22"/>
        </w:rPr>
      </w:pPr>
      <w:r w:rsidRPr="00505E9F">
        <w:rPr>
          <w:sz w:val="22"/>
          <w:szCs w:val="22"/>
        </w:rPr>
        <w:t>Sopiatin, Popi. 2010. Manajemen Belajar Berbasis Kepuasan Siswa. Bogor: Ghalia Indonesia</w:t>
      </w:r>
    </w:p>
    <w:p w14:paraId="5B4A358A" w14:textId="0472C145" w:rsidR="00804F1E" w:rsidRPr="00505E9F" w:rsidRDefault="00804F1E" w:rsidP="0001659A">
      <w:pPr>
        <w:pStyle w:val="References"/>
        <w:rPr>
          <w:rFonts w:ascii="TimesNewRomanPS-ItalicMT" w:hAnsi="TimesNewRomanPS-ItalicMT" w:cs="TimesNewRomanPS-ItalicMT"/>
          <w:i/>
          <w:iCs/>
          <w:sz w:val="22"/>
          <w:szCs w:val="22"/>
        </w:rPr>
      </w:pPr>
      <w:r w:rsidRPr="00505E9F">
        <w:rPr>
          <w:sz w:val="22"/>
          <w:szCs w:val="22"/>
        </w:rPr>
        <w:t>BAN-PT. Laporan Kinerja Program Studi (LKPS). Jakarta:_________</w:t>
      </w:r>
    </w:p>
    <w:p w14:paraId="4BB54707" w14:textId="48CF70C1" w:rsidR="00804F1E" w:rsidRPr="00505E9F" w:rsidRDefault="00B56B80" w:rsidP="0001659A">
      <w:pPr>
        <w:pStyle w:val="References"/>
        <w:rPr>
          <w:rFonts w:ascii="TimesNewRomanPS-ItalicMT" w:hAnsi="TimesNewRomanPS-ItalicMT" w:cs="TimesNewRomanPS-ItalicMT"/>
          <w:i/>
          <w:iCs/>
          <w:sz w:val="22"/>
          <w:szCs w:val="22"/>
        </w:rPr>
      </w:pPr>
      <w:r w:rsidRPr="00505E9F">
        <w:rPr>
          <w:sz w:val="22"/>
          <w:szCs w:val="22"/>
        </w:rPr>
        <w:t>Sugiyono. 2015. Metode Penelitian Pendidikan Pendidikan Pendekatan Kuantitatif, Kualitatif, Dan RND. Bandung: Alfabeta.</w:t>
      </w:r>
    </w:p>
    <w:p w14:paraId="5889EE88" w14:textId="21970362" w:rsidR="00505E9F" w:rsidRPr="00505E9F" w:rsidRDefault="00505E9F" w:rsidP="0001659A">
      <w:pPr>
        <w:pStyle w:val="References"/>
        <w:rPr>
          <w:rFonts w:ascii="TimesNewRomanPS-ItalicMT" w:hAnsi="TimesNewRomanPS-ItalicMT" w:cs="TimesNewRomanPS-ItalicMT"/>
          <w:i/>
          <w:iCs/>
          <w:sz w:val="22"/>
          <w:szCs w:val="22"/>
        </w:rPr>
      </w:pPr>
      <w:r w:rsidRPr="00505E9F">
        <w:rPr>
          <w:sz w:val="22"/>
          <w:szCs w:val="22"/>
        </w:rPr>
        <w:t>Arief, C. P. M. 2007. Pemasaran Jasa dan Kualitas Pelayanan (Bagaimana Mengelola Kualitas Pelayanan Agar Memuaskan Pelanggan). Malang: Bayumedia Publishing.</w:t>
      </w:r>
    </w:p>
    <w:p w14:paraId="5E17F591" w14:textId="59C4A16A" w:rsidR="00C11E83" w:rsidRPr="00B56B80" w:rsidRDefault="00C11E83" w:rsidP="0001659A">
      <w:pPr>
        <w:pStyle w:val="References"/>
        <w:numPr>
          <w:ilvl w:val="0"/>
          <w:numId w:val="0"/>
        </w:numPr>
        <w:ind w:left="360"/>
        <w:rPr>
          <w:rFonts w:ascii="TimesNewRomanPS-ItalicMT" w:hAnsi="TimesNewRomanPS-ItalicMT" w:cs="TimesNewRomanPS-ItalicMT"/>
          <w:i/>
          <w:iCs/>
          <w:sz w:val="22"/>
          <w:szCs w:val="22"/>
        </w:rPr>
      </w:pPr>
    </w:p>
    <w:sectPr w:rsidR="00C11E83" w:rsidRPr="00B56B80" w:rsidSect="00E8777A">
      <w:headerReference w:type="even" r:id="rId14"/>
      <w:headerReference w:type="default" r:id="rId15"/>
      <w:footerReference w:type="even" r:id="rId16"/>
      <w:footerReference w:type="default" r:id="rId17"/>
      <w:footerReference w:type="first" r:id="rId18"/>
      <w:type w:val="continuous"/>
      <w:pgSz w:w="11907" w:h="16839" w:code="9"/>
      <w:pgMar w:top="1008" w:right="936" w:bottom="1008" w:left="936" w:header="432" w:footer="432"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937B" w14:textId="77777777" w:rsidR="005C7A8F" w:rsidRDefault="005C7A8F">
      <w:r>
        <w:separator/>
      </w:r>
    </w:p>
  </w:endnote>
  <w:endnote w:type="continuationSeparator" w:id="0">
    <w:p w14:paraId="025531E9" w14:textId="77777777" w:rsidR="005C7A8F" w:rsidRDefault="005C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altName w:val="arial"/>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00833798"/>
      <w:docPartObj>
        <w:docPartGallery w:val="Page Numbers (Bottom of Page)"/>
        <w:docPartUnique/>
      </w:docPartObj>
    </w:sdtPr>
    <w:sdtEndPr>
      <w:rPr>
        <w:rFonts w:ascii="Times New Roman" w:hAnsi="Times New Roman" w:cs="Times New Roman"/>
        <w:noProof/>
      </w:rPr>
    </w:sdtEndPr>
    <w:sdtContent>
      <w:p w14:paraId="65340D66" w14:textId="41FFAC03" w:rsidR="00B32A80" w:rsidRPr="0068244F" w:rsidRDefault="00B32A80">
        <w:pPr>
          <w:pStyle w:val="Footer"/>
        </w:pPr>
        <w:r w:rsidRPr="0068244F">
          <w:fldChar w:fldCharType="begin"/>
        </w:r>
        <w:r w:rsidRPr="0068244F">
          <w:instrText xml:space="preserve"> PAGE   \* MERGEFORMAT </w:instrText>
        </w:r>
        <w:r w:rsidRPr="0068244F">
          <w:fldChar w:fldCharType="separate"/>
        </w:r>
        <w:r w:rsidR="007523C3">
          <w:rPr>
            <w:noProof/>
          </w:rPr>
          <w:t>6</w:t>
        </w:r>
        <w:r w:rsidRPr="0068244F">
          <w:rPr>
            <w:noProof/>
          </w:rPr>
          <w:fldChar w:fldCharType="end"/>
        </w:r>
      </w:p>
    </w:sdtContent>
  </w:sdt>
  <w:p w14:paraId="7C5ABFB5" w14:textId="77777777" w:rsidR="00B32A80" w:rsidRDefault="00B32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983419"/>
      <w:docPartObj>
        <w:docPartGallery w:val="Page Numbers (Bottom of Page)"/>
        <w:docPartUnique/>
      </w:docPartObj>
    </w:sdtPr>
    <w:sdtEndPr>
      <w:rPr>
        <w:noProof/>
      </w:rPr>
    </w:sdtEndPr>
    <w:sdtContent>
      <w:p w14:paraId="419B297F" w14:textId="233C1518" w:rsidR="00B32A80" w:rsidRPr="0068244F" w:rsidRDefault="00B32A80">
        <w:pPr>
          <w:pStyle w:val="Footer"/>
          <w:jc w:val="right"/>
        </w:pPr>
        <w:r w:rsidRPr="0068244F">
          <w:fldChar w:fldCharType="begin"/>
        </w:r>
        <w:r w:rsidRPr="0068244F">
          <w:instrText xml:space="preserve"> PAGE   \* MERGEFORMAT </w:instrText>
        </w:r>
        <w:r w:rsidRPr="0068244F">
          <w:fldChar w:fldCharType="separate"/>
        </w:r>
        <w:r w:rsidR="007523C3">
          <w:rPr>
            <w:noProof/>
          </w:rPr>
          <w:t>7</w:t>
        </w:r>
        <w:r w:rsidRPr="0068244F">
          <w:rPr>
            <w:noProof/>
          </w:rPr>
          <w:fldChar w:fldCharType="end"/>
        </w:r>
      </w:p>
    </w:sdtContent>
  </w:sdt>
  <w:p w14:paraId="29D256C1" w14:textId="77777777" w:rsidR="00B32A80" w:rsidRDefault="00B32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18782"/>
      <w:docPartObj>
        <w:docPartGallery w:val="Page Numbers (Bottom of Page)"/>
        <w:docPartUnique/>
      </w:docPartObj>
    </w:sdtPr>
    <w:sdtEndPr>
      <w:rPr>
        <w:noProof/>
      </w:rPr>
    </w:sdtEndPr>
    <w:sdtContent>
      <w:p w14:paraId="7944F1C5" w14:textId="326C43B7" w:rsidR="00B32A80" w:rsidRPr="0001675F" w:rsidRDefault="00B32A80">
        <w:pPr>
          <w:pStyle w:val="Footer"/>
          <w:jc w:val="center"/>
          <w:rPr>
            <w:rFonts w:ascii="Arial" w:hAnsi="Arial" w:cs="Arial"/>
          </w:rPr>
        </w:pPr>
        <w:r w:rsidRPr="0068244F">
          <w:fldChar w:fldCharType="begin"/>
        </w:r>
        <w:r w:rsidRPr="0068244F">
          <w:instrText xml:space="preserve"> PAGE   \* MERGEFORMAT </w:instrText>
        </w:r>
        <w:r w:rsidRPr="0068244F">
          <w:fldChar w:fldCharType="separate"/>
        </w:r>
        <w:r>
          <w:rPr>
            <w:noProof/>
          </w:rPr>
          <w:t>1</w:t>
        </w:r>
        <w:r w:rsidRPr="0068244F">
          <w:rPr>
            <w:noProof/>
          </w:rPr>
          <w:fldChar w:fldCharType="end"/>
        </w:r>
      </w:p>
    </w:sdtContent>
  </w:sdt>
  <w:p w14:paraId="5FA5F3CC" w14:textId="77777777" w:rsidR="00B32A80" w:rsidRDefault="00B32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7E1A" w14:textId="77777777" w:rsidR="005C7A8F" w:rsidRDefault="005C7A8F"/>
  </w:footnote>
  <w:footnote w:type="continuationSeparator" w:id="0">
    <w:p w14:paraId="6C1C42C8" w14:textId="77777777" w:rsidR="005C7A8F" w:rsidRDefault="005C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F710" w14:textId="2ACDDBFA" w:rsidR="00B32A80" w:rsidRPr="00F4515A" w:rsidRDefault="00B32A80" w:rsidP="00F4515A">
    <w:pPr>
      <w:pStyle w:val="Header"/>
    </w:pPr>
    <w:r>
      <w:t xml:space="preserve">JVTE: </w:t>
    </w:r>
    <w:r w:rsidRPr="00722CD8">
      <w:t>Journal of Vocational and Technical Education</w:t>
    </w:r>
    <w:r>
      <w:t xml:space="preserve"> - </w:t>
    </w:r>
    <w:r w:rsidRPr="00F4515A">
      <w:t xml:space="preserve">Volume </w:t>
    </w:r>
    <w:r w:rsidR="001552F1">
      <w:t>3</w:t>
    </w:r>
    <w:r w:rsidRPr="00F4515A">
      <w:t xml:space="preserve">, </w:t>
    </w:r>
    <w:r>
      <w:t>Nomor</w:t>
    </w:r>
    <w:r w:rsidRPr="00F4515A">
      <w:t xml:space="preserve"> </w:t>
    </w:r>
    <w:r w:rsidR="00F80D58">
      <w:t>2</w:t>
    </w:r>
    <w:r w:rsidRPr="00F4515A">
      <w:t xml:space="preserve">, </w:t>
    </w:r>
    <w:r w:rsidR="001552F1">
      <w:t>September 2021</w:t>
    </w:r>
    <w:r w:rsidRPr="00F4515A">
      <w:t xml:space="preserve">: </w:t>
    </w:r>
    <w:r w:rsidR="001552F1">
      <w:t xml:space="preserve">01 </w:t>
    </w:r>
    <w:r w:rsidRPr="00F4515A">
      <w:t xml:space="preserve">– </w:t>
    </w:r>
    <w:r w:rsidR="001552F1">
      <w:t>08</w:t>
    </w:r>
  </w:p>
  <w:p w14:paraId="3B37C004" w14:textId="7C0F1543" w:rsidR="00B32A80" w:rsidRPr="00862770" w:rsidRDefault="00B32A80" w:rsidP="00155571">
    <w:pPr>
      <w:pStyle w:val="Header"/>
      <w:tabs>
        <w:tab w:val="clear" w:pos="4320"/>
        <w:tab w:val="clear" w:pos="8640"/>
        <w:tab w:val="left" w:pos="625"/>
      </w:tabs>
      <w:rPr>
        <w:rFonts w:ascii="Arial" w:hAnsi="Arial" w:cs="Arial"/>
      </w:rPr>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6060" w14:textId="77777777" w:rsidR="005D5A8D" w:rsidRDefault="00B32A80" w:rsidP="00862770">
    <w:pPr>
      <w:ind w:right="18"/>
      <w:jc w:val="right"/>
    </w:pPr>
    <w:r>
      <w:t>Rahayu, Hidayati</w:t>
    </w:r>
    <w:r w:rsidRPr="00F4515A">
      <w:t xml:space="preserve">— </w:t>
    </w:r>
    <w:r>
      <w:t xml:space="preserve">Kepuasan Pengguna (Mahasiswa) Terhadap Dosen di Prodi S1 Pendidikan Tata Busana </w:t>
    </w:r>
  </w:p>
  <w:p w14:paraId="2D5740AD" w14:textId="168315F7" w:rsidR="00B32A80" w:rsidRPr="00F4515A" w:rsidRDefault="00B32A80" w:rsidP="00862770">
    <w:pPr>
      <w:ind w:right="18"/>
      <w:jc w:val="right"/>
    </w:pPr>
    <w:r>
      <w:t>Universitas Negeri Surabaya</w:t>
    </w:r>
  </w:p>
  <w:p w14:paraId="699189E1" w14:textId="77777777" w:rsidR="00B32A80" w:rsidRDefault="00B32A80" w:rsidP="00862770">
    <w:pPr>
      <w:ind w:right="18"/>
      <w:jc w:val="right"/>
      <w:rPr>
        <w:rFonts w:ascii="Arial" w:hAnsi="Arial" w:cs="Arial"/>
      </w:rPr>
    </w:pPr>
  </w:p>
  <w:p w14:paraId="0F637E84" w14:textId="77777777" w:rsidR="00B32A80" w:rsidRPr="00862770" w:rsidRDefault="00B32A80" w:rsidP="00862770">
    <w:pPr>
      <w:ind w:right="18"/>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E0EB0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162EBC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69417FA"/>
    <w:multiLevelType w:val="hybridMultilevel"/>
    <w:tmpl w:val="511891E2"/>
    <w:lvl w:ilvl="0" w:tplc="61963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7A0EC5"/>
    <w:multiLevelType w:val="hybridMultilevel"/>
    <w:tmpl w:val="8AB492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6" w15:restartNumberingAfterBreak="0">
    <w:nsid w:val="1DD770B5"/>
    <w:multiLevelType w:val="hybridMultilevel"/>
    <w:tmpl w:val="9342E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8"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20" w15:restartNumberingAfterBreak="0">
    <w:nsid w:val="31A304D6"/>
    <w:multiLevelType w:val="hybridMultilevel"/>
    <w:tmpl w:val="E2D818DA"/>
    <w:lvl w:ilvl="0" w:tplc="08760BE0">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77D64"/>
    <w:multiLevelType w:val="singleLevel"/>
    <w:tmpl w:val="68C6F916"/>
    <w:lvl w:ilvl="0">
      <w:start w:val="1"/>
      <w:numFmt w:val="decimal"/>
      <w:pStyle w:val="References"/>
      <w:lvlText w:val="[%1]"/>
      <w:lvlJc w:val="left"/>
      <w:pPr>
        <w:tabs>
          <w:tab w:val="num" w:pos="360"/>
        </w:tabs>
        <w:ind w:left="360" w:hanging="360"/>
      </w:pPr>
      <w:rPr>
        <w:i w:val="0"/>
        <w:iCs w:val="0"/>
      </w:rPr>
    </w:lvl>
  </w:abstractNum>
  <w:abstractNum w:abstractNumId="23"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4" w15:restartNumberingAfterBreak="0">
    <w:nsid w:val="44774B6A"/>
    <w:multiLevelType w:val="hybridMultilevel"/>
    <w:tmpl w:val="8CE0D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7"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9" w15:restartNumberingAfterBreak="0">
    <w:nsid w:val="4DF56707"/>
    <w:multiLevelType w:val="hybridMultilevel"/>
    <w:tmpl w:val="45FC2E62"/>
    <w:lvl w:ilvl="0" w:tplc="F9B65236">
      <w:start w:val="1"/>
      <w:numFmt w:val="lowerLetter"/>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E5B9D"/>
    <w:multiLevelType w:val="hybridMultilevel"/>
    <w:tmpl w:val="CFA6A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E44A22"/>
    <w:multiLevelType w:val="hybridMultilevel"/>
    <w:tmpl w:val="9342E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33" w15:restartNumberingAfterBreak="0">
    <w:nsid w:val="62EF4045"/>
    <w:multiLevelType w:val="hybridMultilevel"/>
    <w:tmpl w:val="B4FCA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4C0A47"/>
    <w:multiLevelType w:val="hybridMultilevel"/>
    <w:tmpl w:val="CFBACD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9"/>
  </w:num>
  <w:num w:numId="3">
    <w:abstractNumId w:val="19"/>
    <w:lvlOverride w:ilvl="0">
      <w:lvl w:ilvl="0">
        <w:start w:val="1"/>
        <w:numFmt w:val="decimal"/>
        <w:lvlText w:val="%1."/>
        <w:legacy w:legacy="1" w:legacySpace="0" w:legacyIndent="360"/>
        <w:lvlJc w:val="left"/>
        <w:pPr>
          <w:ind w:left="360" w:hanging="360"/>
        </w:pPr>
      </w:lvl>
    </w:lvlOverride>
  </w:num>
  <w:num w:numId="4">
    <w:abstractNumId w:val="19"/>
    <w:lvlOverride w:ilvl="0">
      <w:lvl w:ilvl="0">
        <w:start w:val="1"/>
        <w:numFmt w:val="decimal"/>
        <w:lvlText w:val="%1."/>
        <w:legacy w:legacy="1" w:legacySpace="0" w:legacyIndent="360"/>
        <w:lvlJc w:val="left"/>
        <w:pPr>
          <w:ind w:left="360" w:hanging="360"/>
        </w:pPr>
      </w:lvl>
    </w:lvlOverride>
  </w:num>
  <w:num w:numId="5">
    <w:abstractNumId w:val="19"/>
    <w:lvlOverride w:ilvl="0">
      <w:lvl w:ilvl="0">
        <w:start w:val="1"/>
        <w:numFmt w:val="decimal"/>
        <w:lvlText w:val="%1."/>
        <w:legacy w:legacy="1" w:legacySpace="0" w:legacyIndent="360"/>
        <w:lvlJc w:val="left"/>
        <w:pPr>
          <w:ind w:left="360" w:hanging="360"/>
        </w:pPr>
      </w:lvl>
    </w:lvlOverride>
  </w:num>
  <w:num w:numId="6">
    <w:abstractNumId w:val="26"/>
  </w:num>
  <w:num w:numId="7">
    <w:abstractNumId w:val="26"/>
    <w:lvlOverride w:ilvl="0">
      <w:lvl w:ilvl="0">
        <w:start w:val="1"/>
        <w:numFmt w:val="decimal"/>
        <w:lvlText w:val="%1."/>
        <w:legacy w:legacy="1" w:legacySpace="0" w:legacyIndent="360"/>
        <w:lvlJc w:val="left"/>
        <w:pPr>
          <w:ind w:left="360" w:hanging="360"/>
        </w:pPr>
      </w:lvl>
    </w:lvlOverride>
  </w:num>
  <w:num w:numId="8">
    <w:abstractNumId w:val="26"/>
    <w:lvlOverride w:ilvl="0">
      <w:lvl w:ilvl="0">
        <w:start w:val="1"/>
        <w:numFmt w:val="decimal"/>
        <w:lvlText w:val="%1."/>
        <w:legacy w:legacy="1" w:legacySpace="0" w:legacyIndent="360"/>
        <w:lvlJc w:val="left"/>
        <w:pPr>
          <w:ind w:left="360" w:hanging="360"/>
        </w:pPr>
      </w:lvl>
    </w:lvlOverride>
  </w:num>
  <w:num w:numId="9">
    <w:abstractNumId w:val="26"/>
    <w:lvlOverride w:ilvl="0">
      <w:lvl w:ilvl="0">
        <w:start w:val="1"/>
        <w:numFmt w:val="decimal"/>
        <w:lvlText w:val="%1."/>
        <w:legacy w:legacy="1" w:legacySpace="0" w:legacyIndent="360"/>
        <w:lvlJc w:val="left"/>
        <w:pPr>
          <w:ind w:left="360" w:hanging="360"/>
        </w:pPr>
      </w:lvl>
    </w:lvlOverride>
  </w:num>
  <w:num w:numId="10">
    <w:abstractNumId w:val="26"/>
    <w:lvlOverride w:ilvl="0">
      <w:lvl w:ilvl="0">
        <w:start w:val="1"/>
        <w:numFmt w:val="decimal"/>
        <w:lvlText w:val="%1."/>
        <w:legacy w:legacy="1" w:legacySpace="0" w:legacyIndent="360"/>
        <w:lvlJc w:val="left"/>
        <w:pPr>
          <w:ind w:left="360" w:hanging="360"/>
        </w:pPr>
      </w:lvl>
    </w:lvlOverride>
  </w:num>
  <w:num w:numId="11">
    <w:abstractNumId w:val="26"/>
    <w:lvlOverride w:ilvl="0">
      <w:lvl w:ilvl="0">
        <w:start w:val="1"/>
        <w:numFmt w:val="decimal"/>
        <w:lvlText w:val="%1."/>
        <w:legacy w:legacy="1" w:legacySpace="0" w:legacyIndent="360"/>
        <w:lvlJc w:val="left"/>
        <w:pPr>
          <w:ind w:left="360" w:hanging="360"/>
        </w:pPr>
      </w:lvl>
    </w:lvlOverride>
  </w:num>
  <w:num w:numId="12">
    <w:abstractNumId w:val="22"/>
  </w:num>
  <w:num w:numId="13">
    <w:abstractNumId w:val="15"/>
  </w:num>
  <w:num w:numId="14">
    <w:abstractNumId w:val="32"/>
  </w:num>
  <w:num w:numId="15">
    <w:abstractNumId w:val="28"/>
  </w:num>
  <w:num w:numId="16">
    <w:abstractNumId w:val="40"/>
  </w:num>
  <w:num w:numId="17">
    <w:abstractNumId w:val="18"/>
  </w:num>
  <w:num w:numId="18">
    <w:abstractNumId w:val="17"/>
  </w:num>
  <w:num w:numId="19">
    <w:abstractNumId w:val="35"/>
  </w:num>
  <w:num w:numId="20">
    <w:abstractNumId w:val="2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8"/>
  </w:num>
  <w:num w:numId="24">
    <w:abstractNumId w:val="27"/>
  </w:num>
  <w:num w:numId="25">
    <w:abstractNumId w:val="37"/>
  </w:num>
  <w:num w:numId="26">
    <w:abstractNumId w:val="13"/>
  </w:num>
  <w:num w:numId="27">
    <w:abstractNumId w:val="36"/>
  </w:num>
  <w:num w:numId="28">
    <w:abstractNumId w:val="21"/>
  </w:num>
  <w:num w:numId="29">
    <w:abstractNumId w:val="25"/>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4"/>
  </w:num>
  <w:num w:numId="42">
    <w:abstractNumId w:val="20"/>
  </w:num>
  <w:num w:numId="43">
    <w:abstractNumId w:val="33"/>
  </w:num>
  <w:num w:numId="44">
    <w:abstractNumId w:val="29"/>
  </w:num>
  <w:num w:numId="45">
    <w:abstractNumId w:val="30"/>
  </w:num>
  <w:num w:numId="46">
    <w:abstractNumId w:val="14"/>
  </w:num>
  <w:num w:numId="47">
    <w:abstractNumId w:val="34"/>
  </w:num>
  <w:num w:numId="48">
    <w:abstractNumId w:val="12"/>
  </w:num>
  <w:num w:numId="49">
    <w:abstractNumId w:val="31"/>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02"/>
  <w:autoHyphenation/>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5B"/>
    <w:rsid w:val="00003B50"/>
    <w:rsid w:val="00010DF4"/>
    <w:rsid w:val="00010EFF"/>
    <w:rsid w:val="0001659A"/>
    <w:rsid w:val="0001675F"/>
    <w:rsid w:val="00030B8A"/>
    <w:rsid w:val="00042E13"/>
    <w:rsid w:val="000655C2"/>
    <w:rsid w:val="00066102"/>
    <w:rsid w:val="00070D9C"/>
    <w:rsid w:val="000732E1"/>
    <w:rsid w:val="00087CFA"/>
    <w:rsid w:val="00092087"/>
    <w:rsid w:val="00093AF7"/>
    <w:rsid w:val="000A168B"/>
    <w:rsid w:val="000B1900"/>
    <w:rsid w:val="000D2BDE"/>
    <w:rsid w:val="000E318C"/>
    <w:rsid w:val="000F67D2"/>
    <w:rsid w:val="000F7ADC"/>
    <w:rsid w:val="001011FD"/>
    <w:rsid w:val="00104BB0"/>
    <w:rsid w:val="00105A2D"/>
    <w:rsid w:val="0010794E"/>
    <w:rsid w:val="0013354F"/>
    <w:rsid w:val="00133DD0"/>
    <w:rsid w:val="00143F2E"/>
    <w:rsid w:val="001445A1"/>
    <w:rsid w:val="00144E72"/>
    <w:rsid w:val="0015145B"/>
    <w:rsid w:val="001552F1"/>
    <w:rsid w:val="00155571"/>
    <w:rsid w:val="001612BA"/>
    <w:rsid w:val="001650DF"/>
    <w:rsid w:val="00167B78"/>
    <w:rsid w:val="0017273C"/>
    <w:rsid w:val="00175788"/>
    <w:rsid w:val="001768FF"/>
    <w:rsid w:val="001807FD"/>
    <w:rsid w:val="0018571B"/>
    <w:rsid w:val="001A60B1"/>
    <w:rsid w:val="001B36B1"/>
    <w:rsid w:val="001D1DEC"/>
    <w:rsid w:val="001D41A1"/>
    <w:rsid w:val="001D70FC"/>
    <w:rsid w:val="001E6F98"/>
    <w:rsid w:val="001E7B7A"/>
    <w:rsid w:val="001F4C5C"/>
    <w:rsid w:val="002014F4"/>
    <w:rsid w:val="00204478"/>
    <w:rsid w:val="00214E2E"/>
    <w:rsid w:val="00216141"/>
    <w:rsid w:val="00217186"/>
    <w:rsid w:val="002202FF"/>
    <w:rsid w:val="00221CA2"/>
    <w:rsid w:val="002434A1"/>
    <w:rsid w:val="00245B0C"/>
    <w:rsid w:val="00263943"/>
    <w:rsid w:val="0026416B"/>
    <w:rsid w:val="00266532"/>
    <w:rsid w:val="002674AB"/>
    <w:rsid w:val="00267B35"/>
    <w:rsid w:val="00271B0C"/>
    <w:rsid w:val="00282A68"/>
    <w:rsid w:val="00286107"/>
    <w:rsid w:val="002D076F"/>
    <w:rsid w:val="002D1DA1"/>
    <w:rsid w:val="002E3BE4"/>
    <w:rsid w:val="002E4A04"/>
    <w:rsid w:val="002E5D87"/>
    <w:rsid w:val="002F0C78"/>
    <w:rsid w:val="002F7910"/>
    <w:rsid w:val="003047BD"/>
    <w:rsid w:val="003427CE"/>
    <w:rsid w:val="00351FCC"/>
    <w:rsid w:val="00353D89"/>
    <w:rsid w:val="00360269"/>
    <w:rsid w:val="00361F6D"/>
    <w:rsid w:val="00372963"/>
    <w:rsid w:val="0037551B"/>
    <w:rsid w:val="003802FE"/>
    <w:rsid w:val="00390B32"/>
    <w:rsid w:val="00392DBA"/>
    <w:rsid w:val="003A76D7"/>
    <w:rsid w:val="003B1A16"/>
    <w:rsid w:val="003C3322"/>
    <w:rsid w:val="003C68C2"/>
    <w:rsid w:val="003D1A7F"/>
    <w:rsid w:val="003D4CAE"/>
    <w:rsid w:val="003E078D"/>
    <w:rsid w:val="003E5B03"/>
    <w:rsid w:val="003F26BD"/>
    <w:rsid w:val="003F52AD"/>
    <w:rsid w:val="003F771D"/>
    <w:rsid w:val="00416EBD"/>
    <w:rsid w:val="0041787A"/>
    <w:rsid w:val="0043144F"/>
    <w:rsid w:val="00431BFA"/>
    <w:rsid w:val="004353CF"/>
    <w:rsid w:val="004361D0"/>
    <w:rsid w:val="00444947"/>
    <w:rsid w:val="004631BC"/>
    <w:rsid w:val="00484761"/>
    <w:rsid w:val="00484DD5"/>
    <w:rsid w:val="004C17AB"/>
    <w:rsid w:val="004C1E16"/>
    <w:rsid w:val="004C2543"/>
    <w:rsid w:val="004C6FC7"/>
    <w:rsid w:val="004D15CA"/>
    <w:rsid w:val="004D40D7"/>
    <w:rsid w:val="004D53BE"/>
    <w:rsid w:val="004D5F69"/>
    <w:rsid w:val="004E3E4C"/>
    <w:rsid w:val="004F23A0"/>
    <w:rsid w:val="004F3F02"/>
    <w:rsid w:val="005003E3"/>
    <w:rsid w:val="005052CD"/>
    <w:rsid w:val="00505E9F"/>
    <w:rsid w:val="00511041"/>
    <w:rsid w:val="00512227"/>
    <w:rsid w:val="0051445D"/>
    <w:rsid w:val="005230F2"/>
    <w:rsid w:val="005431B0"/>
    <w:rsid w:val="00543232"/>
    <w:rsid w:val="00543FBD"/>
    <w:rsid w:val="00550A26"/>
    <w:rsid w:val="00550BF5"/>
    <w:rsid w:val="00554169"/>
    <w:rsid w:val="0056396E"/>
    <w:rsid w:val="00567A70"/>
    <w:rsid w:val="00574906"/>
    <w:rsid w:val="005817D6"/>
    <w:rsid w:val="005859CF"/>
    <w:rsid w:val="0059138F"/>
    <w:rsid w:val="00591F7C"/>
    <w:rsid w:val="005A2A15"/>
    <w:rsid w:val="005B2A05"/>
    <w:rsid w:val="005C206C"/>
    <w:rsid w:val="005C7A8F"/>
    <w:rsid w:val="005D1B15"/>
    <w:rsid w:val="005D2824"/>
    <w:rsid w:val="005D4F1A"/>
    <w:rsid w:val="005D5A8D"/>
    <w:rsid w:val="005D72BB"/>
    <w:rsid w:val="005E692F"/>
    <w:rsid w:val="0060007C"/>
    <w:rsid w:val="0062114B"/>
    <w:rsid w:val="00623698"/>
    <w:rsid w:val="00624D43"/>
    <w:rsid w:val="00625E96"/>
    <w:rsid w:val="0063320C"/>
    <w:rsid w:val="00647AF3"/>
    <w:rsid w:val="00647C09"/>
    <w:rsid w:val="00651F2C"/>
    <w:rsid w:val="00662376"/>
    <w:rsid w:val="00681473"/>
    <w:rsid w:val="0068244F"/>
    <w:rsid w:val="006908A2"/>
    <w:rsid w:val="006920F8"/>
    <w:rsid w:val="00693D5D"/>
    <w:rsid w:val="00696ADA"/>
    <w:rsid w:val="006B7F03"/>
    <w:rsid w:val="006D0136"/>
    <w:rsid w:val="006E4630"/>
    <w:rsid w:val="0070353D"/>
    <w:rsid w:val="00720D47"/>
    <w:rsid w:val="00722CD8"/>
    <w:rsid w:val="00725B2E"/>
    <w:rsid w:val="00725B45"/>
    <w:rsid w:val="00744F17"/>
    <w:rsid w:val="007523C3"/>
    <w:rsid w:val="00773C75"/>
    <w:rsid w:val="00784B6D"/>
    <w:rsid w:val="007A33A6"/>
    <w:rsid w:val="007B415B"/>
    <w:rsid w:val="007B67B8"/>
    <w:rsid w:val="007C4336"/>
    <w:rsid w:val="007F1B1C"/>
    <w:rsid w:val="007F7AA6"/>
    <w:rsid w:val="008048BF"/>
    <w:rsid w:val="00804F1E"/>
    <w:rsid w:val="008064F0"/>
    <w:rsid w:val="0081024D"/>
    <w:rsid w:val="00810658"/>
    <w:rsid w:val="00814DF8"/>
    <w:rsid w:val="00823624"/>
    <w:rsid w:val="00825AE7"/>
    <w:rsid w:val="00827CC7"/>
    <w:rsid w:val="0083352F"/>
    <w:rsid w:val="008348B4"/>
    <w:rsid w:val="00837E47"/>
    <w:rsid w:val="00840BA6"/>
    <w:rsid w:val="00844052"/>
    <w:rsid w:val="0084635E"/>
    <w:rsid w:val="008518FE"/>
    <w:rsid w:val="0085659C"/>
    <w:rsid w:val="00856AD4"/>
    <w:rsid w:val="00862770"/>
    <w:rsid w:val="00867991"/>
    <w:rsid w:val="00872026"/>
    <w:rsid w:val="00873156"/>
    <w:rsid w:val="00873AF8"/>
    <w:rsid w:val="0087792E"/>
    <w:rsid w:val="008779D5"/>
    <w:rsid w:val="00883EAF"/>
    <w:rsid w:val="00885258"/>
    <w:rsid w:val="008A30C3"/>
    <w:rsid w:val="008A3C23"/>
    <w:rsid w:val="008A68B8"/>
    <w:rsid w:val="008B08EF"/>
    <w:rsid w:val="008B4127"/>
    <w:rsid w:val="008C49CC"/>
    <w:rsid w:val="008D4272"/>
    <w:rsid w:val="008D438D"/>
    <w:rsid w:val="008D69E9"/>
    <w:rsid w:val="008E029C"/>
    <w:rsid w:val="008E0645"/>
    <w:rsid w:val="008F594A"/>
    <w:rsid w:val="00902CDB"/>
    <w:rsid w:val="00903D87"/>
    <w:rsid w:val="00904C7E"/>
    <w:rsid w:val="0091035B"/>
    <w:rsid w:val="0091614A"/>
    <w:rsid w:val="00940A3D"/>
    <w:rsid w:val="00951E4C"/>
    <w:rsid w:val="00954CB6"/>
    <w:rsid w:val="00962C9A"/>
    <w:rsid w:val="00963643"/>
    <w:rsid w:val="009752A8"/>
    <w:rsid w:val="0098289F"/>
    <w:rsid w:val="00985DF1"/>
    <w:rsid w:val="00997F89"/>
    <w:rsid w:val="009A1DBD"/>
    <w:rsid w:val="009A1F6E"/>
    <w:rsid w:val="009A33F7"/>
    <w:rsid w:val="009A6277"/>
    <w:rsid w:val="009B689D"/>
    <w:rsid w:val="009C41DB"/>
    <w:rsid w:val="009C7D17"/>
    <w:rsid w:val="009E484E"/>
    <w:rsid w:val="009F40FB"/>
    <w:rsid w:val="00A065EB"/>
    <w:rsid w:val="00A21072"/>
    <w:rsid w:val="00A22FCB"/>
    <w:rsid w:val="00A32193"/>
    <w:rsid w:val="00A4022F"/>
    <w:rsid w:val="00A472F1"/>
    <w:rsid w:val="00A5142B"/>
    <w:rsid w:val="00A5237D"/>
    <w:rsid w:val="00A554A3"/>
    <w:rsid w:val="00A705BB"/>
    <w:rsid w:val="00A758EA"/>
    <w:rsid w:val="00A844A1"/>
    <w:rsid w:val="00A95C50"/>
    <w:rsid w:val="00AA2BE9"/>
    <w:rsid w:val="00AA4D0F"/>
    <w:rsid w:val="00AB27F8"/>
    <w:rsid w:val="00AB79A6"/>
    <w:rsid w:val="00AC4850"/>
    <w:rsid w:val="00AE7E69"/>
    <w:rsid w:val="00AF203E"/>
    <w:rsid w:val="00AF2CCA"/>
    <w:rsid w:val="00B32A80"/>
    <w:rsid w:val="00B47B59"/>
    <w:rsid w:val="00B53F81"/>
    <w:rsid w:val="00B56B80"/>
    <w:rsid w:val="00B56C2B"/>
    <w:rsid w:val="00B63917"/>
    <w:rsid w:val="00B63E1C"/>
    <w:rsid w:val="00B64352"/>
    <w:rsid w:val="00B65BD3"/>
    <w:rsid w:val="00B70469"/>
    <w:rsid w:val="00B71B82"/>
    <w:rsid w:val="00B72DD8"/>
    <w:rsid w:val="00B72E09"/>
    <w:rsid w:val="00B742D7"/>
    <w:rsid w:val="00B745D8"/>
    <w:rsid w:val="00B90AB8"/>
    <w:rsid w:val="00B948A7"/>
    <w:rsid w:val="00BC2738"/>
    <w:rsid w:val="00BE3832"/>
    <w:rsid w:val="00BF0C69"/>
    <w:rsid w:val="00BF629B"/>
    <w:rsid w:val="00BF655C"/>
    <w:rsid w:val="00C03489"/>
    <w:rsid w:val="00C075EF"/>
    <w:rsid w:val="00C11AF0"/>
    <w:rsid w:val="00C11E83"/>
    <w:rsid w:val="00C22AC0"/>
    <w:rsid w:val="00C2378A"/>
    <w:rsid w:val="00C27063"/>
    <w:rsid w:val="00C323DC"/>
    <w:rsid w:val="00C378A1"/>
    <w:rsid w:val="00C47A9C"/>
    <w:rsid w:val="00C56781"/>
    <w:rsid w:val="00C621D6"/>
    <w:rsid w:val="00C649AE"/>
    <w:rsid w:val="00C82D86"/>
    <w:rsid w:val="00C84839"/>
    <w:rsid w:val="00C86692"/>
    <w:rsid w:val="00C93BAF"/>
    <w:rsid w:val="00CA222A"/>
    <w:rsid w:val="00CA5EAA"/>
    <w:rsid w:val="00CB4B8D"/>
    <w:rsid w:val="00CB5396"/>
    <w:rsid w:val="00CC0DDA"/>
    <w:rsid w:val="00CC7193"/>
    <w:rsid w:val="00CD60E0"/>
    <w:rsid w:val="00CD684F"/>
    <w:rsid w:val="00CE124C"/>
    <w:rsid w:val="00CE189B"/>
    <w:rsid w:val="00CE31FC"/>
    <w:rsid w:val="00CE4EDB"/>
    <w:rsid w:val="00D04CC8"/>
    <w:rsid w:val="00D06623"/>
    <w:rsid w:val="00D140A7"/>
    <w:rsid w:val="00D14C6B"/>
    <w:rsid w:val="00D250EA"/>
    <w:rsid w:val="00D25148"/>
    <w:rsid w:val="00D35220"/>
    <w:rsid w:val="00D50EC1"/>
    <w:rsid w:val="00D5536F"/>
    <w:rsid w:val="00D56935"/>
    <w:rsid w:val="00D71F0E"/>
    <w:rsid w:val="00D72EC0"/>
    <w:rsid w:val="00D758C6"/>
    <w:rsid w:val="00D868A1"/>
    <w:rsid w:val="00D90C10"/>
    <w:rsid w:val="00D92D93"/>
    <w:rsid w:val="00D92E96"/>
    <w:rsid w:val="00DA258C"/>
    <w:rsid w:val="00DB66EA"/>
    <w:rsid w:val="00DB7A2A"/>
    <w:rsid w:val="00DC760F"/>
    <w:rsid w:val="00DE07FA"/>
    <w:rsid w:val="00DE1133"/>
    <w:rsid w:val="00DE2728"/>
    <w:rsid w:val="00DE3342"/>
    <w:rsid w:val="00DF2DDE"/>
    <w:rsid w:val="00E01667"/>
    <w:rsid w:val="00E1181C"/>
    <w:rsid w:val="00E25DDF"/>
    <w:rsid w:val="00E270C3"/>
    <w:rsid w:val="00E2761A"/>
    <w:rsid w:val="00E36209"/>
    <w:rsid w:val="00E420BB"/>
    <w:rsid w:val="00E50DF6"/>
    <w:rsid w:val="00E525A8"/>
    <w:rsid w:val="00E52EFA"/>
    <w:rsid w:val="00E71CED"/>
    <w:rsid w:val="00E8777A"/>
    <w:rsid w:val="00E965C5"/>
    <w:rsid w:val="00E96A3A"/>
    <w:rsid w:val="00E97402"/>
    <w:rsid w:val="00E97707"/>
    <w:rsid w:val="00E97B99"/>
    <w:rsid w:val="00E97DCE"/>
    <w:rsid w:val="00EB2E9D"/>
    <w:rsid w:val="00EB3443"/>
    <w:rsid w:val="00EB3A63"/>
    <w:rsid w:val="00EC0ECB"/>
    <w:rsid w:val="00EC46D3"/>
    <w:rsid w:val="00ED246C"/>
    <w:rsid w:val="00ED32E0"/>
    <w:rsid w:val="00ED5881"/>
    <w:rsid w:val="00EE0928"/>
    <w:rsid w:val="00EE1A49"/>
    <w:rsid w:val="00EE6FFC"/>
    <w:rsid w:val="00EF10AC"/>
    <w:rsid w:val="00EF4701"/>
    <w:rsid w:val="00EF564E"/>
    <w:rsid w:val="00F0089A"/>
    <w:rsid w:val="00F07751"/>
    <w:rsid w:val="00F20DC4"/>
    <w:rsid w:val="00F22198"/>
    <w:rsid w:val="00F27C36"/>
    <w:rsid w:val="00F336C3"/>
    <w:rsid w:val="00F33D49"/>
    <w:rsid w:val="00F3481E"/>
    <w:rsid w:val="00F433C5"/>
    <w:rsid w:val="00F4515A"/>
    <w:rsid w:val="00F577F6"/>
    <w:rsid w:val="00F65266"/>
    <w:rsid w:val="00F751E1"/>
    <w:rsid w:val="00F76102"/>
    <w:rsid w:val="00F80D58"/>
    <w:rsid w:val="00F83F76"/>
    <w:rsid w:val="00FB5207"/>
    <w:rsid w:val="00FB75FE"/>
    <w:rsid w:val="00FC205F"/>
    <w:rsid w:val="00FD1532"/>
    <w:rsid w:val="00FD347F"/>
    <w:rsid w:val="00FD4113"/>
    <w:rsid w:val="00FD52C2"/>
    <w:rsid w:val="00FD5C35"/>
    <w:rsid w:val="00FE00BD"/>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15:docId w15:val="{B64DFC1B-8B67-4EA1-AD9C-2DC2E46D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CD8"/>
    <w:pPr>
      <w:jc w:val="both"/>
    </w:pPr>
    <w:rPr>
      <w:sz w:val="22"/>
    </w:rPr>
  </w:style>
  <w:style w:type="paragraph" w:styleId="Heading1">
    <w:name w:val="heading 1"/>
    <w:basedOn w:val="Normal"/>
    <w:next w:val="Normal"/>
    <w:link w:val="Heading1Char"/>
    <w:uiPriority w:val="9"/>
    <w:qFormat/>
    <w:rsid w:val="00962C9A"/>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962C9A"/>
    <w:pPr>
      <w:keepNext/>
      <w:numPr>
        <w:ilvl w:val="1"/>
        <w:numId w:val="1"/>
      </w:numPr>
      <w:spacing w:before="120" w:after="60"/>
      <w:outlineLvl w:val="1"/>
    </w:pPr>
    <w:rPr>
      <w:i/>
      <w:iCs/>
    </w:rPr>
  </w:style>
  <w:style w:type="paragraph" w:styleId="Heading3">
    <w:name w:val="heading 3"/>
    <w:basedOn w:val="Normal"/>
    <w:next w:val="Normal"/>
    <w:uiPriority w:val="9"/>
    <w:qFormat/>
    <w:rsid w:val="008064F0"/>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link w:val="AbstractChar"/>
    <w:rsid w:val="00E71CED"/>
    <w:pPr>
      <w:spacing w:before="20"/>
      <w:ind w:firstLine="202"/>
    </w:pPr>
    <w:rPr>
      <w:bCs/>
      <w:i/>
      <w:szCs w:val="18"/>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rsid w:val="00416EBD"/>
    <w:pPr>
      <w:framePr w:w="9360" w:hSpace="187" w:vSpace="187" w:wrap="notBeside" w:vAnchor="text" w:hAnchor="page" w:xAlign="center" w:y="1"/>
      <w:jc w:val="center"/>
    </w:pPr>
    <w:rPr>
      <w:b/>
      <w:caps/>
      <w:kern w:val="28"/>
      <w:sz w:val="32"/>
      <w:szCs w:val="48"/>
    </w:rPr>
  </w:style>
  <w:style w:type="paragraph" w:styleId="FootnoteText">
    <w:name w:val="footnote text"/>
    <w:basedOn w:val="Normal"/>
    <w:link w:val="FootnoteTextChar"/>
    <w:semiHidden/>
    <w:pPr>
      <w:ind w:firstLine="202"/>
    </w:pPr>
    <w:rPr>
      <w:sz w:val="16"/>
      <w:szCs w:val="16"/>
    </w:rPr>
  </w:style>
  <w:style w:type="paragraph" w:customStyle="1" w:styleId="References">
    <w:name w:val="References"/>
    <w:basedOn w:val="Normal"/>
    <w:pPr>
      <w:numPr>
        <w:numId w:val="12"/>
      </w:numPr>
    </w:pPr>
    <w:rPr>
      <w:sz w:val="16"/>
      <w:szCs w:val="16"/>
    </w:rPr>
  </w:style>
  <w:style w:type="paragraph" w:customStyle="1" w:styleId="IndexTerms">
    <w:name w:val="IndexTerms"/>
    <w:basedOn w:val="Normal"/>
    <w:next w:val="Normal"/>
    <w:rsid w:val="00A5142B"/>
    <w:rPr>
      <w:bCs/>
      <w:i/>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rsid w:val="00AF2CCA"/>
    <w:pPr>
      <w:widowControl w:val="0"/>
      <w:suppressAutoHyphens/>
      <w:spacing w:line="252" w:lineRule="auto"/>
      <w:ind w:firstLine="202"/>
    </w:pPr>
  </w:style>
  <w:style w:type="paragraph" w:customStyle="1" w:styleId="FigureCaption">
    <w:name w:val="Figure Caption"/>
    <w:basedOn w:val="Normal"/>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rsid w:val="00F27C36"/>
    <w:pPr>
      <w:numPr>
        <w:numId w:val="0"/>
      </w:numPr>
    </w:pPr>
  </w:style>
  <w:style w:type="paragraph" w:styleId="Header">
    <w:name w:val="header"/>
    <w:basedOn w:val="Normal"/>
    <w:link w:val="HeaderChar"/>
    <w:uiPriority w:val="99"/>
    <w:rsid w:val="00F4515A"/>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962C9A"/>
    <w:rPr>
      <w:smallCaps/>
      <w:kern w:val="28"/>
      <w:sz w:val="22"/>
    </w:rPr>
  </w:style>
  <w:style w:type="character" w:customStyle="1" w:styleId="ReferenceHeadChar">
    <w:name w:val="Reference Head Char"/>
    <w:basedOn w:val="Heading1Char"/>
    <w:link w:val="ReferenceHead"/>
    <w:rsid w:val="00F27C36"/>
    <w:rPr>
      <w:smallCaps/>
      <w:kern w:val="28"/>
      <w:sz w:val="22"/>
    </w:rPr>
  </w:style>
  <w:style w:type="character" w:customStyle="1" w:styleId="Style1Char">
    <w:name w:val="Style1 Char"/>
    <w:basedOn w:val="ReferenceHeadChar"/>
    <w:link w:val="Style1"/>
    <w:rsid w:val="003F52AD"/>
    <w:rPr>
      <w:smallCaps/>
      <w:kern w:val="28"/>
      <w:sz w:val="22"/>
    </w:rPr>
  </w:style>
  <w:style w:type="paragraph" w:styleId="Revision">
    <w:name w:val="Revision"/>
    <w:hidden/>
    <w:uiPriority w:val="99"/>
    <w:semiHidden/>
    <w:rsid w:val="001B36B1"/>
  </w:style>
  <w:style w:type="character" w:customStyle="1" w:styleId="BodyText2">
    <w:name w:val="Body Text2"/>
    <w:basedOn w:val="DefaultParagraphFont"/>
    <w:uiPriority w:val="99"/>
    <w:rsid w:val="00962C9A"/>
    <w:rPr>
      <w:rFonts w:ascii="Times New Roman" w:hAnsi="Times New Roman" w:cs="Verdana"/>
      <w:color w:val="000000"/>
      <w:sz w:val="22"/>
      <w:szCs w:val="22"/>
    </w:rPr>
  </w:style>
  <w:style w:type="character" w:customStyle="1" w:styleId="Heading2Char">
    <w:name w:val="Heading 2 Char"/>
    <w:basedOn w:val="DefaultParagraphFont"/>
    <w:link w:val="Heading2"/>
    <w:uiPriority w:val="9"/>
    <w:rsid w:val="00962C9A"/>
    <w:rPr>
      <w:i/>
      <w:iCs/>
      <w:sz w:val="22"/>
    </w:rPr>
  </w:style>
  <w:style w:type="paragraph" w:customStyle="1" w:styleId="TextL-MAG">
    <w:name w:val="Text L-MAG"/>
    <w:basedOn w:val="Normal"/>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character" w:customStyle="1" w:styleId="HeaderChar">
    <w:name w:val="Header Char"/>
    <w:basedOn w:val="DefaultParagraphFont"/>
    <w:link w:val="Header"/>
    <w:uiPriority w:val="99"/>
    <w:rsid w:val="00F4515A"/>
  </w:style>
  <w:style w:type="paragraph" w:styleId="ListParagraph">
    <w:name w:val="List Paragraph"/>
    <w:aliases w:val="Body of text"/>
    <w:basedOn w:val="Normal"/>
    <w:link w:val="ListParagraphChar"/>
    <w:uiPriority w:val="34"/>
    <w:qFormat/>
    <w:rsid w:val="00A21072"/>
    <w:pPr>
      <w:ind w:left="720"/>
      <w:contextualSpacing/>
    </w:pPr>
  </w:style>
  <w:style w:type="paragraph" w:customStyle="1" w:styleId="AuthorName">
    <w:name w:val="Author Name"/>
    <w:basedOn w:val="Normal"/>
    <w:qFormat/>
    <w:rsid w:val="008B08EF"/>
    <w:pPr>
      <w:jc w:val="center"/>
    </w:pPr>
    <w:rPr>
      <w:b/>
      <w:sz w:val="24"/>
      <w:szCs w:val="24"/>
    </w:rPr>
  </w:style>
  <w:style w:type="table" w:styleId="TableGrid">
    <w:name w:val="Table Grid"/>
    <w:basedOn w:val="TableNormal"/>
    <w:rsid w:val="00EC0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basedOn w:val="Abstract"/>
    <w:link w:val="AbstrakChar"/>
    <w:qFormat/>
    <w:rsid w:val="00722CD8"/>
    <w:rPr>
      <w:sz w:val="20"/>
      <w:szCs w:val="20"/>
    </w:rPr>
  </w:style>
  <w:style w:type="character" w:customStyle="1" w:styleId="AbstractChar">
    <w:name w:val="Abstract Char"/>
    <w:basedOn w:val="DefaultParagraphFont"/>
    <w:link w:val="Abstract"/>
    <w:rsid w:val="00722CD8"/>
    <w:rPr>
      <w:bCs/>
      <w:i/>
      <w:sz w:val="22"/>
      <w:szCs w:val="18"/>
    </w:rPr>
  </w:style>
  <w:style w:type="character" w:customStyle="1" w:styleId="AbstrakChar">
    <w:name w:val="Abstrak Char"/>
    <w:basedOn w:val="AbstractChar"/>
    <w:link w:val="Abstrak"/>
    <w:rsid w:val="00722CD8"/>
    <w:rPr>
      <w:bCs/>
      <w:i/>
      <w:sz w:val="22"/>
      <w:szCs w:val="18"/>
    </w:rPr>
  </w:style>
  <w:style w:type="paragraph" w:customStyle="1" w:styleId="Default">
    <w:name w:val="Default"/>
    <w:rsid w:val="00624D43"/>
    <w:pPr>
      <w:autoSpaceDE w:val="0"/>
      <w:autoSpaceDN w:val="0"/>
      <w:adjustRightInd w:val="0"/>
    </w:pPr>
    <w:rPr>
      <w:color w:val="000000"/>
      <w:sz w:val="24"/>
      <w:szCs w:val="24"/>
    </w:rPr>
  </w:style>
  <w:style w:type="character" w:customStyle="1" w:styleId="ListParagraphChar">
    <w:name w:val="List Paragraph Char"/>
    <w:aliases w:val="Body of text Char"/>
    <w:link w:val="ListParagraph"/>
    <w:uiPriority w:val="34"/>
    <w:locked/>
    <w:rsid w:val="00D250EA"/>
    <w:rPr>
      <w:sz w:val="22"/>
    </w:rPr>
  </w:style>
  <w:style w:type="paragraph" w:styleId="HTMLPreformatted">
    <w:name w:val="HTML Preformatted"/>
    <w:basedOn w:val="Normal"/>
    <w:link w:val="HTMLPreformattedChar"/>
    <w:uiPriority w:val="99"/>
    <w:semiHidden/>
    <w:unhideWhenUsed/>
    <w:rsid w:val="0085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856AD4"/>
    <w:rPr>
      <w:rFonts w:ascii="Courier New" w:hAnsi="Courier New" w:cs="Courier New"/>
    </w:rPr>
  </w:style>
  <w:style w:type="character" w:customStyle="1" w:styleId="y2iqfc">
    <w:name w:val="y2iqfc"/>
    <w:basedOn w:val="DefaultParagraphFont"/>
    <w:rsid w:val="00856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0839">
      <w:bodyDiv w:val="1"/>
      <w:marLeft w:val="0"/>
      <w:marRight w:val="0"/>
      <w:marTop w:val="0"/>
      <w:marBottom w:val="0"/>
      <w:divBdr>
        <w:top w:val="none" w:sz="0" w:space="0" w:color="auto"/>
        <w:left w:val="none" w:sz="0" w:space="0" w:color="auto"/>
        <w:bottom w:val="none" w:sz="0" w:space="0" w:color="auto"/>
        <w:right w:val="none" w:sz="0" w:space="0" w:color="auto"/>
      </w:divBdr>
    </w:div>
    <w:div w:id="183516876">
      <w:bodyDiv w:val="1"/>
      <w:marLeft w:val="0"/>
      <w:marRight w:val="0"/>
      <w:marTop w:val="0"/>
      <w:marBottom w:val="0"/>
      <w:divBdr>
        <w:top w:val="none" w:sz="0" w:space="0" w:color="auto"/>
        <w:left w:val="none" w:sz="0" w:space="0" w:color="auto"/>
        <w:bottom w:val="none" w:sz="0" w:space="0" w:color="auto"/>
        <w:right w:val="none" w:sz="0" w:space="0" w:color="auto"/>
      </w:divBdr>
    </w:div>
    <w:div w:id="729575571">
      <w:bodyDiv w:val="1"/>
      <w:marLeft w:val="0"/>
      <w:marRight w:val="0"/>
      <w:marTop w:val="0"/>
      <w:marBottom w:val="0"/>
      <w:divBdr>
        <w:top w:val="none" w:sz="0" w:space="0" w:color="auto"/>
        <w:left w:val="none" w:sz="0" w:space="0" w:color="auto"/>
        <w:bottom w:val="none" w:sz="0" w:space="0" w:color="auto"/>
        <w:right w:val="none" w:sz="0" w:space="0" w:color="auto"/>
      </w:divBdr>
    </w:div>
    <w:div w:id="885214298">
      <w:bodyDiv w:val="1"/>
      <w:marLeft w:val="0"/>
      <w:marRight w:val="0"/>
      <w:marTop w:val="0"/>
      <w:marBottom w:val="0"/>
      <w:divBdr>
        <w:top w:val="none" w:sz="0" w:space="0" w:color="auto"/>
        <w:left w:val="none" w:sz="0" w:space="0" w:color="auto"/>
        <w:bottom w:val="none" w:sz="0" w:space="0" w:color="auto"/>
        <w:right w:val="none" w:sz="0" w:space="0" w:color="auto"/>
      </w:divBdr>
    </w:div>
    <w:div w:id="1055204585">
      <w:bodyDiv w:val="1"/>
      <w:marLeft w:val="0"/>
      <w:marRight w:val="0"/>
      <w:marTop w:val="0"/>
      <w:marBottom w:val="0"/>
      <w:divBdr>
        <w:top w:val="none" w:sz="0" w:space="0" w:color="auto"/>
        <w:left w:val="none" w:sz="0" w:space="0" w:color="auto"/>
        <w:bottom w:val="none" w:sz="0" w:space="0" w:color="auto"/>
        <w:right w:val="none" w:sz="0" w:space="0" w:color="auto"/>
      </w:divBdr>
    </w:div>
    <w:div w:id="1096906298">
      <w:bodyDiv w:val="1"/>
      <w:marLeft w:val="0"/>
      <w:marRight w:val="0"/>
      <w:marTop w:val="0"/>
      <w:marBottom w:val="0"/>
      <w:divBdr>
        <w:top w:val="none" w:sz="0" w:space="0" w:color="auto"/>
        <w:left w:val="none" w:sz="0" w:space="0" w:color="auto"/>
        <w:bottom w:val="none" w:sz="0" w:space="0" w:color="auto"/>
        <w:right w:val="none" w:sz="0" w:space="0" w:color="auto"/>
      </w:divBdr>
    </w:div>
    <w:div w:id="1445810382">
      <w:bodyDiv w:val="1"/>
      <w:marLeft w:val="0"/>
      <w:marRight w:val="0"/>
      <w:marTop w:val="0"/>
      <w:marBottom w:val="0"/>
      <w:divBdr>
        <w:top w:val="none" w:sz="0" w:space="0" w:color="auto"/>
        <w:left w:val="none" w:sz="0" w:space="0" w:color="auto"/>
        <w:bottom w:val="none" w:sz="0" w:space="0" w:color="auto"/>
        <w:right w:val="none" w:sz="0" w:space="0" w:color="auto"/>
      </w:divBdr>
    </w:div>
    <w:div w:id="168763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ASPEK RELIABILITY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Sheet1!$A$3:$A$8</c:f>
              <c:strCache>
                <c:ptCount val="6"/>
                <c:pt idx="0">
                  <c:v>Kejelasan/ ketepatan waktu untuk memberikan layanan akademik</c:v>
                </c:pt>
                <c:pt idx="1">
                  <c:v>Sikap simpatik saat layanan akademik</c:v>
                </c:pt>
                <c:pt idx="2">
                  <c:v>Sikap adil dalam memberikan layanan akademik</c:v>
                </c:pt>
                <c:pt idx="3">
                  <c:v>Kejelasan arahan bimbingan</c:v>
                </c:pt>
                <c:pt idx="4">
                  <c:v>Ketepatan menjawab pertanyaan mahasiswa</c:v>
                </c:pt>
                <c:pt idx="5">
                  <c:v>Kesabaran dosen dalam membimbing</c:v>
                </c:pt>
              </c:strCache>
            </c:strRef>
          </c:cat>
          <c:val>
            <c:numRef>
              <c:f>Sheet1!$B$3:$B$8</c:f>
              <c:numCache>
                <c:formatCode>General</c:formatCode>
                <c:ptCount val="6"/>
                <c:pt idx="0">
                  <c:v>2.97</c:v>
                </c:pt>
                <c:pt idx="1">
                  <c:v>2.91</c:v>
                </c:pt>
                <c:pt idx="2">
                  <c:v>2.95</c:v>
                </c:pt>
                <c:pt idx="3">
                  <c:v>2.92</c:v>
                </c:pt>
                <c:pt idx="4">
                  <c:v>3.07</c:v>
                </c:pt>
                <c:pt idx="5">
                  <c:v>2.95</c:v>
                </c:pt>
              </c:numCache>
            </c:numRef>
          </c:val>
          <c:extLst>
            <c:ext xmlns:c16="http://schemas.microsoft.com/office/drawing/2014/chart" uri="{C3380CC4-5D6E-409C-BE32-E72D297353CC}">
              <c16:uniqueId val="{00000000-F1FF-4A3A-BB3B-2CFA08C88B0F}"/>
            </c:ext>
          </c:extLst>
        </c:ser>
        <c:dLbls>
          <c:showLegendKey val="0"/>
          <c:showVal val="0"/>
          <c:showCatName val="0"/>
          <c:showSerName val="0"/>
          <c:showPercent val="0"/>
          <c:showBubbleSize val="0"/>
        </c:dLbls>
        <c:gapWidth val="182"/>
        <c:axId val="792556008"/>
        <c:axId val="792556792"/>
      </c:barChart>
      <c:catAx>
        <c:axId val="792556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556792"/>
        <c:crosses val="autoZero"/>
        <c:auto val="1"/>
        <c:lblAlgn val="ctr"/>
        <c:lblOffset val="100"/>
        <c:noMultiLvlLbl val="0"/>
      </c:catAx>
      <c:valAx>
        <c:axId val="7925567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556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Aspek Responsiveness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Sheet1!$A$38:$A$41</c:f>
              <c:strCache>
                <c:ptCount val="4"/>
                <c:pt idx="0">
                  <c:v>Kesesuaian pelaksanaan layanan dengan jadwal yang sudah ditentukan</c:v>
                </c:pt>
                <c:pt idx="1">
                  <c:v>Ketepatan menanggapi permasalahan yang  dihadapi mahasiswa</c:v>
                </c:pt>
                <c:pt idx="2">
                  <c:v>Ketersediaan waktu untuk membimbing</c:v>
                </c:pt>
                <c:pt idx="3">
                  <c:v>Kecepatan menanggapi kebutuhan mahasiswa untuk mendapatkan bimbingan</c:v>
                </c:pt>
              </c:strCache>
            </c:strRef>
          </c:cat>
          <c:val>
            <c:numRef>
              <c:f>Sheet1!$B$38:$B$41</c:f>
              <c:numCache>
                <c:formatCode>General</c:formatCode>
                <c:ptCount val="4"/>
                <c:pt idx="0">
                  <c:v>2.9</c:v>
                </c:pt>
                <c:pt idx="1">
                  <c:v>2.82</c:v>
                </c:pt>
                <c:pt idx="2">
                  <c:v>2.9</c:v>
                </c:pt>
                <c:pt idx="3">
                  <c:v>2.86</c:v>
                </c:pt>
              </c:numCache>
            </c:numRef>
          </c:val>
          <c:extLst>
            <c:ext xmlns:c16="http://schemas.microsoft.com/office/drawing/2014/chart" uri="{C3380CC4-5D6E-409C-BE32-E72D297353CC}">
              <c16:uniqueId val="{00000000-8988-42A0-87B2-D1A2B78B3A34}"/>
            </c:ext>
          </c:extLst>
        </c:ser>
        <c:dLbls>
          <c:showLegendKey val="0"/>
          <c:showVal val="0"/>
          <c:showCatName val="0"/>
          <c:showSerName val="0"/>
          <c:showPercent val="0"/>
          <c:showBubbleSize val="0"/>
        </c:dLbls>
        <c:gapWidth val="182"/>
        <c:axId val="792550128"/>
        <c:axId val="792550520"/>
      </c:barChart>
      <c:catAx>
        <c:axId val="792550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550520"/>
        <c:crosses val="autoZero"/>
        <c:auto val="1"/>
        <c:lblAlgn val="ctr"/>
        <c:lblOffset val="100"/>
        <c:noMultiLvlLbl val="0"/>
      </c:catAx>
      <c:valAx>
        <c:axId val="792550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550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Aspek Assurance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Sheet1!$C$47:$C$51</c:f>
              <c:strCache>
                <c:ptCount val="5"/>
                <c:pt idx="0">
                  <c:v>Penguasan dalam memecahkan permasalahan mahasiswa</c:v>
                </c:pt>
                <c:pt idx="1">
                  <c:v>Kemampuan memberikan arahan</c:v>
                </c:pt>
                <c:pt idx="2">
                  <c:v>Kemampuan menumbuhkan semangat/ motivasi mahasiswa</c:v>
                </c:pt>
                <c:pt idx="3">
                  <c:v>Kesantunan dalam membimbing</c:v>
                </c:pt>
                <c:pt idx="4">
                  <c:v>Memberikan umpan balik atas arahan yang diberikan</c:v>
                </c:pt>
              </c:strCache>
            </c:strRef>
          </c:cat>
          <c:val>
            <c:numRef>
              <c:f>Sheet1!$D$47:$D$51</c:f>
              <c:numCache>
                <c:formatCode>General</c:formatCode>
                <c:ptCount val="5"/>
                <c:pt idx="0">
                  <c:v>3.01</c:v>
                </c:pt>
                <c:pt idx="1">
                  <c:v>3.1</c:v>
                </c:pt>
                <c:pt idx="2">
                  <c:v>3.03</c:v>
                </c:pt>
                <c:pt idx="3">
                  <c:v>3.07</c:v>
                </c:pt>
                <c:pt idx="4">
                  <c:v>3.08</c:v>
                </c:pt>
              </c:numCache>
            </c:numRef>
          </c:val>
          <c:extLst>
            <c:ext xmlns:c16="http://schemas.microsoft.com/office/drawing/2014/chart" uri="{C3380CC4-5D6E-409C-BE32-E72D297353CC}">
              <c16:uniqueId val="{00000000-84BB-437B-8D10-A10875FFBDC1}"/>
            </c:ext>
          </c:extLst>
        </c:ser>
        <c:dLbls>
          <c:showLegendKey val="0"/>
          <c:showVal val="0"/>
          <c:showCatName val="0"/>
          <c:showSerName val="0"/>
          <c:showPercent val="0"/>
          <c:showBubbleSize val="0"/>
        </c:dLbls>
        <c:gapWidth val="182"/>
        <c:axId val="761129936"/>
        <c:axId val="761122880"/>
      </c:barChart>
      <c:catAx>
        <c:axId val="761129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122880"/>
        <c:crosses val="autoZero"/>
        <c:auto val="1"/>
        <c:lblAlgn val="ctr"/>
        <c:lblOffset val="100"/>
        <c:noMultiLvlLbl val="0"/>
      </c:catAx>
      <c:valAx>
        <c:axId val="761122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129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Aspek Emphaty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Sheet1!$H$54:$H$58</c:f>
              <c:strCache>
                <c:ptCount val="5"/>
                <c:pt idx="0">
                  <c:v>Kepedulian pada kemajuan mahasiswa</c:v>
                </c:pt>
                <c:pt idx="1">
                  <c:v>Kepedulian terhadap permasalahan yang dihadapi mahasiswa</c:v>
                </c:pt>
                <c:pt idx="2">
                  <c:v>Kemampuan merasakan kesulitan yang dihadapi mahasiswa</c:v>
                </c:pt>
                <c:pt idx="3">
                  <c:v>Kemampuan memahami kondisi setiap mahasiswa</c:v>
                </c:pt>
                <c:pt idx="4">
                  <c:v>Pengertian terhadap permasalahan mahasiswa dalam menyelesaikan tugas-tugasnya</c:v>
                </c:pt>
              </c:strCache>
            </c:strRef>
          </c:cat>
          <c:val>
            <c:numRef>
              <c:f>Sheet1!$I$54:$I$58</c:f>
              <c:numCache>
                <c:formatCode>General</c:formatCode>
                <c:ptCount val="5"/>
                <c:pt idx="0">
                  <c:v>3.11</c:v>
                </c:pt>
                <c:pt idx="1">
                  <c:v>2.89</c:v>
                </c:pt>
                <c:pt idx="2">
                  <c:v>2.78</c:v>
                </c:pt>
                <c:pt idx="3">
                  <c:v>2.77</c:v>
                </c:pt>
                <c:pt idx="4">
                  <c:v>2.75</c:v>
                </c:pt>
              </c:numCache>
            </c:numRef>
          </c:val>
          <c:extLst>
            <c:ext xmlns:c16="http://schemas.microsoft.com/office/drawing/2014/chart" uri="{C3380CC4-5D6E-409C-BE32-E72D297353CC}">
              <c16:uniqueId val="{00000000-6339-48C2-90E3-AFED16A8FA0D}"/>
            </c:ext>
          </c:extLst>
        </c:ser>
        <c:dLbls>
          <c:showLegendKey val="0"/>
          <c:showVal val="0"/>
          <c:showCatName val="0"/>
          <c:showSerName val="0"/>
          <c:showPercent val="0"/>
          <c:showBubbleSize val="0"/>
        </c:dLbls>
        <c:gapWidth val="182"/>
        <c:axId val="761123664"/>
        <c:axId val="761123272"/>
      </c:barChart>
      <c:catAx>
        <c:axId val="76112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123272"/>
        <c:crosses val="autoZero"/>
        <c:auto val="1"/>
        <c:lblAlgn val="ctr"/>
        <c:lblOffset val="100"/>
        <c:noMultiLvlLbl val="0"/>
      </c:catAx>
      <c:valAx>
        <c:axId val="761123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12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Aspek Tangible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Sheet1!$N$44:$N$47</c:f>
              <c:strCache>
                <c:ptCount val="4"/>
                <c:pt idx="0">
                  <c:v>Kemudahan menghubungi dosen</c:v>
                </c:pt>
                <c:pt idx="1">
                  <c:v>Kecepatan waktu tunggu mendapatkan bimbingan</c:v>
                </c:pt>
                <c:pt idx="2">
                  <c:v>Kenyamanan waktu yang disediakan dosen</c:v>
                </c:pt>
                <c:pt idx="3">
                  <c:v>Kenyamanan tempat layanan</c:v>
                </c:pt>
              </c:strCache>
            </c:strRef>
          </c:cat>
          <c:val>
            <c:numRef>
              <c:f>Sheet1!$O$44:$O$47</c:f>
              <c:numCache>
                <c:formatCode>General</c:formatCode>
                <c:ptCount val="4"/>
                <c:pt idx="0">
                  <c:v>2.9</c:v>
                </c:pt>
                <c:pt idx="1">
                  <c:v>2.88</c:v>
                </c:pt>
                <c:pt idx="2">
                  <c:v>2.99</c:v>
                </c:pt>
                <c:pt idx="3">
                  <c:v>2.96</c:v>
                </c:pt>
              </c:numCache>
            </c:numRef>
          </c:val>
          <c:extLst>
            <c:ext xmlns:c16="http://schemas.microsoft.com/office/drawing/2014/chart" uri="{C3380CC4-5D6E-409C-BE32-E72D297353CC}">
              <c16:uniqueId val="{00000000-CD5B-455C-93B1-575B4291F9D4}"/>
            </c:ext>
          </c:extLst>
        </c:ser>
        <c:dLbls>
          <c:showLegendKey val="0"/>
          <c:showVal val="0"/>
          <c:showCatName val="0"/>
          <c:showSerName val="0"/>
          <c:showPercent val="0"/>
          <c:showBubbleSize val="0"/>
        </c:dLbls>
        <c:gapWidth val="182"/>
        <c:axId val="761129152"/>
        <c:axId val="761126408"/>
      </c:barChart>
      <c:catAx>
        <c:axId val="761129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126408"/>
        <c:crosses val="autoZero"/>
        <c:auto val="1"/>
        <c:lblAlgn val="ctr"/>
        <c:lblOffset val="100"/>
        <c:noMultiLvlLbl val="0"/>
      </c:catAx>
      <c:valAx>
        <c:axId val="761126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129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KEPUASAN</a:t>
            </a:r>
            <a:r>
              <a:rPr lang="en-US" baseline="0"/>
              <a:t> MAHASISWA TERHADAP DOSEN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Sheet1!$J$62:$J$66</c:f>
              <c:strCache>
                <c:ptCount val="5"/>
                <c:pt idx="0">
                  <c:v>Keandalan (reliability)</c:v>
                </c:pt>
                <c:pt idx="1">
                  <c:v>Daya tanggap (responsiveness)</c:v>
                </c:pt>
                <c:pt idx="2">
                  <c:v>Kepastian (assurance)</c:v>
                </c:pt>
                <c:pt idx="3">
                  <c:v>Empati (empathy)</c:v>
                </c:pt>
                <c:pt idx="4">
                  <c:v>Tangible</c:v>
                </c:pt>
              </c:strCache>
            </c:strRef>
          </c:cat>
          <c:val>
            <c:numRef>
              <c:f>Sheet1!$K$62:$K$66</c:f>
              <c:numCache>
                <c:formatCode>General</c:formatCode>
                <c:ptCount val="5"/>
                <c:pt idx="0">
                  <c:v>2.97</c:v>
                </c:pt>
                <c:pt idx="1">
                  <c:v>2.87</c:v>
                </c:pt>
                <c:pt idx="2">
                  <c:v>3.06</c:v>
                </c:pt>
                <c:pt idx="3">
                  <c:v>2.86</c:v>
                </c:pt>
                <c:pt idx="4">
                  <c:v>2.93</c:v>
                </c:pt>
              </c:numCache>
            </c:numRef>
          </c:val>
          <c:extLst>
            <c:ext xmlns:c16="http://schemas.microsoft.com/office/drawing/2014/chart" uri="{C3380CC4-5D6E-409C-BE32-E72D297353CC}">
              <c16:uniqueId val="{00000000-D75C-4895-A8E8-03ED2AEE9B6C}"/>
            </c:ext>
          </c:extLst>
        </c:ser>
        <c:dLbls>
          <c:showLegendKey val="0"/>
          <c:showVal val="0"/>
          <c:showCatName val="0"/>
          <c:showSerName val="0"/>
          <c:showPercent val="0"/>
          <c:showBubbleSize val="0"/>
        </c:dLbls>
        <c:gapWidth val="182"/>
        <c:axId val="761129544"/>
        <c:axId val="761130328"/>
      </c:barChart>
      <c:catAx>
        <c:axId val="761129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130328"/>
        <c:crosses val="autoZero"/>
        <c:auto val="1"/>
        <c:lblAlgn val="ctr"/>
        <c:lblOffset val="100"/>
        <c:noMultiLvlLbl val="0"/>
      </c:catAx>
      <c:valAx>
        <c:axId val="761130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129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4924E-DBF9-436C-9193-8CAD07AA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1418</TotalTime>
  <Pages>8</Pages>
  <Words>2865</Words>
  <Characters>16335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19162</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User</cp:lastModifiedBy>
  <cp:revision>78</cp:revision>
  <cp:lastPrinted>2012-08-02T18:53:00Z</cp:lastPrinted>
  <dcterms:created xsi:type="dcterms:W3CDTF">2021-09-29T04:25:00Z</dcterms:created>
  <dcterms:modified xsi:type="dcterms:W3CDTF">2021-09-30T14:51:00Z</dcterms:modified>
</cp:coreProperties>
</file>